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88A47" w14:textId="77777777" w:rsidR="009F3A49" w:rsidRPr="0007535A" w:rsidRDefault="009F3A49" w:rsidP="00D14A0A">
      <w:pPr>
        <w:pStyle w:val="Rodap"/>
        <w:tabs>
          <w:tab w:val="clear" w:pos="4419"/>
          <w:tab w:val="clear" w:pos="8838"/>
        </w:tabs>
        <w:spacing w:line="276" w:lineRule="auto"/>
        <w:jc w:val="both"/>
        <w:rPr>
          <w:rFonts w:ascii="Arial" w:hAnsi="Arial" w:cs="Arial"/>
          <w:b/>
          <w:bCs/>
          <w:color w:val="000000"/>
        </w:rPr>
      </w:pPr>
      <w:r w:rsidRPr="0007535A">
        <w:rPr>
          <w:rFonts w:ascii="Arial" w:hAnsi="Arial" w:cs="Arial"/>
          <w:b/>
          <w:bCs/>
          <w:color w:val="000000"/>
        </w:rPr>
        <w:t>SUMÁRIO</w:t>
      </w:r>
    </w:p>
    <w:p w14:paraId="588D9EF5" w14:textId="77777777" w:rsidR="009F3A49" w:rsidRPr="0007535A" w:rsidRDefault="009F3A49" w:rsidP="00D14A0A">
      <w:pPr>
        <w:pStyle w:val="Rodap"/>
        <w:tabs>
          <w:tab w:val="clear" w:pos="4419"/>
          <w:tab w:val="clear" w:pos="8838"/>
        </w:tabs>
        <w:spacing w:line="276" w:lineRule="auto"/>
        <w:jc w:val="both"/>
        <w:rPr>
          <w:rFonts w:ascii="Arial" w:hAnsi="Arial" w:cs="Arial"/>
          <w:b/>
          <w:bCs/>
          <w:color w:val="000000"/>
        </w:rPr>
      </w:pPr>
    </w:p>
    <w:p w14:paraId="4C17FCB0" w14:textId="77777777" w:rsidR="009F3A49" w:rsidRPr="0007535A" w:rsidRDefault="009F3A49" w:rsidP="00D14A0A">
      <w:pPr>
        <w:tabs>
          <w:tab w:val="left" w:pos="426"/>
        </w:tabs>
        <w:spacing w:line="276" w:lineRule="auto"/>
        <w:jc w:val="both"/>
        <w:rPr>
          <w:rFonts w:ascii="Arial" w:hAnsi="Arial"/>
          <w:color w:val="000000"/>
        </w:rPr>
      </w:pPr>
      <w:r w:rsidRPr="0007535A">
        <w:rPr>
          <w:rFonts w:ascii="Arial" w:hAnsi="Arial"/>
          <w:b/>
          <w:color w:val="000000"/>
        </w:rPr>
        <w:t>0</w:t>
      </w:r>
      <w:r w:rsidRPr="0007535A">
        <w:rPr>
          <w:rFonts w:ascii="Arial" w:hAnsi="Arial"/>
          <w:b/>
          <w:color w:val="000000"/>
        </w:rPr>
        <w:tab/>
      </w:r>
      <w:r w:rsidRPr="0007535A">
        <w:rPr>
          <w:rFonts w:ascii="Arial" w:hAnsi="Arial"/>
          <w:color w:val="000000"/>
        </w:rPr>
        <w:t>Introdução</w:t>
      </w:r>
    </w:p>
    <w:p w14:paraId="4F45C40D" w14:textId="77777777" w:rsidR="009F3A49" w:rsidRPr="0007535A" w:rsidRDefault="009F3A49" w:rsidP="00D14A0A">
      <w:pPr>
        <w:tabs>
          <w:tab w:val="left" w:pos="426"/>
        </w:tabs>
        <w:spacing w:line="276" w:lineRule="auto"/>
        <w:jc w:val="both"/>
        <w:rPr>
          <w:rFonts w:ascii="Arial" w:hAnsi="Arial"/>
          <w:color w:val="000000"/>
        </w:rPr>
      </w:pPr>
      <w:r w:rsidRPr="0007535A">
        <w:rPr>
          <w:rFonts w:ascii="Arial" w:hAnsi="Arial"/>
          <w:b/>
          <w:color w:val="000000"/>
        </w:rPr>
        <w:t>1</w:t>
      </w:r>
      <w:r w:rsidRPr="0007535A">
        <w:rPr>
          <w:rFonts w:ascii="Arial" w:hAnsi="Arial"/>
          <w:b/>
          <w:color w:val="000000"/>
        </w:rPr>
        <w:tab/>
      </w:r>
      <w:r w:rsidRPr="0007535A">
        <w:rPr>
          <w:rFonts w:ascii="Arial" w:hAnsi="Arial"/>
          <w:color w:val="000000"/>
        </w:rPr>
        <w:t>Objetivo</w:t>
      </w:r>
    </w:p>
    <w:p w14:paraId="427F17F1" w14:textId="77777777" w:rsidR="009F3A49" w:rsidRPr="0007535A" w:rsidRDefault="009F3A49" w:rsidP="00D14A0A">
      <w:pPr>
        <w:tabs>
          <w:tab w:val="left" w:pos="426"/>
        </w:tabs>
        <w:spacing w:line="276" w:lineRule="auto"/>
        <w:jc w:val="both"/>
        <w:rPr>
          <w:rFonts w:ascii="Arial" w:hAnsi="Arial"/>
          <w:bCs/>
          <w:color w:val="000000"/>
        </w:rPr>
      </w:pPr>
      <w:r w:rsidRPr="0007535A">
        <w:rPr>
          <w:rFonts w:ascii="Arial" w:hAnsi="Arial"/>
          <w:b/>
          <w:color w:val="000000"/>
        </w:rPr>
        <w:t>2</w:t>
      </w:r>
      <w:r w:rsidRPr="0007535A">
        <w:rPr>
          <w:rFonts w:ascii="Arial" w:hAnsi="Arial"/>
          <w:b/>
          <w:color w:val="000000"/>
        </w:rPr>
        <w:tab/>
      </w:r>
      <w:r w:rsidRPr="0007535A">
        <w:rPr>
          <w:rFonts w:ascii="Arial" w:hAnsi="Arial"/>
          <w:color w:val="000000"/>
        </w:rPr>
        <w:t>Referências normativas</w:t>
      </w:r>
    </w:p>
    <w:p w14:paraId="20C63DA3" w14:textId="77777777" w:rsidR="009F3A49" w:rsidRPr="0007535A" w:rsidRDefault="009F3A49" w:rsidP="00D14A0A">
      <w:pPr>
        <w:tabs>
          <w:tab w:val="left" w:pos="426"/>
        </w:tabs>
        <w:spacing w:line="276" w:lineRule="auto"/>
        <w:jc w:val="both"/>
        <w:rPr>
          <w:rFonts w:ascii="Arial" w:hAnsi="Arial"/>
          <w:bCs/>
          <w:color w:val="000000"/>
        </w:rPr>
      </w:pPr>
      <w:r w:rsidRPr="0007535A">
        <w:rPr>
          <w:rFonts w:ascii="Arial" w:hAnsi="Arial"/>
          <w:b/>
          <w:color w:val="000000"/>
        </w:rPr>
        <w:t>3</w:t>
      </w:r>
      <w:r w:rsidRPr="0007535A">
        <w:rPr>
          <w:rFonts w:ascii="Arial" w:hAnsi="Arial"/>
          <w:b/>
          <w:color w:val="000000"/>
        </w:rPr>
        <w:tab/>
      </w:r>
      <w:r w:rsidRPr="0007535A">
        <w:rPr>
          <w:rFonts w:ascii="Arial" w:hAnsi="Arial"/>
          <w:color w:val="000000"/>
        </w:rPr>
        <w:t>Definições</w:t>
      </w:r>
    </w:p>
    <w:p w14:paraId="70375BD2" w14:textId="77777777" w:rsidR="009F3A49" w:rsidRPr="0007535A" w:rsidRDefault="009F3A49" w:rsidP="00D14A0A">
      <w:pPr>
        <w:tabs>
          <w:tab w:val="left" w:pos="426"/>
        </w:tabs>
        <w:spacing w:line="276" w:lineRule="auto"/>
        <w:jc w:val="both"/>
        <w:rPr>
          <w:rFonts w:ascii="Arial" w:hAnsi="Arial"/>
          <w:bCs/>
          <w:color w:val="000000"/>
        </w:rPr>
      </w:pPr>
      <w:r w:rsidRPr="0007535A">
        <w:rPr>
          <w:rFonts w:ascii="Arial" w:hAnsi="Arial"/>
          <w:b/>
          <w:color w:val="000000"/>
        </w:rPr>
        <w:t>4</w:t>
      </w:r>
      <w:r w:rsidRPr="0007535A">
        <w:rPr>
          <w:rFonts w:ascii="Arial" w:hAnsi="Arial"/>
          <w:b/>
          <w:color w:val="000000"/>
        </w:rPr>
        <w:tab/>
      </w:r>
      <w:r w:rsidRPr="0007535A">
        <w:rPr>
          <w:rFonts w:ascii="Arial" w:hAnsi="Arial"/>
          <w:color w:val="000000"/>
        </w:rPr>
        <w:t>Sigla</w:t>
      </w:r>
      <w:r w:rsidR="00A52451" w:rsidRPr="0007535A">
        <w:rPr>
          <w:rFonts w:ascii="Arial" w:hAnsi="Arial"/>
          <w:color w:val="000000"/>
        </w:rPr>
        <w:t>s</w:t>
      </w:r>
    </w:p>
    <w:p w14:paraId="16CA7DAE" w14:textId="77777777" w:rsidR="009F3A49" w:rsidRDefault="009F3A49" w:rsidP="00D14A0A">
      <w:pPr>
        <w:tabs>
          <w:tab w:val="left" w:pos="426"/>
        </w:tabs>
        <w:spacing w:line="276" w:lineRule="auto"/>
        <w:jc w:val="both"/>
        <w:rPr>
          <w:rFonts w:ascii="Arial" w:hAnsi="Arial"/>
          <w:color w:val="000000"/>
        </w:rPr>
      </w:pPr>
      <w:r w:rsidRPr="0007535A">
        <w:rPr>
          <w:rFonts w:ascii="Arial" w:hAnsi="Arial"/>
          <w:b/>
          <w:color w:val="000000"/>
        </w:rPr>
        <w:t>5</w:t>
      </w:r>
      <w:r w:rsidRPr="0007535A">
        <w:rPr>
          <w:rFonts w:ascii="Arial" w:hAnsi="Arial"/>
          <w:b/>
          <w:color w:val="000000"/>
        </w:rPr>
        <w:tab/>
      </w:r>
      <w:r w:rsidR="00BF3E9C" w:rsidRPr="00BF3E9C">
        <w:rPr>
          <w:rFonts w:ascii="Arial" w:hAnsi="Arial"/>
          <w:color w:val="000000"/>
        </w:rPr>
        <w:t>Dados Gerais do Projeto de Eficiência Energética</w:t>
      </w:r>
    </w:p>
    <w:p w14:paraId="71442F62" w14:textId="77777777" w:rsidR="00EB328E" w:rsidRDefault="00EB328E" w:rsidP="00D14A0A">
      <w:pPr>
        <w:tabs>
          <w:tab w:val="left" w:pos="426"/>
        </w:tabs>
        <w:spacing w:line="276" w:lineRule="auto"/>
        <w:jc w:val="both"/>
        <w:rPr>
          <w:rFonts w:ascii="Arial" w:hAnsi="Arial"/>
          <w:color w:val="000000"/>
        </w:rPr>
      </w:pPr>
      <w:r w:rsidRPr="00EB328E">
        <w:rPr>
          <w:rFonts w:ascii="Arial" w:hAnsi="Arial"/>
          <w:b/>
          <w:color w:val="000000"/>
        </w:rPr>
        <w:t>6</w:t>
      </w:r>
      <w:r>
        <w:rPr>
          <w:rFonts w:ascii="Arial" w:hAnsi="Arial"/>
          <w:color w:val="000000"/>
        </w:rPr>
        <w:tab/>
      </w:r>
      <w:r w:rsidR="00BF3E9C" w:rsidRPr="00BF3E9C">
        <w:rPr>
          <w:rFonts w:ascii="Arial" w:hAnsi="Arial"/>
          <w:color w:val="000000"/>
        </w:rPr>
        <w:t>Informações Energéticas do Projeto de Eficiência Energética</w:t>
      </w:r>
    </w:p>
    <w:p w14:paraId="183883B2" w14:textId="4CFB80A2" w:rsidR="00542F6C" w:rsidRPr="00542F6C" w:rsidRDefault="00542F6C" w:rsidP="00D14A0A">
      <w:pPr>
        <w:pStyle w:val="Corpodetexto"/>
        <w:spacing w:after="120" w:line="276" w:lineRule="auto"/>
      </w:pPr>
    </w:p>
    <w:p w14:paraId="49995E8E" w14:textId="77777777" w:rsidR="009F3A49" w:rsidRDefault="009F3A49" w:rsidP="00D14A0A">
      <w:pPr>
        <w:pStyle w:val="Rodap"/>
        <w:tabs>
          <w:tab w:val="clear" w:pos="4419"/>
          <w:tab w:val="clear" w:pos="8838"/>
        </w:tabs>
        <w:spacing w:line="276" w:lineRule="auto"/>
        <w:jc w:val="both"/>
        <w:rPr>
          <w:rFonts w:ascii="Arial" w:hAnsi="Arial" w:cs="Arial"/>
          <w:b/>
          <w:bCs/>
          <w:color w:val="000000"/>
        </w:rPr>
      </w:pPr>
      <w:r w:rsidRPr="0007535A">
        <w:rPr>
          <w:rFonts w:ascii="Arial" w:hAnsi="Arial" w:cs="Arial"/>
          <w:b/>
          <w:bCs/>
          <w:color w:val="000000"/>
        </w:rPr>
        <w:t>Histórico das revisões</w:t>
      </w:r>
    </w:p>
    <w:p w14:paraId="1BCD38F7" w14:textId="77777777" w:rsidR="00D21D73" w:rsidRDefault="00D21D73" w:rsidP="00D14A0A">
      <w:pPr>
        <w:pStyle w:val="Rodap"/>
        <w:tabs>
          <w:tab w:val="clear" w:pos="4419"/>
          <w:tab w:val="clear" w:pos="8838"/>
        </w:tabs>
        <w:spacing w:line="276" w:lineRule="auto"/>
        <w:jc w:val="both"/>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6"/>
        <w:gridCol w:w="1659"/>
        <w:gridCol w:w="4485"/>
        <w:gridCol w:w="2225"/>
      </w:tblGrid>
      <w:tr w:rsidR="009F3A49" w:rsidRPr="0007535A" w14:paraId="7EDB8FD7" w14:textId="77777777">
        <w:trPr>
          <w:cantSplit/>
        </w:trPr>
        <w:tc>
          <w:tcPr>
            <w:tcW w:w="1126" w:type="dxa"/>
          </w:tcPr>
          <w:p w14:paraId="2B0F2B3B" w14:textId="77777777" w:rsidR="009F3A49" w:rsidRPr="0007535A" w:rsidRDefault="009F3A49" w:rsidP="00D14A0A">
            <w:pPr>
              <w:pStyle w:val="Rodap"/>
              <w:tabs>
                <w:tab w:val="clear" w:pos="4419"/>
                <w:tab w:val="clear" w:pos="8838"/>
              </w:tabs>
              <w:spacing w:line="276" w:lineRule="auto"/>
              <w:jc w:val="center"/>
              <w:rPr>
                <w:rFonts w:ascii="Arial" w:hAnsi="Arial" w:cs="Arial"/>
                <w:b/>
                <w:bCs/>
                <w:color w:val="000000"/>
              </w:rPr>
            </w:pPr>
            <w:r w:rsidRPr="0007535A">
              <w:rPr>
                <w:rFonts w:ascii="Arial" w:hAnsi="Arial" w:cs="Arial"/>
                <w:b/>
                <w:bCs/>
                <w:color w:val="000000"/>
              </w:rPr>
              <w:t>Revisão</w:t>
            </w:r>
          </w:p>
        </w:tc>
        <w:tc>
          <w:tcPr>
            <w:tcW w:w="1659" w:type="dxa"/>
          </w:tcPr>
          <w:p w14:paraId="7FFA458E" w14:textId="77777777" w:rsidR="009F3A49" w:rsidRPr="0007535A" w:rsidRDefault="009F3A49" w:rsidP="00D14A0A">
            <w:pPr>
              <w:pStyle w:val="Rodap"/>
              <w:tabs>
                <w:tab w:val="clear" w:pos="4419"/>
                <w:tab w:val="clear" w:pos="8838"/>
              </w:tabs>
              <w:spacing w:line="276" w:lineRule="auto"/>
              <w:jc w:val="center"/>
              <w:rPr>
                <w:rFonts w:ascii="Arial" w:hAnsi="Arial" w:cs="Arial"/>
                <w:b/>
                <w:bCs/>
                <w:color w:val="000000"/>
              </w:rPr>
            </w:pPr>
            <w:r w:rsidRPr="0007535A">
              <w:rPr>
                <w:rFonts w:ascii="Arial" w:hAnsi="Arial" w:cs="Arial"/>
                <w:b/>
                <w:bCs/>
                <w:color w:val="000000"/>
              </w:rPr>
              <w:t>Data</w:t>
            </w:r>
          </w:p>
        </w:tc>
        <w:tc>
          <w:tcPr>
            <w:tcW w:w="4485" w:type="dxa"/>
          </w:tcPr>
          <w:p w14:paraId="3F4B5198" w14:textId="77777777" w:rsidR="009F3A49" w:rsidRPr="0007535A" w:rsidRDefault="009F3A49" w:rsidP="00D14A0A">
            <w:pPr>
              <w:pStyle w:val="Rodap"/>
              <w:tabs>
                <w:tab w:val="clear" w:pos="4419"/>
                <w:tab w:val="clear" w:pos="8838"/>
              </w:tabs>
              <w:spacing w:line="276" w:lineRule="auto"/>
              <w:jc w:val="center"/>
              <w:rPr>
                <w:rFonts w:ascii="Arial" w:hAnsi="Arial" w:cs="Arial"/>
                <w:b/>
                <w:bCs/>
                <w:color w:val="000000"/>
              </w:rPr>
            </w:pPr>
            <w:r w:rsidRPr="0007535A">
              <w:rPr>
                <w:rFonts w:ascii="Arial" w:hAnsi="Arial" w:cs="Arial"/>
                <w:b/>
                <w:bCs/>
                <w:color w:val="000000"/>
              </w:rPr>
              <w:t>Descrição da alteração</w:t>
            </w:r>
          </w:p>
        </w:tc>
        <w:tc>
          <w:tcPr>
            <w:tcW w:w="2225" w:type="dxa"/>
          </w:tcPr>
          <w:p w14:paraId="47861B8B" w14:textId="77777777" w:rsidR="009F3A49" w:rsidRPr="0007535A" w:rsidRDefault="009F3A49" w:rsidP="00D14A0A">
            <w:pPr>
              <w:pStyle w:val="Rodap"/>
              <w:tabs>
                <w:tab w:val="clear" w:pos="4419"/>
                <w:tab w:val="clear" w:pos="8838"/>
              </w:tabs>
              <w:spacing w:line="276" w:lineRule="auto"/>
              <w:jc w:val="center"/>
              <w:rPr>
                <w:rFonts w:ascii="Arial" w:hAnsi="Arial" w:cs="Arial"/>
                <w:b/>
                <w:bCs/>
                <w:color w:val="000000"/>
              </w:rPr>
            </w:pPr>
            <w:r w:rsidRPr="0007535A">
              <w:rPr>
                <w:rFonts w:ascii="Arial" w:hAnsi="Arial" w:cs="Arial"/>
                <w:b/>
                <w:bCs/>
                <w:color w:val="000000"/>
              </w:rPr>
              <w:t>Observações</w:t>
            </w:r>
          </w:p>
        </w:tc>
      </w:tr>
      <w:tr w:rsidR="009F3A49" w:rsidRPr="0007535A" w14:paraId="630503B7" w14:textId="77777777" w:rsidTr="0097443D">
        <w:trPr>
          <w:cantSplit/>
          <w:trHeight w:val="396"/>
        </w:trPr>
        <w:tc>
          <w:tcPr>
            <w:tcW w:w="1126" w:type="dxa"/>
            <w:tcBorders>
              <w:bottom w:val="single" w:sz="4" w:space="0" w:color="auto"/>
            </w:tcBorders>
            <w:vAlign w:val="center"/>
          </w:tcPr>
          <w:p w14:paraId="482A1DF8" w14:textId="77777777" w:rsidR="009F3A49" w:rsidRPr="0007535A" w:rsidRDefault="00F71E58" w:rsidP="00D14A0A">
            <w:pPr>
              <w:pStyle w:val="Rodap"/>
              <w:tabs>
                <w:tab w:val="clear" w:pos="4419"/>
                <w:tab w:val="clear" w:pos="8838"/>
              </w:tabs>
              <w:spacing w:before="120" w:after="120" w:line="276" w:lineRule="auto"/>
              <w:jc w:val="center"/>
              <w:rPr>
                <w:rFonts w:ascii="Arial" w:hAnsi="Arial" w:cs="Arial"/>
                <w:color w:val="000000"/>
              </w:rPr>
            </w:pPr>
            <w:r>
              <w:rPr>
                <w:rFonts w:ascii="Arial" w:hAnsi="Arial" w:cs="Arial"/>
                <w:color w:val="000000"/>
              </w:rPr>
              <w:t>01</w:t>
            </w:r>
          </w:p>
        </w:tc>
        <w:tc>
          <w:tcPr>
            <w:tcW w:w="1659" w:type="dxa"/>
            <w:tcBorders>
              <w:bottom w:val="single" w:sz="4" w:space="0" w:color="auto"/>
            </w:tcBorders>
            <w:vAlign w:val="center"/>
          </w:tcPr>
          <w:p w14:paraId="12CC9E78" w14:textId="77777777" w:rsidR="009F3A49" w:rsidRPr="0007535A" w:rsidRDefault="009F3A49" w:rsidP="00D14A0A">
            <w:pPr>
              <w:pStyle w:val="Rodap"/>
              <w:tabs>
                <w:tab w:val="clear" w:pos="4419"/>
                <w:tab w:val="clear" w:pos="8838"/>
              </w:tabs>
              <w:spacing w:before="120" w:after="120" w:line="276" w:lineRule="auto"/>
              <w:jc w:val="both"/>
              <w:rPr>
                <w:rFonts w:ascii="Arial" w:hAnsi="Arial" w:cs="Arial"/>
                <w:color w:val="000000"/>
              </w:rPr>
            </w:pPr>
          </w:p>
        </w:tc>
        <w:tc>
          <w:tcPr>
            <w:tcW w:w="4485" w:type="dxa"/>
            <w:tcBorders>
              <w:bottom w:val="single" w:sz="4" w:space="0" w:color="auto"/>
            </w:tcBorders>
            <w:vAlign w:val="center"/>
          </w:tcPr>
          <w:p w14:paraId="4EE8203C" w14:textId="77777777" w:rsidR="009F3A49" w:rsidRPr="0007535A" w:rsidRDefault="00F71E58" w:rsidP="00D14A0A">
            <w:pPr>
              <w:pStyle w:val="Rodap"/>
              <w:spacing w:before="60" w:line="276" w:lineRule="auto"/>
              <w:jc w:val="both"/>
              <w:rPr>
                <w:rFonts w:ascii="Arial" w:hAnsi="Arial" w:cs="Arial"/>
                <w:color w:val="000000"/>
              </w:rPr>
            </w:pPr>
            <w:r>
              <w:rPr>
                <w:rFonts w:ascii="Arial" w:hAnsi="Arial" w:cs="Arial"/>
                <w:color w:val="000000"/>
              </w:rPr>
              <w:t>Elaboração</w:t>
            </w:r>
          </w:p>
        </w:tc>
        <w:tc>
          <w:tcPr>
            <w:tcW w:w="2225" w:type="dxa"/>
            <w:tcBorders>
              <w:bottom w:val="single" w:sz="4" w:space="0" w:color="auto"/>
            </w:tcBorders>
            <w:vAlign w:val="center"/>
          </w:tcPr>
          <w:p w14:paraId="3A2971F1" w14:textId="77777777" w:rsidR="009F3A49" w:rsidRPr="0007535A" w:rsidRDefault="009F3A49" w:rsidP="00D14A0A">
            <w:pPr>
              <w:pStyle w:val="Rodap"/>
              <w:tabs>
                <w:tab w:val="clear" w:pos="4419"/>
                <w:tab w:val="clear" w:pos="8838"/>
              </w:tabs>
              <w:spacing w:before="120" w:after="120" w:line="276" w:lineRule="auto"/>
              <w:jc w:val="both"/>
              <w:rPr>
                <w:rFonts w:ascii="Arial" w:hAnsi="Arial" w:cs="Arial"/>
                <w:color w:val="000000"/>
              </w:rPr>
            </w:pPr>
          </w:p>
        </w:tc>
      </w:tr>
      <w:tr w:rsidR="009F3A49" w:rsidRPr="0007535A" w14:paraId="0C9A1B6E" w14:textId="77777777" w:rsidTr="0097443D">
        <w:trPr>
          <w:cantSplit/>
        </w:trPr>
        <w:tc>
          <w:tcPr>
            <w:tcW w:w="1126" w:type="dxa"/>
            <w:vAlign w:val="center"/>
          </w:tcPr>
          <w:p w14:paraId="526C632A" w14:textId="77777777" w:rsidR="009F3A49" w:rsidRPr="0007535A" w:rsidRDefault="009F3A49" w:rsidP="00D14A0A">
            <w:pPr>
              <w:pStyle w:val="Rodap"/>
              <w:tabs>
                <w:tab w:val="clear" w:pos="4419"/>
                <w:tab w:val="clear" w:pos="8838"/>
              </w:tabs>
              <w:spacing w:before="120" w:after="120" w:line="276" w:lineRule="auto"/>
              <w:jc w:val="center"/>
              <w:rPr>
                <w:rFonts w:ascii="Arial" w:hAnsi="Arial" w:cs="Arial"/>
                <w:color w:val="000000"/>
              </w:rPr>
            </w:pPr>
          </w:p>
        </w:tc>
        <w:tc>
          <w:tcPr>
            <w:tcW w:w="1659" w:type="dxa"/>
          </w:tcPr>
          <w:p w14:paraId="23251A60" w14:textId="77777777" w:rsidR="009F3A49" w:rsidRPr="0007535A" w:rsidRDefault="009F3A49" w:rsidP="00D14A0A">
            <w:pPr>
              <w:pStyle w:val="Rodap"/>
              <w:tabs>
                <w:tab w:val="clear" w:pos="4419"/>
                <w:tab w:val="clear" w:pos="8838"/>
              </w:tabs>
              <w:spacing w:before="120" w:after="120" w:line="276" w:lineRule="auto"/>
              <w:jc w:val="both"/>
              <w:rPr>
                <w:rFonts w:ascii="Arial" w:hAnsi="Arial" w:cs="Arial"/>
                <w:color w:val="000000"/>
              </w:rPr>
            </w:pPr>
          </w:p>
        </w:tc>
        <w:tc>
          <w:tcPr>
            <w:tcW w:w="4485" w:type="dxa"/>
            <w:vAlign w:val="center"/>
          </w:tcPr>
          <w:p w14:paraId="61719FBA" w14:textId="77777777" w:rsidR="009F3A49" w:rsidRPr="0007535A" w:rsidRDefault="009F3A49" w:rsidP="00D14A0A">
            <w:pPr>
              <w:pStyle w:val="Rodap"/>
              <w:tabs>
                <w:tab w:val="clear" w:pos="4419"/>
                <w:tab w:val="clear" w:pos="8838"/>
              </w:tabs>
              <w:spacing w:line="276" w:lineRule="auto"/>
              <w:jc w:val="both"/>
              <w:rPr>
                <w:rFonts w:ascii="Arial" w:hAnsi="Arial" w:cs="Arial"/>
                <w:color w:val="000000"/>
              </w:rPr>
            </w:pPr>
          </w:p>
        </w:tc>
        <w:tc>
          <w:tcPr>
            <w:tcW w:w="2225" w:type="dxa"/>
          </w:tcPr>
          <w:p w14:paraId="5F098E04" w14:textId="77777777" w:rsidR="009F3A49" w:rsidRPr="0007535A" w:rsidRDefault="009F3A49" w:rsidP="00D14A0A">
            <w:pPr>
              <w:pStyle w:val="Rodap"/>
              <w:tabs>
                <w:tab w:val="clear" w:pos="4419"/>
                <w:tab w:val="clear" w:pos="8838"/>
              </w:tabs>
              <w:spacing w:before="120" w:after="120" w:line="276" w:lineRule="auto"/>
              <w:jc w:val="both"/>
              <w:rPr>
                <w:rFonts w:ascii="Arial" w:hAnsi="Arial" w:cs="Arial"/>
                <w:color w:val="000000"/>
              </w:rPr>
            </w:pPr>
          </w:p>
        </w:tc>
      </w:tr>
      <w:tr w:rsidR="009F3A49" w:rsidRPr="0007535A" w14:paraId="736EE2CB" w14:textId="77777777" w:rsidTr="0097443D">
        <w:trPr>
          <w:cantSplit/>
        </w:trPr>
        <w:tc>
          <w:tcPr>
            <w:tcW w:w="1126" w:type="dxa"/>
            <w:vAlign w:val="center"/>
          </w:tcPr>
          <w:p w14:paraId="0F1AF4A0" w14:textId="77777777" w:rsidR="009F3A49" w:rsidRPr="0007535A" w:rsidRDefault="009F3A49" w:rsidP="00D14A0A">
            <w:pPr>
              <w:pStyle w:val="Rodap"/>
              <w:tabs>
                <w:tab w:val="clear" w:pos="4419"/>
                <w:tab w:val="clear" w:pos="8838"/>
              </w:tabs>
              <w:spacing w:before="120" w:after="120" w:line="276" w:lineRule="auto"/>
              <w:jc w:val="center"/>
              <w:rPr>
                <w:rFonts w:ascii="Arial" w:hAnsi="Arial" w:cs="Arial"/>
                <w:color w:val="000000"/>
              </w:rPr>
            </w:pPr>
          </w:p>
        </w:tc>
        <w:tc>
          <w:tcPr>
            <w:tcW w:w="1659" w:type="dxa"/>
          </w:tcPr>
          <w:p w14:paraId="1827514E" w14:textId="77777777" w:rsidR="009F3A49" w:rsidRPr="0007535A" w:rsidRDefault="009F3A49" w:rsidP="00D14A0A">
            <w:pPr>
              <w:pStyle w:val="Rodap"/>
              <w:tabs>
                <w:tab w:val="clear" w:pos="4419"/>
                <w:tab w:val="clear" w:pos="8838"/>
              </w:tabs>
              <w:spacing w:before="120" w:after="120" w:line="276" w:lineRule="auto"/>
              <w:jc w:val="both"/>
              <w:rPr>
                <w:rFonts w:ascii="Arial" w:hAnsi="Arial" w:cs="Arial"/>
                <w:color w:val="000000"/>
              </w:rPr>
            </w:pPr>
          </w:p>
        </w:tc>
        <w:tc>
          <w:tcPr>
            <w:tcW w:w="4485" w:type="dxa"/>
          </w:tcPr>
          <w:p w14:paraId="3766D323" w14:textId="77777777" w:rsidR="009F3A49" w:rsidRPr="0007535A" w:rsidRDefault="009F3A49" w:rsidP="00D14A0A">
            <w:pPr>
              <w:pStyle w:val="Rodap"/>
              <w:tabs>
                <w:tab w:val="clear" w:pos="4419"/>
                <w:tab w:val="clear" w:pos="8838"/>
              </w:tabs>
              <w:spacing w:before="60" w:line="276" w:lineRule="auto"/>
              <w:jc w:val="both"/>
              <w:rPr>
                <w:rFonts w:ascii="Arial" w:hAnsi="Arial" w:cs="Arial"/>
                <w:bCs/>
                <w:color w:val="000000"/>
              </w:rPr>
            </w:pPr>
          </w:p>
        </w:tc>
        <w:tc>
          <w:tcPr>
            <w:tcW w:w="2225" w:type="dxa"/>
          </w:tcPr>
          <w:p w14:paraId="7EBEA939" w14:textId="77777777" w:rsidR="009F3A49" w:rsidRPr="0007535A" w:rsidRDefault="009F3A49" w:rsidP="00D14A0A">
            <w:pPr>
              <w:pStyle w:val="Rodap"/>
              <w:tabs>
                <w:tab w:val="clear" w:pos="4419"/>
                <w:tab w:val="clear" w:pos="8838"/>
              </w:tabs>
              <w:spacing w:before="120" w:after="120" w:line="276" w:lineRule="auto"/>
              <w:jc w:val="both"/>
              <w:rPr>
                <w:rFonts w:ascii="Arial" w:hAnsi="Arial" w:cs="Arial"/>
                <w:color w:val="000000"/>
              </w:rPr>
            </w:pPr>
          </w:p>
        </w:tc>
      </w:tr>
      <w:tr w:rsidR="009F3A49" w:rsidRPr="0007535A" w14:paraId="6048292D" w14:textId="77777777" w:rsidTr="0097443D">
        <w:trPr>
          <w:cantSplit/>
        </w:trPr>
        <w:tc>
          <w:tcPr>
            <w:tcW w:w="1126" w:type="dxa"/>
            <w:vAlign w:val="center"/>
          </w:tcPr>
          <w:p w14:paraId="7FFF85F2" w14:textId="77777777" w:rsidR="009F3A49" w:rsidRPr="0007535A" w:rsidRDefault="009F3A49" w:rsidP="00D14A0A">
            <w:pPr>
              <w:pStyle w:val="Rodap"/>
              <w:tabs>
                <w:tab w:val="clear" w:pos="4419"/>
                <w:tab w:val="clear" w:pos="8838"/>
              </w:tabs>
              <w:spacing w:before="120" w:after="120" w:line="276" w:lineRule="auto"/>
              <w:jc w:val="center"/>
              <w:rPr>
                <w:rFonts w:ascii="Arial" w:hAnsi="Arial" w:cs="Arial"/>
                <w:color w:val="000000"/>
              </w:rPr>
            </w:pPr>
          </w:p>
        </w:tc>
        <w:tc>
          <w:tcPr>
            <w:tcW w:w="1659" w:type="dxa"/>
          </w:tcPr>
          <w:p w14:paraId="08C28D07" w14:textId="77777777" w:rsidR="009F3A49" w:rsidRPr="0007535A" w:rsidRDefault="009F3A49" w:rsidP="00D14A0A">
            <w:pPr>
              <w:pStyle w:val="Rodap"/>
              <w:tabs>
                <w:tab w:val="clear" w:pos="4419"/>
                <w:tab w:val="clear" w:pos="8838"/>
              </w:tabs>
              <w:spacing w:before="120" w:after="120" w:line="276" w:lineRule="auto"/>
              <w:jc w:val="both"/>
              <w:rPr>
                <w:rFonts w:ascii="Arial" w:hAnsi="Arial" w:cs="Arial"/>
                <w:color w:val="000000"/>
              </w:rPr>
            </w:pPr>
          </w:p>
        </w:tc>
        <w:tc>
          <w:tcPr>
            <w:tcW w:w="4485" w:type="dxa"/>
          </w:tcPr>
          <w:p w14:paraId="2AA8FF9D" w14:textId="77777777" w:rsidR="00E5596F" w:rsidRPr="0007535A" w:rsidRDefault="00E5596F" w:rsidP="00D14A0A">
            <w:pPr>
              <w:pStyle w:val="Rodap"/>
              <w:tabs>
                <w:tab w:val="clear" w:pos="4419"/>
                <w:tab w:val="clear" w:pos="8838"/>
              </w:tabs>
              <w:spacing w:line="276" w:lineRule="auto"/>
              <w:jc w:val="both"/>
              <w:rPr>
                <w:rFonts w:ascii="Arial" w:hAnsi="Arial" w:cs="Arial"/>
                <w:color w:val="000000"/>
              </w:rPr>
            </w:pPr>
          </w:p>
        </w:tc>
        <w:tc>
          <w:tcPr>
            <w:tcW w:w="2225" w:type="dxa"/>
          </w:tcPr>
          <w:p w14:paraId="3062FB1C" w14:textId="77777777" w:rsidR="009F3A49" w:rsidRPr="0007535A" w:rsidRDefault="009F3A49" w:rsidP="00D14A0A">
            <w:pPr>
              <w:pStyle w:val="Rodap"/>
              <w:tabs>
                <w:tab w:val="clear" w:pos="4419"/>
                <w:tab w:val="clear" w:pos="8838"/>
              </w:tabs>
              <w:spacing w:before="120" w:after="120" w:line="276" w:lineRule="auto"/>
              <w:jc w:val="both"/>
              <w:rPr>
                <w:rFonts w:ascii="Arial" w:hAnsi="Arial" w:cs="Arial"/>
                <w:color w:val="000000"/>
              </w:rPr>
            </w:pPr>
          </w:p>
        </w:tc>
      </w:tr>
      <w:tr w:rsidR="003D2E75" w:rsidRPr="0007535A" w14:paraId="1B88970D" w14:textId="77777777" w:rsidTr="0097443D">
        <w:trPr>
          <w:cantSplit/>
        </w:trPr>
        <w:tc>
          <w:tcPr>
            <w:tcW w:w="1126" w:type="dxa"/>
            <w:vAlign w:val="center"/>
          </w:tcPr>
          <w:p w14:paraId="4B60928A" w14:textId="77777777" w:rsidR="003D2E75" w:rsidRPr="0007535A" w:rsidRDefault="003D2E75" w:rsidP="00D14A0A">
            <w:pPr>
              <w:pStyle w:val="Rodap"/>
              <w:tabs>
                <w:tab w:val="clear" w:pos="4419"/>
                <w:tab w:val="clear" w:pos="8838"/>
              </w:tabs>
              <w:spacing w:before="120" w:after="120" w:line="276" w:lineRule="auto"/>
              <w:jc w:val="center"/>
              <w:rPr>
                <w:rFonts w:ascii="Arial" w:hAnsi="Arial" w:cs="Arial"/>
                <w:color w:val="000000"/>
              </w:rPr>
            </w:pPr>
          </w:p>
        </w:tc>
        <w:tc>
          <w:tcPr>
            <w:tcW w:w="1659" w:type="dxa"/>
          </w:tcPr>
          <w:p w14:paraId="52E2A740" w14:textId="77777777" w:rsidR="003D2E75" w:rsidRPr="0007535A" w:rsidRDefault="003D2E75" w:rsidP="00D14A0A">
            <w:pPr>
              <w:pStyle w:val="Rodap"/>
              <w:tabs>
                <w:tab w:val="clear" w:pos="4419"/>
                <w:tab w:val="clear" w:pos="8838"/>
              </w:tabs>
              <w:spacing w:before="120" w:after="120" w:line="276" w:lineRule="auto"/>
              <w:jc w:val="both"/>
              <w:rPr>
                <w:rFonts w:ascii="Arial" w:hAnsi="Arial" w:cs="Arial"/>
                <w:color w:val="000000"/>
              </w:rPr>
            </w:pPr>
          </w:p>
        </w:tc>
        <w:tc>
          <w:tcPr>
            <w:tcW w:w="4485" w:type="dxa"/>
          </w:tcPr>
          <w:p w14:paraId="5C372A66" w14:textId="77777777" w:rsidR="003D2E75" w:rsidRPr="0007535A" w:rsidRDefault="003D2E75" w:rsidP="00D14A0A">
            <w:pPr>
              <w:pStyle w:val="Rodap"/>
              <w:tabs>
                <w:tab w:val="clear" w:pos="4419"/>
                <w:tab w:val="clear" w:pos="8838"/>
              </w:tabs>
              <w:spacing w:line="276" w:lineRule="auto"/>
              <w:jc w:val="both"/>
              <w:rPr>
                <w:rFonts w:ascii="Arial" w:hAnsi="Arial" w:cs="Arial"/>
                <w:color w:val="000000"/>
              </w:rPr>
            </w:pPr>
          </w:p>
        </w:tc>
        <w:tc>
          <w:tcPr>
            <w:tcW w:w="2225" w:type="dxa"/>
          </w:tcPr>
          <w:p w14:paraId="4B627753" w14:textId="77777777" w:rsidR="003D2E75" w:rsidRPr="0007535A" w:rsidRDefault="003D2E75" w:rsidP="00D14A0A">
            <w:pPr>
              <w:pStyle w:val="Rodap"/>
              <w:tabs>
                <w:tab w:val="clear" w:pos="4419"/>
                <w:tab w:val="clear" w:pos="8838"/>
              </w:tabs>
              <w:spacing w:before="120" w:after="120" w:line="276" w:lineRule="auto"/>
              <w:jc w:val="both"/>
              <w:rPr>
                <w:rFonts w:ascii="Arial" w:hAnsi="Arial" w:cs="Arial"/>
                <w:color w:val="000000"/>
              </w:rPr>
            </w:pPr>
          </w:p>
        </w:tc>
      </w:tr>
      <w:tr w:rsidR="003D2E75" w:rsidRPr="0007535A" w14:paraId="2752989B" w14:textId="77777777" w:rsidTr="0097443D">
        <w:trPr>
          <w:cantSplit/>
        </w:trPr>
        <w:tc>
          <w:tcPr>
            <w:tcW w:w="1126" w:type="dxa"/>
            <w:vAlign w:val="center"/>
          </w:tcPr>
          <w:p w14:paraId="621796C7" w14:textId="77777777" w:rsidR="003D2E75" w:rsidRPr="0007535A" w:rsidRDefault="003D2E75" w:rsidP="00D14A0A">
            <w:pPr>
              <w:pStyle w:val="Rodap"/>
              <w:tabs>
                <w:tab w:val="clear" w:pos="4419"/>
                <w:tab w:val="clear" w:pos="8838"/>
              </w:tabs>
              <w:spacing w:before="120" w:after="120" w:line="276" w:lineRule="auto"/>
              <w:jc w:val="center"/>
              <w:rPr>
                <w:rFonts w:ascii="Arial" w:hAnsi="Arial" w:cs="Arial"/>
                <w:color w:val="000000"/>
              </w:rPr>
            </w:pPr>
          </w:p>
        </w:tc>
        <w:tc>
          <w:tcPr>
            <w:tcW w:w="1659" w:type="dxa"/>
            <w:vAlign w:val="center"/>
          </w:tcPr>
          <w:p w14:paraId="3E002DF4" w14:textId="77777777" w:rsidR="003D2E75" w:rsidRPr="0007535A" w:rsidRDefault="003D2E75" w:rsidP="00D14A0A">
            <w:pPr>
              <w:pStyle w:val="Rodap"/>
              <w:tabs>
                <w:tab w:val="clear" w:pos="4419"/>
                <w:tab w:val="clear" w:pos="8838"/>
              </w:tabs>
              <w:spacing w:before="120" w:after="120" w:line="276" w:lineRule="auto"/>
              <w:jc w:val="both"/>
              <w:rPr>
                <w:rFonts w:ascii="Arial" w:hAnsi="Arial" w:cs="Arial"/>
                <w:color w:val="000000"/>
              </w:rPr>
            </w:pPr>
          </w:p>
        </w:tc>
        <w:tc>
          <w:tcPr>
            <w:tcW w:w="4485" w:type="dxa"/>
            <w:vAlign w:val="center"/>
          </w:tcPr>
          <w:p w14:paraId="27EFC56E" w14:textId="77777777" w:rsidR="003D2E75" w:rsidRPr="0007535A" w:rsidRDefault="003D2E75" w:rsidP="00D14A0A">
            <w:pPr>
              <w:pStyle w:val="Rodap"/>
              <w:spacing w:before="60" w:line="276" w:lineRule="auto"/>
              <w:jc w:val="both"/>
              <w:rPr>
                <w:rFonts w:ascii="Arial" w:hAnsi="Arial" w:cs="Arial"/>
                <w:color w:val="000000"/>
              </w:rPr>
            </w:pPr>
          </w:p>
        </w:tc>
        <w:tc>
          <w:tcPr>
            <w:tcW w:w="2225" w:type="dxa"/>
            <w:vAlign w:val="center"/>
          </w:tcPr>
          <w:p w14:paraId="3475D3FE" w14:textId="77777777" w:rsidR="003D2E75" w:rsidRPr="0007535A" w:rsidRDefault="003D2E75" w:rsidP="00D14A0A">
            <w:pPr>
              <w:pStyle w:val="Rodap"/>
              <w:tabs>
                <w:tab w:val="clear" w:pos="4419"/>
                <w:tab w:val="clear" w:pos="8838"/>
              </w:tabs>
              <w:spacing w:before="120" w:after="120" w:line="276" w:lineRule="auto"/>
              <w:jc w:val="both"/>
              <w:rPr>
                <w:rFonts w:ascii="Arial" w:hAnsi="Arial" w:cs="Arial"/>
                <w:color w:val="000000"/>
              </w:rPr>
            </w:pPr>
          </w:p>
        </w:tc>
      </w:tr>
      <w:tr w:rsidR="003D2E75" w:rsidRPr="0007535A" w14:paraId="2E05BB7F" w14:textId="77777777">
        <w:trPr>
          <w:cantSplit/>
        </w:trPr>
        <w:tc>
          <w:tcPr>
            <w:tcW w:w="1126" w:type="dxa"/>
          </w:tcPr>
          <w:p w14:paraId="26B54A47" w14:textId="77777777" w:rsidR="003D2E75" w:rsidRPr="0007535A" w:rsidRDefault="003D2E75" w:rsidP="00D14A0A">
            <w:pPr>
              <w:pStyle w:val="Rodap"/>
              <w:tabs>
                <w:tab w:val="clear" w:pos="4419"/>
                <w:tab w:val="clear" w:pos="8838"/>
              </w:tabs>
              <w:spacing w:before="120" w:after="120" w:line="276" w:lineRule="auto"/>
              <w:jc w:val="center"/>
              <w:rPr>
                <w:rFonts w:ascii="Arial" w:hAnsi="Arial" w:cs="Arial"/>
                <w:color w:val="000000"/>
              </w:rPr>
            </w:pPr>
          </w:p>
        </w:tc>
        <w:tc>
          <w:tcPr>
            <w:tcW w:w="1659" w:type="dxa"/>
          </w:tcPr>
          <w:p w14:paraId="13EF42B6" w14:textId="77777777" w:rsidR="003D2E75" w:rsidRPr="0007535A" w:rsidRDefault="003D2E75" w:rsidP="00D14A0A">
            <w:pPr>
              <w:pStyle w:val="Rodap"/>
              <w:tabs>
                <w:tab w:val="clear" w:pos="4419"/>
                <w:tab w:val="clear" w:pos="8838"/>
              </w:tabs>
              <w:spacing w:before="120" w:after="120" w:line="276" w:lineRule="auto"/>
              <w:jc w:val="both"/>
              <w:rPr>
                <w:rFonts w:ascii="Arial" w:hAnsi="Arial" w:cs="Arial"/>
                <w:color w:val="000000"/>
              </w:rPr>
            </w:pPr>
          </w:p>
        </w:tc>
        <w:tc>
          <w:tcPr>
            <w:tcW w:w="4485" w:type="dxa"/>
          </w:tcPr>
          <w:p w14:paraId="5CDF0D71" w14:textId="77777777" w:rsidR="003D2E75" w:rsidRPr="0007535A" w:rsidRDefault="003D2E75" w:rsidP="00D14A0A">
            <w:pPr>
              <w:pStyle w:val="Rodap"/>
              <w:tabs>
                <w:tab w:val="clear" w:pos="4419"/>
                <w:tab w:val="clear" w:pos="8838"/>
              </w:tabs>
              <w:spacing w:line="276" w:lineRule="auto"/>
              <w:jc w:val="both"/>
              <w:rPr>
                <w:rFonts w:ascii="Arial" w:hAnsi="Arial" w:cs="Arial"/>
                <w:color w:val="000000"/>
              </w:rPr>
            </w:pPr>
          </w:p>
        </w:tc>
        <w:tc>
          <w:tcPr>
            <w:tcW w:w="2225" w:type="dxa"/>
          </w:tcPr>
          <w:p w14:paraId="74139345" w14:textId="77777777" w:rsidR="003D2E75" w:rsidRPr="0007535A" w:rsidRDefault="003D2E75" w:rsidP="00D14A0A">
            <w:pPr>
              <w:pStyle w:val="Rodap"/>
              <w:tabs>
                <w:tab w:val="clear" w:pos="4419"/>
                <w:tab w:val="clear" w:pos="8838"/>
              </w:tabs>
              <w:spacing w:before="120" w:after="120" w:line="276" w:lineRule="auto"/>
              <w:jc w:val="both"/>
              <w:rPr>
                <w:rFonts w:ascii="Arial" w:hAnsi="Arial" w:cs="Arial"/>
                <w:color w:val="000000"/>
              </w:rPr>
            </w:pPr>
          </w:p>
        </w:tc>
      </w:tr>
      <w:tr w:rsidR="003D2E75" w:rsidRPr="0007535A" w14:paraId="1EC7CA16" w14:textId="77777777">
        <w:trPr>
          <w:cantSplit/>
        </w:trPr>
        <w:tc>
          <w:tcPr>
            <w:tcW w:w="1126" w:type="dxa"/>
          </w:tcPr>
          <w:p w14:paraId="2CF6D3AD" w14:textId="77777777" w:rsidR="003D2E75" w:rsidRPr="0007535A" w:rsidRDefault="003D2E75" w:rsidP="00D14A0A">
            <w:pPr>
              <w:pStyle w:val="Rodap"/>
              <w:tabs>
                <w:tab w:val="clear" w:pos="4419"/>
                <w:tab w:val="clear" w:pos="8838"/>
              </w:tabs>
              <w:spacing w:before="120" w:after="120" w:line="276" w:lineRule="auto"/>
              <w:jc w:val="center"/>
              <w:rPr>
                <w:rFonts w:ascii="Arial" w:hAnsi="Arial" w:cs="Arial"/>
                <w:color w:val="000000"/>
              </w:rPr>
            </w:pPr>
          </w:p>
        </w:tc>
        <w:tc>
          <w:tcPr>
            <w:tcW w:w="1659" w:type="dxa"/>
          </w:tcPr>
          <w:p w14:paraId="142353D7" w14:textId="77777777" w:rsidR="003D2E75" w:rsidRPr="0007535A" w:rsidRDefault="003D2E75" w:rsidP="00D14A0A">
            <w:pPr>
              <w:pStyle w:val="Rodap"/>
              <w:tabs>
                <w:tab w:val="clear" w:pos="4419"/>
                <w:tab w:val="clear" w:pos="8838"/>
              </w:tabs>
              <w:spacing w:before="120" w:after="120" w:line="276" w:lineRule="auto"/>
              <w:jc w:val="both"/>
              <w:rPr>
                <w:rFonts w:ascii="Arial" w:hAnsi="Arial" w:cs="Arial"/>
                <w:color w:val="000000"/>
              </w:rPr>
            </w:pPr>
          </w:p>
        </w:tc>
        <w:tc>
          <w:tcPr>
            <w:tcW w:w="4485" w:type="dxa"/>
          </w:tcPr>
          <w:p w14:paraId="2A54173A" w14:textId="77777777" w:rsidR="003D2E75" w:rsidRPr="0007535A" w:rsidRDefault="003D2E75" w:rsidP="00D14A0A">
            <w:pPr>
              <w:pStyle w:val="Rodap"/>
              <w:tabs>
                <w:tab w:val="clear" w:pos="4419"/>
                <w:tab w:val="clear" w:pos="8838"/>
              </w:tabs>
              <w:spacing w:line="276" w:lineRule="auto"/>
              <w:jc w:val="both"/>
              <w:rPr>
                <w:rFonts w:ascii="Arial" w:hAnsi="Arial" w:cs="Arial"/>
                <w:color w:val="000000"/>
              </w:rPr>
            </w:pPr>
          </w:p>
        </w:tc>
        <w:tc>
          <w:tcPr>
            <w:tcW w:w="2225" w:type="dxa"/>
          </w:tcPr>
          <w:p w14:paraId="770BE7C8" w14:textId="77777777" w:rsidR="003D2E75" w:rsidRPr="0007535A" w:rsidRDefault="003D2E75" w:rsidP="00D14A0A">
            <w:pPr>
              <w:pStyle w:val="Rodap"/>
              <w:tabs>
                <w:tab w:val="clear" w:pos="4419"/>
                <w:tab w:val="clear" w:pos="8838"/>
              </w:tabs>
              <w:spacing w:before="120" w:after="120" w:line="276" w:lineRule="auto"/>
              <w:jc w:val="both"/>
              <w:rPr>
                <w:rFonts w:ascii="Arial" w:hAnsi="Arial" w:cs="Arial"/>
                <w:color w:val="000000"/>
              </w:rPr>
            </w:pPr>
          </w:p>
        </w:tc>
      </w:tr>
      <w:tr w:rsidR="00636433" w:rsidRPr="0007535A" w14:paraId="7D0B3B02" w14:textId="77777777">
        <w:trPr>
          <w:cantSplit/>
        </w:trPr>
        <w:tc>
          <w:tcPr>
            <w:tcW w:w="1126" w:type="dxa"/>
          </w:tcPr>
          <w:p w14:paraId="71A06D27" w14:textId="77777777" w:rsidR="00636433" w:rsidRPr="0007535A" w:rsidRDefault="00636433" w:rsidP="00D14A0A">
            <w:pPr>
              <w:pStyle w:val="Rodap"/>
              <w:tabs>
                <w:tab w:val="clear" w:pos="4419"/>
                <w:tab w:val="clear" w:pos="8838"/>
              </w:tabs>
              <w:spacing w:before="120" w:after="120" w:line="276" w:lineRule="auto"/>
              <w:jc w:val="center"/>
              <w:rPr>
                <w:rFonts w:ascii="Arial" w:hAnsi="Arial" w:cs="Arial"/>
                <w:color w:val="000000"/>
              </w:rPr>
            </w:pPr>
          </w:p>
        </w:tc>
        <w:tc>
          <w:tcPr>
            <w:tcW w:w="1659" w:type="dxa"/>
          </w:tcPr>
          <w:p w14:paraId="32887618" w14:textId="77777777" w:rsidR="00636433" w:rsidRPr="0007535A" w:rsidRDefault="00636433" w:rsidP="00D14A0A">
            <w:pPr>
              <w:pStyle w:val="Rodap"/>
              <w:tabs>
                <w:tab w:val="clear" w:pos="4419"/>
                <w:tab w:val="clear" w:pos="8838"/>
              </w:tabs>
              <w:spacing w:before="120" w:after="120" w:line="276" w:lineRule="auto"/>
              <w:jc w:val="both"/>
              <w:rPr>
                <w:rFonts w:ascii="Arial" w:hAnsi="Arial" w:cs="Arial"/>
                <w:color w:val="000000"/>
              </w:rPr>
            </w:pPr>
          </w:p>
        </w:tc>
        <w:tc>
          <w:tcPr>
            <w:tcW w:w="4485" w:type="dxa"/>
          </w:tcPr>
          <w:p w14:paraId="38273330" w14:textId="77777777" w:rsidR="00636433" w:rsidRPr="0007535A" w:rsidRDefault="00636433" w:rsidP="00D14A0A">
            <w:pPr>
              <w:pStyle w:val="Rodap"/>
              <w:tabs>
                <w:tab w:val="clear" w:pos="4419"/>
                <w:tab w:val="clear" w:pos="8838"/>
              </w:tabs>
              <w:spacing w:line="276" w:lineRule="auto"/>
              <w:jc w:val="both"/>
              <w:rPr>
                <w:rFonts w:ascii="Arial" w:hAnsi="Arial" w:cs="Arial"/>
                <w:color w:val="000000"/>
              </w:rPr>
            </w:pPr>
          </w:p>
        </w:tc>
        <w:tc>
          <w:tcPr>
            <w:tcW w:w="2225" w:type="dxa"/>
          </w:tcPr>
          <w:p w14:paraId="52E38251" w14:textId="77777777" w:rsidR="00636433" w:rsidRPr="0007535A" w:rsidRDefault="00636433" w:rsidP="00D14A0A">
            <w:pPr>
              <w:pStyle w:val="Rodap"/>
              <w:tabs>
                <w:tab w:val="clear" w:pos="4419"/>
                <w:tab w:val="clear" w:pos="8838"/>
              </w:tabs>
              <w:spacing w:before="120" w:after="120" w:line="276" w:lineRule="auto"/>
              <w:jc w:val="both"/>
              <w:rPr>
                <w:rFonts w:ascii="Arial" w:hAnsi="Arial" w:cs="Arial"/>
                <w:color w:val="000000"/>
              </w:rPr>
            </w:pPr>
          </w:p>
        </w:tc>
      </w:tr>
      <w:tr w:rsidR="00636433" w:rsidRPr="0007535A" w14:paraId="5585205B" w14:textId="77777777">
        <w:trPr>
          <w:cantSplit/>
        </w:trPr>
        <w:tc>
          <w:tcPr>
            <w:tcW w:w="1126" w:type="dxa"/>
          </w:tcPr>
          <w:p w14:paraId="32E3B6E9" w14:textId="77777777" w:rsidR="00636433" w:rsidRPr="0007535A" w:rsidRDefault="00636433" w:rsidP="00D14A0A">
            <w:pPr>
              <w:pStyle w:val="Rodap"/>
              <w:tabs>
                <w:tab w:val="clear" w:pos="4419"/>
                <w:tab w:val="clear" w:pos="8838"/>
              </w:tabs>
              <w:spacing w:before="120" w:after="120" w:line="276" w:lineRule="auto"/>
              <w:jc w:val="center"/>
              <w:rPr>
                <w:rFonts w:ascii="Arial" w:hAnsi="Arial" w:cs="Arial"/>
                <w:color w:val="000000"/>
              </w:rPr>
            </w:pPr>
          </w:p>
        </w:tc>
        <w:tc>
          <w:tcPr>
            <w:tcW w:w="1659" w:type="dxa"/>
          </w:tcPr>
          <w:p w14:paraId="64ECD3CC" w14:textId="77777777" w:rsidR="00636433" w:rsidRPr="0007535A" w:rsidRDefault="00636433" w:rsidP="00D14A0A">
            <w:pPr>
              <w:pStyle w:val="Rodap"/>
              <w:tabs>
                <w:tab w:val="clear" w:pos="4419"/>
                <w:tab w:val="clear" w:pos="8838"/>
              </w:tabs>
              <w:spacing w:before="120" w:after="120" w:line="276" w:lineRule="auto"/>
              <w:jc w:val="both"/>
              <w:rPr>
                <w:rFonts w:ascii="Arial" w:hAnsi="Arial" w:cs="Arial"/>
                <w:color w:val="000000"/>
              </w:rPr>
            </w:pPr>
          </w:p>
        </w:tc>
        <w:tc>
          <w:tcPr>
            <w:tcW w:w="4485" w:type="dxa"/>
          </w:tcPr>
          <w:p w14:paraId="6C861A10" w14:textId="77777777" w:rsidR="00636433" w:rsidRPr="0007535A" w:rsidRDefault="00636433" w:rsidP="00D14A0A">
            <w:pPr>
              <w:pStyle w:val="Rodap"/>
              <w:tabs>
                <w:tab w:val="clear" w:pos="4419"/>
                <w:tab w:val="clear" w:pos="8838"/>
              </w:tabs>
              <w:spacing w:line="276" w:lineRule="auto"/>
              <w:jc w:val="both"/>
              <w:rPr>
                <w:rFonts w:ascii="Arial" w:hAnsi="Arial" w:cs="Arial"/>
                <w:color w:val="000000"/>
              </w:rPr>
            </w:pPr>
          </w:p>
        </w:tc>
        <w:tc>
          <w:tcPr>
            <w:tcW w:w="2225" w:type="dxa"/>
          </w:tcPr>
          <w:p w14:paraId="6FA2D9A9" w14:textId="77777777" w:rsidR="00636433" w:rsidRPr="0007535A" w:rsidRDefault="00636433" w:rsidP="00D14A0A">
            <w:pPr>
              <w:pStyle w:val="Rodap"/>
              <w:tabs>
                <w:tab w:val="clear" w:pos="4419"/>
                <w:tab w:val="clear" w:pos="8838"/>
              </w:tabs>
              <w:spacing w:before="120" w:after="120" w:line="276" w:lineRule="auto"/>
              <w:jc w:val="both"/>
              <w:rPr>
                <w:rFonts w:ascii="Arial" w:hAnsi="Arial" w:cs="Arial"/>
                <w:color w:val="000000"/>
              </w:rPr>
            </w:pPr>
          </w:p>
        </w:tc>
      </w:tr>
      <w:tr w:rsidR="00636433" w:rsidRPr="0007535A" w14:paraId="2F20FE50" w14:textId="77777777">
        <w:trPr>
          <w:cantSplit/>
        </w:trPr>
        <w:tc>
          <w:tcPr>
            <w:tcW w:w="1126" w:type="dxa"/>
          </w:tcPr>
          <w:p w14:paraId="6F37158D" w14:textId="77777777" w:rsidR="00636433" w:rsidRPr="0007535A" w:rsidRDefault="00636433" w:rsidP="00D14A0A">
            <w:pPr>
              <w:pStyle w:val="Rodap"/>
              <w:tabs>
                <w:tab w:val="clear" w:pos="4419"/>
                <w:tab w:val="clear" w:pos="8838"/>
              </w:tabs>
              <w:spacing w:before="120" w:after="120" w:line="276" w:lineRule="auto"/>
              <w:jc w:val="center"/>
              <w:rPr>
                <w:rFonts w:ascii="Arial" w:hAnsi="Arial" w:cs="Arial"/>
                <w:color w:val="000000"/>
              </w:rPr>
            </w:pPr>
          </w:p>
        </w:tc>
        <w:tc>
          <w:tcPr>
            <w:tcW w:w="1659" w:type="dxa"/>
          </w:tcPr>
          <w:p w14:paraId="2F42C1E7" w14:textId="77777777" w:rsidR="00636433" w:rsidRPr="0007535A" w:rsidRDefault="00636433" w:rsidP="00D14A0A">
            <w:pPr>
              <w:pStyle w:val="Rodap"/>
              <w:tabs>
                <w:tab w:val="clear" w:pos="4419"/>
                <w:tab w:val="clear" w:pos="8838"/>
              </w:tabs>
              <w:spacing w:before="120" w:after="120" w:line="276" w:lineRule="auto"/>
              <w:jc w:val="both"/>
              <w:rPr>
                <w:rFonts w:ascii="Arial" w:hAnsi="Arial" w:cs="Arial"/>
                <w:color w:val="000000"/>
              </w:rPr>
            </w:pPr>
          </w:p>
        </w:tc>
        <w:tc>
          <w:tcPr>
            <w:tcW w:w="4485" w:type="dxa"/>
          </w:tcPr>
          <w:p w14:paraId="2F15822D" w14:textId="77777777" w:rsidR="00636433" w:rsidRPr="0007535A" w:rsidRDefault="00636433" w:rsidP="00D14A0A">
            <w:pPr>
              <w:pStyle w:val="Rodap"/>
              <w:tabs>
                <w:tab w:val="clear" w:pos="4419"/>
                <w:tab w:val="clear" w:pos="8838"/>
              </w:tabs>
              <w:spacing w:line="276" w:lineRule="auto"/>
              <w:jc w:val="both"/>
              <w:rPr>
                <w:rFonts w:ascii="Arial" w:hAnsi="Arial" w:cs="Arial"/>
                <w:color w:val="000000"/>
              </w:rPr>
            </w:pPr>
          </w:p>
        </w:tc>
        <w:tc>
          <w:tcPr>
            <w:tcW w:w="2225" w:type="dxa"/>
          </w:tcPr>
          <w:p w14:paraId="672FC838" w14:textId="77777777" w:rsidR="00636433" w:rsidRPr="0007535A" w:rsidRDefault="00636433" w:rsidP="00D14A0A">
            <w:pPr>
              <w:pStyle w:val="Rodap"/>
              <w:tabs>
                <w:tab w:val="clear" w:pos="4419"/>
                <w:tab w:val="clear" w:pos="8838"/>
              </w:tabs>
              <w:spacing w:before="120" w:after="120" w:line="276" w:lineRule="auto"/>
              <w:jc w:val="both"/>
              <w:rPr>
                <w:rFonts w:ascii="Arial" w:hAnsi="Arial" w:cs="Arial"/>
                <w:color w:val="000000"/>
              </w:rPr>
            </w:pPr>
          </w:p>
        </w:tc>
      </w:tr>
      <w:tr w:rsidR="00636433" w:rsidRPr="0007535A" w14:paraId="1B737A22" w14:textId="77777777">
        <w:trPr>
          <w:cantSplit/>
        </w:trPr>
        <w:tc>
          <w:tcPr>
            <w:tcW w:w="1126" w:type="dxa"/>
          </w:tcPr>
          <w:p w14:paraId="1FC9011B" w14:textId="77777777" w:rsidR="00636433" w:rsidRPr="0007535A" w:rsidRDefault="00636433" w:rsidP="00D14A0A">
            <w:pPr>
              <w:pStyle w:val="Rodap"/>
              <w:tabs>
                <w:tab w:val="clear" w:pos="4419"/>
                <w:tab w:val="clear" w:pos="8838"/>
              </w:tabs>
              <w:spacing w:before="120" w:after="120" w:line="276" w:lineRule="auto"/>
              <w:jc w:val="center"/>
              <w:rPr>
                <w:rFonts w:ascii="Arial" w:hAnsi="Arial" w:cs="Arial"/>
                <w:color w:val="000000"/>
              </w:rPr>
            </w:pPr>
          </w:p>
        </w:tc>
        <w:tc>
          <w:tcPr>
            <w:tcW w:w="1659" w:type="dxa"/>
          </w:tcPr>
          <w:p w14:paraId="7D3C2B91" w14:textId="77777777" w:rsidR="00636433" w:rsidRPr="0007535A" w:rsidRDefault="00636433" w:rsidP="00D14A0A">
            <w:pPr>
              <w:pStyle w:val="Rodap"/>
              <w:tabs>
                <w:tab w:val="clear" w:pos="4419"/>
                <w:tab w:val="clear" w:pos="8838"/>
              </w:tabs>
              <w:spacing w:before="120" w:after="120" w:line="276" w:lineRule="auto"/>
              <w:jc w:val="both"/>
              <w:rPr>
                <w:rFonts w:ascii="Arial" w:hAnsi="Arial" w:cs="Arial"/>
                <w:color w:val="000000"/>
              </w:rPr>
            </w:pPr>
          </w:p>
        </w:tc>
        <w:tc>
          <w:tcPr>
            <w:tcW w:w="4485" w:type="dxa"/>
          </w:tcPr>
          <w:p w14:paraId="086053D0" w14:textId="77777777" w:rsidR="00636433" w:rsidRPr="0007535A" w:rsidRDefault="00636433" w:rsidP="00D14A0A">
            <w:pPr>
              <w:pStyle w:val="Rodap"/>
              <w:tabs>
                <w:tab w:val="clear" w:pos="4419"/>
                <w:tab w:val="clear" w:pos="8838"/>
              </w:tabs>
              <w:spacing w:line="276" w:lineRule="auto"/>
              <w:jc w:val="both"/>
              <w:rPr>
                <w:rFonts w:ascii="Arial" w:hAnsi="Arial" w:cs="Arial"/>
                <w:color w:val="000000"/>
              </w:rPr>
            </w:pPr>
          </w:p>
        </w:tc>
        <w:tc>
          <w:tcPr>
            <w:tcW w:w="2225" w:type="dxa"/>
          </w:tcPr>
          <w:p w14:paraId="727C0908" w14:textId="77777777" w:rsidR="00636433" w:rsidRPr="0007535A" w:rsidRDefault="00636433" w:rsidP="00D14A0A">
            <w:pPr>
              <w:pStyle w:val="Rodap"/>
              <w:tabs>
                <w:tab w:val="clear" w:pos="4419"/>
                <w:tab w:val="clear" w:pos="8838"/>
              </w:tabs>
              <w:spacing w:before="120" w:after="120" w:line="276" w:lineRule="auto"/>
              <w:jc w:val="both"/>
              <w:rPr>
                <w:rFonts w:ascii="Arial" w:hAnsi="Arial" w:cs="Arial"/>
                <w:color w:val="000000"/>
              </w:rPr>
            </w:pPr>
          </w:p>
        </w:tc>
      </w:tr>
      <w:tr w:rsidR="00636433" w:rsidRPr="0007535A" w14:paraId="028C5403" w14:textId="77777777">
        <w:trPr>
          <w:cantSplit/>
        </w:trPr>
        <w:tc>
          <w:tcPr>
            <w:tcW w:w="1126" w:type="dxa"/>
          </w:tcPr>
          <w:p w14:paraId="38213881" w14:textId="77777777" w:rsidR="00636433" w:rsidRPr="0007535A" w:rsidRDefault="00636433" w:rsidP="00D14A0A">
            <w:pPr>
              <w:pStyle w:val="Rodap"/>
              <w:tabs>
                <w:tab w:val="clear" w:pos="4419"/>
                <w:tab w:val="clear" w:pos="8838"/>
              </w:tabs>
              <w:spacing w:before="120" w:after="120" w:line="276" w:lineRule="auto"/>
              <w:jc w:val="center"/>
              <w:rPr>
                <w:rFonts w:ascii="Arial" w:hAnsi="Arial" w:cs="Arial"/>
                <w:color w:val="000000"/>
              </w:rPr>
            </w:pPr>
          </w:p>
        </w:tc>
        <w:tc>
          <w:tcPr>
            <w:tcW w:w="1659" w:type="dxa"/>
          </w:tcPr>
          <w:p w14:paraId="6D8171A5" w14:textId="77777777" w:rsidR="00636433" w:rsidRPr="0007535A" w:rsidRDefault="00636433" w:rsidP="00D14A0A">
            <w:pPr>
              <w:pStyle w:val="Rodap"/>
              <w:tabs>
                <w:tab w:val="clear" w:pos="4419"/>
                <w:tab w:val="clear" w:pos="8838"/>
              </w:tabs>
              <w:spacing w:before="120" w:after="120" w:line="276" w:lineRule="auto"/>
              <w:jc w:val="both"/>
              <w:rPr>
                <w:rFonts w:ascii="Arial" w:hAnsi="Arial" w:cs="Arial"/>
                <w:color w:val="000000"/>
              </w:rPr>
            </w:pPr>
          </w:p>
        </w:tc>
        <w:tc>
          <w:tcPr>
            <w:tcW w:w="4485" w:type="dxa"/>
          </w:tcPr>
          <w:p w14:paraId="19F1BD68" w14:textId="77777777" w:rsidR="00636433" w:rsidRPr="0007535A" w:rsidRDefault="00636433" w:rsidP="00D14A0A">
            <w:pPr>
              <w:pStyle w:val="Rodap"/>
              <w:tabs>
                <w:tab w:val="clear" w:pos="4419"/>
                <w:tab w:val="clear" w:pos="8838"/>
              </w:tabs>
              <w:spacing w:line="276" w:lineRule="auto"/>
              <w:jc w:val="both"/>
              <w:rPr>
                <w:rFonts w:ascii="Arial" w:hAnsi="Arial" w:cs="Arial"/>
                <w:color w:val="000000"/>
              </w:rPr>
            </w:pPr>
          </w:p>
        </w:tc>
        <w:tc>
          <w:tcPr>
            <w:tcW w:w="2225" w:type="dxa"/>
          </w:tcPr>
          <w:p w14:paraId="69FBF900" w14:textId="77777777" w:rsidR="00636433" w:rsidRPr="0007535A" w:rsidRDefault="00636433" w:rsidP="00D14A0A">
            <w:pPr>
              <w:pStyle w:val="Rodap"/>
              <w:tabs>
                <w:tab w:val="clear" w:pos="4419"/>
                <w:tab w:val="clear" w:pos="8838"/>
              </w:tabs>
              <w:spacing w:before="120" w:after="120" w:line="276" w:lineRule="auto"/>
              <w:jc w:val="both"/>
              <w:rPr>
                <w:rFonts w:ascii="Arial" w:hAnsi="Arial" w:cs="Arial"/>
                <w:color w:val="000000"/>
              </w:rPr>
            </w:pPr>
          </w:p>
        </w:tc>
      </w:tr>
    </w:tbl>
    <w:p w14:paraId="56674405" w14:textId="77777777" w:rsidR="009F3A49" w:rsidRPr="00636433" w:rsidRDefault="009F3A49" w:rsidP="00D14A0A">
      <w:pPr>
        <w:pStyle w:val="Rodap"/>
        <w:tabs>
          <w:tab w:val="clear" w:pos="4419"/>
          <w:tab w:val="clear" w:pos="8838"/>
        </w:tabs>
        <w:spacing w:line="276" w:lineRule="auto"/>
        <w:jc w:val="both"/>
        <w:rPr>
          <w:rFonts w:ascii="Arial" w:hAnsi="Arial" w:cs="Arial"/>
          <w:color w:val="00000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3166"/>
        <w:gridCol w:w="3164"/>
      </w:tblGrid>
      <w:tr w:rsidR="009F3A49" w:rsidRPr="0007535A" w14:paraId="74B755BD" w14:textId="77777777" w:rsidTr="00636433">
        <w:tc>
          <w:tcPr>
            <w:tcW w:w="3165" w:type="dxa"/>
          </w:tcPr>
          <w:p w14:paraId="52A949E8" w14:textId="77777777" w:rsidR="009F3A49" w:rsidRPr="0007535A" w:rsidRDefault="009F3A49" w:rsidP="00D14A0A">
            <w:pPr>
              <w:pStyle w:val="Rodap"/>
              <w:tabs>
                <w:tab w:val="clear" w:pos="4419"/>
                <w:tab w:val="clear" w:pos="8838"/>
              </w:tabs>
              <w:spacing w:line="276" w:lineRule="auto"/>
              <w:jc w:val="center"/>
              <w:rPr>
                <w:rFonts w:ascii="Arial" w:hAnsi="Arial" w:cs="Arial"/>
                <w:b/>
                <w:bCs/>
                <w:color w:val="000000"/>
              </w:rPr>
            </w:pPr>
            <w:r w:rsidRPr="0007535A">
              <w:rPr>
                <w:rFonts w:ascii="Arial" w:hAnsi="Arial" w:cs="Arial"/>
                <w:b/>
                <w:bCs/>
                <w:color w:val="000000"/>
              </w:rPr>
              <w:t>Elaboração</w:t>
            </w:r>
          </w:p>
        </w:tc>
        <w:tc>
          <w:tcPr>
            <w:tcW w:w="3166" w:type="dxa"/>
          </w:tcPr>
          <w:p w14:paraId="43853E2B" w14:textId="77777777" w:rsidR="009F3A49" w:rsidRPr="0007535A" w:rsidRDefault="009F3A49" w:rsidP="00D14A0A">
            <w:pPr>
              <w:pStyle w:val="Rodap"/>
              <w:tabs>
                <w:tab w:val="clear" w:pos="4419"/>
                <w:tab w:val="clear" w:pos="8838"/>
              </w:tabs>
              <w:spacing w:line="276" w:lineRule="auto"/>
              <w:jc w:val="center"/>
              <w:rPr>
                <w:rFonts w:ascii="Arial" w:hAnsi="Arial" w:cs="Arial"/>
                <w:b/>
                <w:bCs/>
                <w:color w:val="000000"/>
              </w:rPr>
            </w:pPr>
            <w:r w:rsidRPr="0007535A">
              <w:rPr>
                <w:rFonts w:ascii="Arial" w:hAnsi="Arial" w:cs="Arial"/>
                <w:b/>
                <w:bCs/>
                <w:color w:val="000000"/>
              </w:rPr>
              <w:t>Verificação</w:t>
            </w:r>
          </w:p>
        </w:tc>
        <w:tc>
          <w:tcPr>
            <w:tcW w:w="3164" w:type="dxa"/>
          </w:tcPr>
          <w:p w14:paraId="69AEDF3F" w14:textId="77777777" w:rsidR="009F3A49" w:rsidRPr="0007535A" w:rsidRDefault="009F3A49" w:rsidP="00D14A0A">
            <w:pPr>
              <w:pStyle w:val="Rodap"/>
              <w:tabs>
                <w:tab w:val="clear" w:pos="4419"/>
                <w:tab w:val="clear" w:pos="8838"/>
              </w:tabs>
              <w:spacing w:line="276" w:lineRule="auto"/>
              <w:jc w:val="center"/>
              <w:rPr>
                <w:rFonts w:ascii="Arial" w:hAnsi="Arial" w:cs="Arial"/>
                <w:b/>
                <w:bCs/>
                <w:color w:val="000000"/>
              </w:rPr>
            </w:pPr>
            <w:r w:rsidRPr="0007535A">
              <w:rPr>
                <w:rFonts w:ascii="Arial" w:hAnsi="Arial" w:cs="Arial"/>
                <w:b/>
                <w:bCs/>
                <w:color w:val="000000"/>
              </w:rPr>
              <w:t>Aprovação</w:t>
            </w:r>
          </w:p>
        </w:tc>
      </w:tr>
      <w:tr w:rsidR="009F3A49" w:rsidRPr="0007535A" w14:paraId="620107EC" w14:textId="77777777" w:rsidTr="00542F6C">
        <w:trPr>
          <w:trHeight w:val="759"/>
        </w:trPr>
        <w:tc>
          <w:tcPr>
            <w:tcW w:w="3165" w:type="dxa"/>
          </w:tcPr>
          <w:p w14:paraId="38613C68" w14:textId="77777777" w:rsidR="009F3A49" w:rsidRPr="0007535A" w:rsidRDefault="009F3A49" w:rsidP="00D14A0A">
            <w:pPr>
              <w:pStyle w:val="Rodap"/>
              <w:tabs>
                <w:tab w:val="clear" w:pos="4419"/>
                <w:tab w:val="clear" w:pos="8838"/>
              </w:tabs>
              <w:spacing w:before="120" w:after="120" w:line="276" w:lineRule="auto"/>
              <w:jc w:val="both"/>
              <w:rPr>
                <w:rFonts w:ascii="Arial" w:hAnsi="Arial" w:cs="Arial"/>
                <w:color w:val="000000"/>
              </w:rPr>
            </w:pPr>
          </w:p>
        </w:tc>
        <w:tc>
          <w:tcPr>
            <w:tcW w:w="3166" w:type="dxa"/>
          </w:tcPr>
          <w:p w14:paraId="0557284B" w14:textId="77777777" w:rsidR="009F3A49" w:rsidRPr="0007535A" w:rsidRDefault="009F3A49" w:rsidP="00D14A0A">
            <w:pPr>
              <w:pStyle w:val="Rodap"/>
              <w:tabs>
                <w:tab w:val="clear" w:pos="4419"/>
                <w:tab w:val="clear" w:pos="8838"/>
              </w:tabs>
              <w:spacing w:before="120" w:after="120" w:line="276" w:lineRule="auto"/>
              <w:jc w:val="both"/>
              <w:rPr>
                <w:rFonts w:ascii="Arial" w:hAnsi="Arial" w:cs="Arial"/>
                <w:color w:val="000000"/>
              </w:rPr>
            </w:pPr>
          </w:p>
        </w:tc>
        <w:tc>
          <w:tcPr>
            <w:tcW w:w="3164" w:type="dxa"/>
          </w:tcPr>
          <w:p w14:paraId="7BB175CC" w14:textId="77777777" w:rsidR="009F3A49" w:rsidRPr="0007535A" w:rsidRDefault="009F3A49" w:rsidP="00D14A0A">
            <w:pPr>
              <w:pStyle w:val="Rodap"/>
              <w:tabs>
                <w:tab w:val="clear" w:pos="4419"/>
                <w:tab w:val="clear" w:pos="8838"/>
              </w:tabs>
              <w:spacing w:before="120" w:after="120" w:line="276" w:lineRule="auto"/>
              <w:jc w:val="both"/>
              <w:rPr>
                <w:rFonts w:ascii="Arial" w:hAnsi="Arial" w:cs="Arial"/>
                <w:color w:val="000000"/>
              </w:rPr>
            </w:pPr>
          </w:p>
        </w:tc>
      </w:tr>
      <w:tr w:rsidR="009F3A49" w:rsidRPr="0007535A" w14:paraId="37C6B320" w14:textId="77777777" w:rsidTr="00542F6C">
        <w:trPr>
          <w:trHeight w:val="557"/>
        </w:trPr>
        <w:tc>
          <w:tcPr>
            <w:tcW w:w="3165" w:type="dxa"/>
          </w:tcPr>
          <w:p w14:paraId="5C99C977" w14:textId="77777777" w:rsidR="009F3A49" w:rsidRPr="0007535A" w:rsidRDefault="00542F6C" w:rsidP="00D14A0A">
            <w:pPr>
              <w:pStyle w:val="Rodap"/>
              <w:tabs>
                <w:tab w:val="clear" w:pos="4419"/>
                <w:tab w:val="clear" w:pos="8838"/>
              </w:tabs>
              <w:spacing w:line="276" w:lineRule="auto"/>
              <w:jc w:val="center"/>
              <w:rPr>
                <w:rFonts w:ascii="Arial" w:hAnsi="Arial" w:cs="Arial"/>
                <w:color w:val="000000"/>
              </w:rPr>
            </w:pPr>
            <w:r>
              <w:rPr>
                <w:rFonts w:ascii="Arial" w:hAnsi="Arial" w:cs="Arial"/>
                <w:color w:val="000000"/>
              </w:rPr>
              <w:t>Renata Menezes Rocha</w:t>
            </w:r>
          </w:p>
        </w:tc>
        <w:tc>
          <w:tcPr>
            <w:tcW w:w="3166" w:type="dxa"/>
          </w:tcPr>
          <w:p w14:paraId="12D2C72E" w14:textId="77777777" w:rsidR="00636433" w:rsidRPr="0007535A" w:rsidRDefault="00542F6C" w:rsidP="00D14A0A">
            <w:pPr>
              <w:pStyle w:val="Rodap"/>
              <w:tabs>
                <w:tab w:val="clear" w:pos="4419"/>
                <w:tab w:val="clear" w:pos="8838"/>
              </w:tabs>
              <w:spacing w:line="276" w:lineRule="auto"/>
              <w:jc w:val="center"/>
              <w:rPr>
                <w:rFonts w:ascii="Arial" w:hAnsi="Arial" w:cs="Arial"/>
                <w:color w:val="000000"/>
              </w:rPr>
            </w:pPr>
            <w:r>
              <w:rPr>
                <w:rFonts w:ascii="Arial" w:hAnsi="Arial" w:cs="Arial"/>
                <w:color w:val="000000"/>
              </w:rPr>
              <w:t>Camila Torres</w:t>
            </w:r>
          </w:p>
        </w:tc>
        <w:tc>
          <w:tcPr>
            <w:tcW w:w="3164" w:type="dxa"/>
          </w:tcPr>
          <w:p w14:paraId="3B2FE73C" w14:textId="77777777" w:rsidR="00636433" w:rsidRPr="0007535A" w:rsidRDefault="00542F6C" w:rsidP="00D14A0A">
            <w:pPr>
              <w:pStyle w:val="Rodap"/>
              <w:tabs>
                <w:tab w:val="clear" w:pos="4419"/>
                <w:tab w:val="clear" w:pos="8838"/>
              </w:tabs>
              <w:spacing w:line="276" w:lineRule="auto"/>
              <w:jc w:val="center"/>
              <w:rPr>
                <w:rFonts w:ascii="Arial" w:hAnsi="Arial" w:cs="Arial"/>
                <w:color w:val="000000"/>
              </w:rPr>
            </w:pPr>
            <w:r>
              <w:rPr>
                <w:rFonts w:ascii="Arial" w:hAnsi="Arial" w:cs="Arial"/>
                <w:color w:val="000000"/>
              </w:rPr>
              <w:t>Guy Ladvocat</w:t>
            </w:r>
          </w:p>
        </w:tc>
      </w:tr>
    </w:tbl>
    <w:p w14:paraId="5CD2B3A8" w14:textId="77777777" w:rsidR="009F3A49" w:rsidRDefault="005004CA" w:rsidP="00D14A0A">
      <w:pPr>
        <w:pStyle w:val="Lista2"/>
        <w:tabs>
          <w:tab w:val="left" w:pos="284"/>
          <w:tab w:val="left" w:pos="851"/>
        </w:tabs>
        <w:spacing w:line="276" w:lineRule="auto"/>
        <w:ind w:left="0" w:firstLine="0"/>
        <w:jc w:val="both"/>
        <w:rPr>
          <w:rFonts w:ascii="Arial" w:hAnsi="Arial" w:cs="Arial"/>
          <w:b/>
          <w:color w:val="000000"/>
        </w:rPr>
      </w:pPr>
      <w:r>
        <w:rPr>
          <w:rFonts w:ascii="Arial" w:hAnsi="Arial" w:cs="Arial"/>
          <w:b/>
          <w:color w:val="000000"/>
        </w:rPr>
        <w:br w:type="page"/>
      </w:r>
      <w:r w:rsidR="00025181" w:rsidRPr="00D72214">
        <w:rPr>
          <w:rFonts w:ascii="Arial" w:hAnsi="Arial" w:cs="Arial"/>
          <w:b/>
          <w:color w:val="000000"/>
        </w:rPr>
        <w:lastRenderedPageBreak/>
        <w:t>0</w:t>
      </w:r>
      <w:r w:rsidR="00025181" w:rsidRPr="00D72214">
        <w:rPr>
          <w:rFonts w:ascii="Arial" w:hAnsi="Arial" w:cs="Arial"/>
          <w:b/>
          <w:color w:val="000000"/>
        </w:rPr>
        <w:tab/>
      </w:r>
      <w:r w:rsidR="009F3A49" w:rsidRPr="00D72214">
        <w:rPr>
          <w:rFonts w:ascii="Arial" w:hAnsi="Arial" w:cs="Arial"/>
          <w:b/>
          <w:color w:val="000000"/>
        </w:rPr>
        <w:t>Introdução</w:t>
      </w:r>
    </w:p>
    <w:p w14:paraId="1A43167D" w14:textId="77777777" w:rsidR="00FB6233" w:rsidRDefault="00FB6233" w:rsidP="00D14A0A">
      <w:pPr>
        <w:pStyle w:val="Lista2"/>
        <w:tabs>
          <w:tab w:val="left" w:pos="284"/>
          <w:tab w:val="left" w:pos="851"/>
        </w:tabs>
        <w:spacing w:line="276" w:lineRule="auto"/>
        <w:ind w:left="0" w:firstLine="0"/>
        <w:jc w:val="both"/>
        <w:rPr>
          <w:rFonts w:ascii="Arial" w:hAnsi="Arial" w:cs="Arial"/>
          <w:b/>
          <w:color w:val="000000"/>
        </w:rPr>
      </w:pPr>
    </w:p>
    <w:p w14:paraId="1AC286D0" w14:textId="6BE52C8B" w:rsidR="00535E69" w:rsidRDefault="00531B78" w:rsidP="00D14A0A">
      <w:pPr>
        <w:pStyle w:val="Lista2"/>
        <w:tabs>
          <w:tab w:val="left" w:pos="284"/>
          <w:tab w:val="left" w:pos="851"/>
        </w:tabs>
        <w:spacing w:line="276" w:lineRule="auto"/>
        <w:ind w:left="0" w:firstLine="0"/>
        <w:jc w:val="both"/>
        <w:rPr>
          <w:rFonts w:ascii="Arial" w:hAnsi="Arial" w:cs="Arial"/>
          <w:color w:val="000000"/>
        </w:rPr>
      </w:pPr>
      <w:r w:rsidRPr="00531B78">
        <w:rPr>
          <w:rFonts w:ascii="Arial" w:hAnsi="Arial" w:cs="Arial"/>
          <w:color w:val="000000"/>
        </w:rPr>
        <w:t xml:space="preserve">O propósito </w:t>
      </w:r>
      <w:r w:rsidR="00137F6E">
        <w:rPr>
          <w:rFonts w:ascii="Arial" w:hAnsi="Arial" w:cs="Arial"/>
          <w:color w:val="000000"/>
        </w:rPr>
        <w:t xml:space="preserve">do </w:t>
      </w:r>
      <w:r w:rsidR="00137F6E" w:rsidRPr="00535E69">
        <w:rPr>
          <w:rFonts w:ascii="Arial" w:hAnsi="Arial" w:cs="Arial"/>
          <w:color w:val="000000"/>
        </w:rPr>
        <w:t>PROGRAMA DE EFICIÊNCIA ENERGÉTICA GARANTIDA</w:t>
      </w:r>
      <w:r w:rsidR="0068728E">
        <w:rPr>
          <w:rFonts w:ascii="Arial" w:hAnsi="Arial" w:cs="Arial"/>
          <w:color w:val="000000"/>
        </w:rPr>
        <w:t xml:space="preserve"> </w:t>
      </w:r>
      <w:r w:rsidRPr="00531B78">
        <w:rPr>
          <w:rFonts w:ascii="Arial" w:hAnsi="Arial" w:cs="Arial"/>
          <w:color w:val="000000"/>
        </w:rPr>
        <w:t>é habilitar organizações a estabelecerem processos necessários para melhorar o desem</w:t>
      </w:r>
      <w:r w:rsidR="00FF7142">
        <w:rPr>
          <w:rFonts w:ascii="Arial" w:hAnsi="Arial" w:cs="Arial"/>
          <w:color w:val="000000"/>
        </w:rPr>
        <w:t>penho energético, incluindo efi</w:t>
      </w:r>
      <w:r w:rsidRPr="00531B78">
        <w:rPr>
          <w:rFonts w:ascii="Arial" w:hAnsi="Arial" w:cs="Arial"/>
          <w:color w:val="000000"/>
        </w:rPr>
        <w:t xml:space="preserve">ciência energética, uso e consumo </w:t>
      </w:r>
      <w:r w:rsidR="00535E69">
        <w:rPr>
          <w:rFonts w:ascii="Arial" w:hAnsi="Arial" w:cs="Arial"/>
          <w:color w:val="000000"/>
        </w:rPr>
        <w:t>de energia</w:t>
      </w:r>
      <w:r w:rsidR="00137F6E">
        <w:rPr>
          <w:rFonts w:ascii="Arial" w:hAnsi="Arial" w:cs="Arial"/>
          <w:color w:val="000000"/>
        </w:rPr>
        <w:t xml:space="preserve">. </w:t>
      </w:r>
    </w:p>
    <w:p w14:paraId="33BAA564" w14:textId="77777777" w:rsidR="00535E69" w:rsidRDefault="00535E69" w:rsidP="00D14A0A">
      <w:pPr>
        <w:pStyle w:val="Lista2"/>
        <w:tabs>
          <w:tab w:val="left" w:pos="284"/>
          <w:tab w:val="left" w:pos="851"/>
        </w:tabs>
        <w:spacing w:line="276" w:lineRule="auto"/>
        <w:ind w:left="0" w:firstLine="0"/>
        <w:jc w:val="both"/>
        <w:rPr>
          <w:rFonts w:ascii="Arial" w:hAnsi="Arial" w:cs="Arial"/>
          <w:color w:val="000000"/>
        </w:rPr>
      </w:pPr>
    </w:p>
    <w:p w14:paraId="1A67C047" w14:textId="537F8084" w:rsidR="00982AD9" w:rsidRDefault="00701DD1" w:rsidP="00D14A0A">
      <w:pPr>
        <w:pStyle w:val="Lista2"/>
        <w:tabs>
          <w:tab w:val="left" w:pos="284"/>
          <w:tab w:val="left" w:pos="851"/>
        </w:tabs>
        <w:spacing w:line="276" w:lineRule="auto"/>
        <w:ind w:left="0" w:firstLine="0"/>
        <w:jc w:val="both"/>
        <w:rPr>
          <w:rFonts w:ascii="Arial" w:hAnsi="Arial" w:cs="Arial"/>
          <w:color w:val="000000"/>
        </w:rPr>
      </w:pPr>
      <w:r>
        <w:rPr>
          <w:rFonts w:ascii="Arial" w:hAnsi="Arial" w:cs="Arial"/>
          <w:color w:val="000000"/>
        </w:rPr>
        <w:t>Sua implementação</w:t>
      </w:r>
      <w:r w:rsidR="00137F6E">
        <w:rPr>
          <w:rFonts w:ascii="Arial" w:hAnsi="Arial" w:cs="Arial"/>
          <w:color w:val="000000"/>
        </w:rPr>
        <w:t xml:space="preserve"> </w:t>
      </w:r>
      <w:r w:rsidR="00531B78" w:rsidRPr="00531B78">
        <w:rPr>
          <w:rFonts w:ascii="Arial" w:hAnsi="Arial" w:cs="Arial"/>
          <w:color w:val="000000"/>
        </w:rPr>
        <w:t>visa levar a reduções</w:t>
      </w:r>
      <w:r w:rsidR="00405CD7">
        <w:rPr>
          <w:rFonts w:ascii="Arial" w:hAnsi="Arial" w:cs="Arial"/>
          <w:color w:val="000000"/>
        </w:rPr>
        <w:t xml:space="preserve"> do custo de energia e</w:t>
      </w:r>
      <w:r w:rsidR="00531B78" w:rsidRPr="00531B78">
        <w:rPr>
          <w:rFonts w:ascii="Arial" w:hAnsi="Arial" w:cs="Arial"/>
          <w:color w:val="000000"/>
        </w:rPr>
        <w:t xml:space="preserve"> das emissões de gases de efeit</w:t>
      </w:r>
      <w:r w:rsidR="00FF7142">
        <w:rPr>
          <w:rFonts w:ascii="Arial" w:hAnsi="Arial" w:cs="Arial"/>
          <w:color w:val="000000"/>
        </w:rPr>
        <w:t>o estufa</w:t>
      </w:r>
      <w:r w:rsidR="003B6481">
        <w:rPr>
          <w:rFonts w:ascii="Arial" w:hAnsi="Arial" w:cs="Arial"/>
          <w:color w:val="000000"/>
        </w:rPr>
        <w:t xml:space="preserve">, por meio de uma gestão sistemática da </w:t>
      </w:r>
      <w:r w:rsidR="00531B78" w:rsidRPr="00531B78">
        <w:rPr>
          <w:rFonts w:ascii="Arial" w:hAnsi="Arial" w:cs="Arial"/>
          <w:color w:val="000000"/>
        </w:rPr>
        <w:t xml:space="preserve">energia. </w:t>
      </w:r>
      <w:r w:rsidR="00982AD9">
        <w:rPr>
          <w:rFonts w:ascii="Arial" w:hAnsi="Arial" w:cs="Arial"/>
          <w:color w:val="000000"/>
        </w:rPr>
        <w:t xml:space="preserve"> </w:t>
      </w:r>
    </w:p>
    <w:p w14:paraId="19481A32" w14:textId="77777777" w:rsidR="00982AD9" w:rsidRDefault="00982AD9" w:rsidP="00D14A0A">
      <w:pPr>
        <w:pStyle w:val="Lista2"/>
        <w:tabs>
          <w:tab w:val="left" w:pos="284"/>
          <w:tab w:val="left" w:pos="851"/>
        </w:tabs>
        <w:spacing w:line="276" w:lineRule="auto"/>
        <w:ind w:left="0" w:firstLine="0"/>
        <w:jc w:val="both"/>
        <w:rPr>
          <w:rFonts w:ascii="Arial" w:hAnsi="Arial" w:cs="Arial"/>
          <w:color w:val="000000"/>
        </w:rPr>
      </w:pPr>
    </w:p>
    <w:p w14:paraId="7E219EB1" w14:textId="77777777" w:rsidR="00982AD9" w:rsidRDefault="00982AD9" w:rsidP="00D14A0A">
      <w:pPr>
        <w:pStyle w:val="Lista2"/>
        <w:tabs>
          <w:tab w:val="left" w:pos="284"/>
          <w:tab w:val="left" w:pos="851"/>
        </w:tabs>
        <w:spacing w:line="276" w:lineRule="auto"/>
        <w:ind w:left="0" w:firstLine="0"/>
        <w:jc w:val="both"/>
        <w:rPr>
          <w:rFonts w:ascii="Arial" w:hAnsi="Arial" w:cs="Arial"/>
          <w:color w:val="000000"/>
        </w:rPr>
      </w:pPr>
      <w:r>
        <w:rPr>
          <w:rFonts w:ascii="Arial" w:hAnsi="Arial" w:cs="Arial"/>
          <w:color w:val="000000"/>
        </w:rPr>
        <w:t>Uma nova tecnologia</w:t>
      </w:r>
      <w:r w:rsidR="009A61B5">
        <w:rPr>
          <w:rFonts w:ascii="Arial" w:hAnsi="Arial" w:cs="Arial"/>
          <w:color w:val="000000"/>
        </w:rPr>
        <w:t>, por exemplo,</w:t>
      </w:r>
      <w:r>
        <w:rPr>
          <w:rFonts w:ascii="Arial" w:hAnsi="Arial" w:cs="Arial"/>
          <w:color w:val="000000"/>
        </w:rPr>
        <w:t xml:space="preserve"> tem a capacidade de gerar uma poupança de energia, e em consequência, econômica, que permitirá, em um prazo determinado, liquidar o capital financeiro investido. </w:t>
      </w:r>
    </w:p>
    <w:p w14:paraId="157B60FC" w14:textId="77777777" w:rsidR="00894C75" w:rsidRDefault="00894C75" w:rsidP="00D14A0A">
      <w:pPr>
        <w:pStyle w:val="Lista2"/>
        <w:tabs>
          <w:tab w:val="left" w:pos="284"/>
          <w:tab w:val="left" w:pos="851"/>
        </w:tabs>
        <w:spacing w:line="276" w:lineRule="auto"/>
        <w:ind w:left="0" w:firstLine="0"/>
        <w:jc w:val="both"/>
        <w:rPr>
          <w:rFonts w:ascii="Arial" w:hAnsi="Arial" w:cs="Arial"/>
          <w:color w:val="000000"/>
        </w:rPr>
      </w:pPr>
    </w:p>
    <w:p w14:paraId="6AD1E4C8" w14:textId="77777777" w:rsidR="00982AD9" w:rsidRDefault="00982AD9" w:rsidP="00D14A0A">
      <w:pPr>
        <w:pStyle w:val="Lista2"/>
        <w:tabs>
          <w:tab w:val="left" w:pos="284"/>
          <w:tab w:val="left" w:pos="851"/>
        </w:tabs>
        <w:spacing w:line="276" w:lineRule="auto"/>
        <w:ind w:left="0" w:firstLine="0"/>
        <w:jc w:val="both"/>
        <w:rPr>
          <w:rFonts w:ascii="Arial" w:hAnsi="Arial" w:cs="Arial"/>
          <w:color w:val="000000"/>
        </w:rPr>
      </w:pPr>
    </w:p>
    <w:p w14:paraId="1142CFDC" w14:textId="77777777" w:rsidR="009F3A49" w:rsidRDefault="009F3A49" w:rsidP="00D14A0A">
      <w:pPr>
        <w:tabs>
          <w:tab w:val="left" w:pos="284"/>
          <w:tab w:val="left" w:pos="851"/>
        </w:tabs>
        <w:spacing w:line="276" w:lineRule="auto"/>
        <w:jc w:val="both"/>
        <w:rPr>
          <w:rFonts w:ascii="Arial" w:hAnsi="Arial"/>
          <w:b/>
          <w:color w:val="000000"/>
        </w:rPr>
      </w:pPr>
      <w:r w:rsidRPr="00A4739A">
        <w:rPr>
          <w:rFonts w:ascii="Arial" w:hAnsi="Arial"/>
          <w:b/>
          <w:color w:val="000000"/>
        </w:rPr>
        <w:t>1</w:t>
      </w:r>
      <w:r w:rsidRPr="00A4739A">
        <w:rPr>
          <w:rFonts w:ascii="Arial" w:hAnsi="Arial"/>
          <w:b/>
          <w:color w:val="000000"/>
        </w:rPr>
        <w:tab/>
        <w:t>Objetivo</w:t>
      </w:r>
    </w:p>
    <w:p w14:paraId="4B2CE07F" w14:textId="77777777" w:rsidR="005004CA" w:rsidRPr="0007535A" w:rsidRDefault="005004CA" w:rsidP="00D14A0A">
      <w:pPr>
        <w:tabs>
          <w:tab w:val="left" w:pos="284"/>
          <w:tab w:val="left" w:pos="851"/>
        </w:tabs>
        <w:spacing w:line="276" w:lineRule="auto"/>
        <w:jc w:val="both"/>
        <w:rPr>
          <w:rFonts w:ascii="Arial" w:hAnsi="Arial"/>
          <w:b/>
          <w:color w:val="000000"/>
        </w:rPr>
      </w:pPr>
    </w:p>
    <w:p w14:paraId="13AD3D1C" w14:textId="4F3AB24A" w:rsidR="00B2259E" w:rsidRDefault="005004CA" w:rsidP="00D14A0A">
      <w:pPr>
        <w:tabs>
          <w:tab w:val="left" w:pos="284"/>
          <w:tab w:val="left" w:pos="851"/>
        </w:tabs>
        <w:spacing w:line="276" w:lineRule="auto"/>
        <w:jc w:val="both"/>
        <w:rPr>
          <w:rFonts w:ascii="Arial" w:hAnsi="Arial"/>
          <w:color w:val="000000"/>
        </w:rPr>
      </w:pPr>
      <w:r w:rsidRPr="005004CA">
        <w:rPr>
          <w:rFonts w:ascii="Arial" w:hAnsi="Arial"/>
          <w:color w:val="000000"/>
        </w:rPr>
        <w:t xml:space="preserve">O principal objetivo deste documento é fornecer orientações para </w:t>
      </w:r>
      <w:r w:rsidR="008B0C97">
        <w:rPr>
          <w:rFonts w:ascii="Arial" w:hAnsi="Arial"/>
          <w:color w:val="000000"/>
        </w:rPr>
        <w:t>o processo de solicitação de resolução de controvérsia</w:t>
      </w:r>
      <w:r w:rsidR="008C3632">
        <w:rPr>
          <w:rFonts w:ascii="Arial" w:hAnsi="Arial"/>
          <w:color w:val="000000"/>
        </w:rPr>
        <w:t xml:space="preserve">, no âmbito do </w:t>
      </w:r>
      <w:r w:rsidR="008C3632" w:rsidRPr="00535E69">
        <w:rPr>
          <w:rFonts w:ascii="Arial" w:hAnsi="Arial" w:cs="Arial"/>
          <w:color w:val="000000"/>
        </w:rPr>
        <w:t>PROGRAMA DE EFICIÊNCIA ENERGÉTICA GARANTIDA</w:t>
      </w:r>
      <w:r w:rsidRPr="005004CA">
        <w:rPr>
          <w:rFonts w:ascii="Arial" w:hAnsi="Arial"/>
          <w:color w:val="000000"/>
        </w:rPr>
        <w:t xml:space="preserve">. </w:t>
      </w:r>
    </w:p>
    <w:p w14:paraId="780E0DE5" w14:textId="77777777" w:rsidR="00B2259E" w:rsidRDefault="00B2259E" w:rsidP="00D14A0A">
      <w:pPr>
        <w:tabs>
          <w:tab w:val="left" w:pos="284"/>
          <w:tab w:val="left" w:pos="851"/>
        </w:tabs>
        <w:spacing w:line="276" w:lineRule="auto"/>
        <w:jc w:val="both"/>
        <w:rPr>
          <w:rFonts w:ascii="Arial" w:hAnsi="Arial"/>
          <w:color w:val="000000"/>
        </w:rPr>
      </w:pPr>
    </w:p>
    <w:p w14:paraId="1BF6CF9F" w14:textId="4D5905CB" w:rsidR="005004CA" w:rsidRDefault="005004CA" w:rsidP="00D14A0A">
      <w:pPr>
        <w:tabs>
          <w:tab w:val="left" w:pos="284"/>
          <w:tab w:val="left" w:pos="851"/>
        </w:tabs>
        <w:spacing w:line="276" w:lineRule="auto"/>
        <w:jc w:val="both"/>
        <w:rPr>
          <w:rFonts w:ascii="Arial" w:hAnsi="Arial"/>
          <w:color w:val="000000"/>
        </w:rPr>
      </w:pPr>
      <w:r w:rsidRPr="00405CD7">
        <w:rPr>
          <w:rFonts w:ascii="Arial" w:hAnsi="Arial"/>
          <w:color w:val="000000"/>
        </w:rPr>
        <w:t>Cada</w:t>
      </w:r>
      <w:r w:rsidR="00351FE0" w:rsidRPr="00405CD7">
        <w:rPr>
          <w:rFonts w:ascii="Arial" w:hAnsi="Arial"/>
          <w:color w:val="000000"/>
        </w:rPr>
        <w:t xml:space="preserve"> etapa do</w:t>
      </w:r>
      <w:r w:rsidRPr="00405CD7">
        <w:rPr>
          <w:rFonts w:ascii="Arial" w:hAnsi="Arial"/>
          <w:color w:val="000000"/>
        </w:rPr>
        <w:t xml:space="preserve"> </w:t>
      </w:r>
      <w:r w:rsidR="00D1261C" w:rsidRPr="00405CD7">
        <w:rPr>
          <w:rFonts w:ascii="Arial" w:hAnsi="Arial"/>
          <w:color w:val="000000"/>
        </w:rPr>
        <w:t>pro</w:t>
      </w:r>
      <w:r w:rsidR="00D1261C">
        <w:rPr>
          <w:rFonts w:ascii="Arial" w:hAnsi="Arial"/>
          <w:color w:val="000000"/>
        </w:rPr>
        <w:t>grama</w:t>
      </w:r>
      <w:r w:rsidR="00D1261C" w:rsidRPr="00405CD7">
        <w:rPr>
          <w:rFonts w:ascii="Arial" w:hAnsi="Arial"/>
          <w:color w:val="000000"/>
        </w:rPr>
        <w:t xml:space="preserve"> </w:t>
      </w:r>
      <w:r w:rsidR="00405CD7">
        <w:rPr>
          <w:rFonts w:ascii="Arial" w:hAnsi="Arial"/>
          <w:color w:val="000000"/>
        </w:rPr>
        <w:t>possui formulários específicos</w:t>
      </w:r>
      <w:r w:rsidRPr="00F2651B">
        <w:rPr>
          <w:rFonts w:ascii="Arial" w:hAnsi="Arial"/>
          <w:color w:val="000000"/>
        </w:rPr>
        <w:t>,</w:t>
      </w:r>
      <w:r w:rsidR="00405CD7">
        <w:rPr>
          <w:rFonts w:ascii="Arial" w:hAnsi="Arial"/>
          <w:color w:val="000000"/>
        </w:rPr>
        <w:t xml:space="preserve"> que objetivam</w:t>
      </w:r>
      <w:r w:rsidRPr="00F2651B">
        <w:rPr>
          <w:rFonts w:ascii="Arial" w:hAnsi="Arial"/>
          <w:color w:val="000000"/>
        </w:rPr>
        <w:t xml:space="preserve"> capturar e organizar as informações relevantes a serem avaliadas</w:t>
      </w:r>
      <w:r w:rsidR="00405CD7">
        <w:rPr>
          <w:rFonts w:ascii="Arial" w:hAnsi="Arial"/>
          <w:color w:val="000000"/>
        </w:rPr>
        <w:t xml:space="preserve"> e, posteriormente, apresentar </w:t>
      </w:r>
      <w:r w:rsidRPr="00F2651B">
        <w:rPr>
          <w:rFonts w:ascii="Arial" w:hAnsi="Arial"/>
          <w:color w:val="000000"/>
        </w:rPr>
        <w:t>os resultados do processo.</w:t>
      </w:r>
    </w:p>
    <w:p w14:paraId="6D3B94D1" w14:textId="77777777" w:rsidR="00155A03" w:rsidRDefault="00155A03" w:rsidP="00D14A0A">
      <w:pPr>
        <w:tabs>
          <w:tab w:val="left" w:pos="284"/>
          <w:tab w:val="left" w:pos="851"/>
        </w:tabs>
        <w:spacing w:line="276" w:lineRule="auto"/>
        <w:jc w:val="both"/>
        <w:rPr>
          <w:rFonts w:ascii="Arial" w:hAnsi="Arial"/>
          <w:color w:val="000000"/>
        </w:rPr>
      </w:pPr>
    </w:p>
    <w:p w14:paraId="37FB9D69" w14:textId="77777777" w:rsidR="00155A03" w:rsidRDefault="00155A03" w:rsidP="00155A03">
      <w:pPr>
        <w:tabs>
          <w:tab w:val="left" w:pos="284"/>
          <w:tab w:val="left" w:pos="851"/>
        </w:tabs>
        <w:spacing w:line="276" w:lineRule="auto"/>
        <w:jc w:val="both"/>
        <w:rPr>
          <w:rFonts w:ascii="Arial" w:hAnsi="Arial"/>
          <w:color w:val="000000"/>
        </w:rPr>
      </w:pPr>
      <w:r w:rsidRPr="005004CA">
        <w:rPr>
          <w:rFonts w:ascii="Arial" w:hAnsi="Arial"/>
          <w:color w:val="000000"/>
        </w:rPr>
        <w:t xml:space="preserve">O objetivo dos formulários é </w:t>
      </w:r>
      <w:r>
        <w:rPr>
          <w:rFonts w:ascii="Arial" w:hAnsi="Arial"/>
          <w:color w:val="000000"/>
        </w:rPr>
        <w:t>equiparar</w:t>
      </w:r>
      <w:r w:rsidRPr="005004CA">
        <w:rPr>
          <w:rFonts w:ascii="Arial" w:hAnsi="Arial"/>
          <w:color w:val="000000"/>
        </w:rPr>
        <w:t xml:space="preserve"> as informações para poder padronizar a avaliação.  </w:t>
      </w:r>
    </w:p>
    <w:p w14:paraId="4AD2A50D" w14:textId="77777777" w:rsidR="00155A03" w:rsidRDefault="00155A03" w:rsidP="00155A03">
      <w:pPr>
        <w:tabs>
          <w:tab w:val="left" w:pos="284"/>
          <w:tab w:val="left" w:pos="851"/>
        </w:tabs>
        <w:spacing w:line="276" w:lineRule="auto"/>
        <w:jc w:val="both"/>
        <w:rPr>
          <w:rFonts w:ascii="Arial" w:hAnsi="Arial"/>
          <w:color w:val="000000"/>
        </w:rPr>
      </w:pPr>
    </w:p>
    <w:p w14:paraId="0E12D0BF" w14:textId="18C83596" w:rsidR="00155A03" w:rsidRPr="005004CA" w:rsidRDefault="00155A03" w:rsidP="00155A03">
      <w:pPr>
        <w:tabs>
          <w:tab w:val="left" w:pos="284"/>
          <w:tab w:val="left" w:pos="851"/>
        </w:tabs>
        <w:spacing w:line="276" w:lineRule="auto"/>
        <w:jc w:val="both"/>
        <w:rPr>
          <w:rFonts w:ascii="Arial" w:hAnsi="Arial"/>
          <w:color w:val="000000"/>
        </w:rPr>
      </w:pPr>
      <w:r>
        <w:rPr>
          <w:rFonts w:ascii="Arial" w:hAnsi="Arial"/>
          <w:color w:val="000000"/>
        </w:rPr>
        <w:t xml:space="preserve">Os formulários citados neste documento, listados abaixo, </w:t>
      </w:r>
      <w:r w:rsidRPr="000C4BD3">
        <w:rPr>
          <w:rFonts w:ascii="Arial" w:hAnsi="Arial"/>
          <w:color w:val="000000"/>
        </w:rPr>
        <w:t xml:space="preserve">podem ser encontrados na sua versão mais atualizada no link: </w:t>
      </w:r>
      <w:hyperlink r:id="rId8" w:history="1">
        <w:r w:rsidRPr="005C52D6">
          <w:rPr>
            <w:rStyle w:val="Hyperlink"/>
            <w:rFonts w:ascii="Arial" w:hAnsi="Arial"/>
          </w:rPr>
          <w:t>http://www.abntonline.com.br/sustentabilidade</w:t>
        </w:r>
      </w:hyperlink>
      <w:r>
        <w:rPr>
          <w:rFonts w:ascii="Arial" w:hAnsi="Arial"/>
          <w:color w:val="000000"/>
        </w:rPr>
        <w:t xml:space="preserve">. </w:t>
      </w:r>
    </w:p>
    <w:p w14:paraId="72B93AFC" w14:textId="77777777" w:rsidR="006B48D8" w:rsidRDefault="006B48D8" w:rsidP="00D14A0A">
      <w:pPr>
        <w:tabs>
          <w:tab w:val="left" w:pos="284"/>
          <w:tab w:val="left" w:pos="851"/>
        </w:tabs>
        <w:jc w:val="both"/>
        <w:rPr>
          <w:rFonts w:ascii="Arial" w:hAnsi="Arial"/>
          <w:color w:val="000000"/>
        </w:rPr>
      </w:pPr>
    </w:p>
    <w:p w14:paraId="4718D3F3" w14:textId="15B64F98" w:rsidR="006B48D8" w:rsidRDefault="006B48D8" w:rsidP="00D14A0A">
      <w:pPr>
        <w:tabs>
          <w:tab w:val="left" w:pos="284"/>
          <w:tab w:val="left" w:pos="851"/>
        </w:tabs>
        <w:jc w:val="both"/>
        <w:rPr>
          <w:rFonts w:ascii="Arial" w:hAnsi="Arial"/>
          <w:color w:val="000000"/>
        </w:rPr>
      </w:pPr>
      <w:r>
        <w:rPr>
          <w:rFonts w:ascii="Arial" w:hAnsi="Arial"/>
          <w:color w:val="000000"/>
        </w:rPr>
        <w:t xml:space="preserve">- RQ-195 </w:t>
      </w:r>
      <w:r w:rsidR="001A538F">
        <w:rPr>
          <w:rFonts w:ascii="Arial" w:hAnsi="Arial"/>
          <w:color w:val="000000"/>
        </w:rPr>
        <w:tab/>
      </w:r>
      <w:r>
        <w:rPr>
          <w:rFonts w:ascii="Arial" w:hAnsi="Arial"/>
          <w:color w:val="000000"/>
        </w:rPr>
        <w:t>– Formulário de solicitação de resolução de controvérsia</w:t>
      </w:r>
    </w:p>
    <w:p w14:paraId="7B2AB753" w14:textId="77777777" w:rsidR="001A538F" w:rsidRDefault="001A538F" w:rsidP="00D14A0A">
      <w:pPr>
        <w:tabs>
          <w:tab w:val="left" w:pos="284"/>
          <w:tab w:val="left" w:pos="851"/>
        </w:tabs>
        <w:jc w:val="both"/>
        <w:rPr>
          <w:rFonts w:ascii="Arial" w:hAnsi="Arial"/>
          <w:color w:val="000000"/>
        </w:rPr>
      </w:pPr>
    </w:p>
    <w:p w14:paraId="30C7F6F8" w14:textId="23974ABA" w:rsidR="001A538F" w:rsidRPr="006C101A" w:rsidRDefault="001A538F" w:rsidP="00D14A0A">
      <w:pPr>
        <w:tabs>
          <w:tab w:val="left" w:pos="284"/>
          <w:tab w:val="left" w:pos="851"/>
        </w:tabs>
        <w:jc w:val="both"/>
        <w:rPr>
          <w:rFonts w:ascii="Arial" w:hAnsi="Arial"/>
          <w:color w:val="000000"/>
        </w:rPr>
      </w:pPr>
      <w:r>
        <w:rPr>
          <w:rFonts w:ascii="Arial" w:hAnsi="Arial"/>
          <w:color w:val="000000"/>
        </w:rPr>
        <w:t>- RQ-196</w:t>
      </w:r>
      <w:r>
        <w:rPr>
          <w:rFonts w:ascii="Arial" w:hAnsi="Arial"/>
          <w:color w:val="000000"/>
        </w:rPr>
        <w:tab/>
      </w:r>
      <w:r>
        <w:rPr>
          <w:rFonts w:ascii="Arial" w:hAnsi="Arial"/>
          <w:color w:val="000000"/>
        </w:rPr>
        <w:tab/>
      </w:r>
      <w:r>
        <w:rPr>
          <w:rFonts w:ascii="Arial" w:hAnsi="Arial"/>
          <w:color w:val="000000"/>
        </w:rPr>
        <w:tab/>
        <w:t xml:space="preserve">- </w:t>
      </w:r>
      <w:r w:rsidRPr="001A538F">
        <w:rPr>
          <w:rFonts w:ascii="Arial" w:hAnsi="Arial"/>
          <w:color w:val="000000"/>
        </w:rPr>
        <w:t>Formulário de resulta</w:t>
      </w:r>
      <w:r>
        <w:rPr>
          <w:rFonts w:ascii="Arial" w:hAnsi="Arial"/>
          <w:color w:val="000000"/>
        </w:rPr>
        <w:t>do de resolução de controvérsia</w:t>
      </w:r>
    </w:p>
    <w:p w14:paraId="1E87FB9A" w14:textId="77777777" w:rsidR="009F3A49" w:rsidRDefault="009F3A49" w:rsidP="00D14A0A">
      <w:pPr>
        <w:spacing w:line="276" w:lineRule="auto"/>
        <w:jc w:val="both"/>
        <w:rPr>
          <w:rFonts w:ascii="Arial" w:hAnsi="Arial"/>
          <w:color w:val="000000"/>
        </w:rPr>
      </w:pPr>
    </w:p>
    <w:p w14:paraId="5504DBBC" w14:textId="77777777" w:rsidR="00A81999" w:rsidRDefault="00A81999" w:rsidP="00D14A0A">
      <w:pPr>
        <w:spacing w:line="276" w:lineRule="auto"/>
        <w:jc w:val="both"/>
        <w:rPr>
          <w:rFonts w:ascii="Arial" w:hAnsi="Arial"/>
          <w:color w:val="000000"/>
        </w:rPr>
      </w:pPr>
    </w:p>
    <w:p w14:paraId="6D064D5F" w14:textId="77777777" w:rsidR="009F3A49" w:rsidRPr="0007535A" w:rsidRDefault="009F3A49" w:rsidP="00D14A0A">
      <w:pPr>
        <w:tabs>
          <w:tab w:val="left" w:pos="284"/>
          <w:tab w:val="left" w:pos="851"/>
        </w:tabs>
        <w:spacing w:line="276" w:lineRule="auto"/>
        <w:jc w:val="both"/>
        <w:rPr>
          <w:rFonts w:ascii="Arial" w:hAnsi="Arial"/>
          <w:b/>
          <w:color w:val="000000"/>
        </w:rPr>
      </w:pPr>
      <w:r w:rsidRPr="0007535A">
        <w:rPr>
          <w:rFonts w:ascii="Arial" w:hAnsi="Arial"/>
          <w:b/>
          <w:color w:val="000000"/>
        </w:rPr>
        <w:t>2</w:t>
      </w:r>
      <w:r w:rsidRPr="0007535A">
        <w:rPr>
          <w:rFonts w:ascii="Arial" w:hAnsi="Arial"/>
          <w:color w:val="000000"/>
        </w:rPr>
        <w:tab/>
      </w:r>
      <w:r w:rsidRPr="0007535A">
        <w:rPr>
          <w:rFonts w:ascii="Arial" w:hAnsi="Arial"/>
          <w:b/>
          <w:color w:val="000000"/>
        </w:rPr>
        <w:t>Referências normativas</w:t>
      </w:r>
    </w:p>
    <w:p w14:paraId="25D32FCC" w14:textId="77777777" w:rsidR="009F3A49" w:rsidRPr="0007535A" w:rsidRDefault="009F3A49" w:rsidP="00D14A0A">
      <w:pPr>
        <w:pStyle w:val="Ttulo1"/>
        <w:keepNext w:val="0"/>
        <w:spacing w:line="276" w:lineRule="auto"/>
        <w:rPr>
          <w:b w:val="0"/>
          <w:bCs/>
          <w:color w:val="000000"/>
        </w:rPr>
      </w:pPr>
    </w:p>
    <w:p w14:paraId="31DD695F" w14:textId="77777777" w:rsidR="009F3A49" w:rsidRPr="00F2651B" w:rsidRDefault="005F3B52" w:rsidP="00D14A0A">
      <w:pPr>
        <w:spacing w:line="276" w:lineRule="auto"/>
        <w:jc w:val="both"/>
        <w:rPr>
          <w:rFonts w:ascii="Arial" w:hAnsi="Arial" w:cs="Arial"/>
          <w:color w:val="000000"/>
        </w:rPr>
      </w:pPr>
      <w:r w:rsidRPr="00F2651B">
        <w:rPr>
          <w:rFonts w:ascii="Arial" w:hAnsi="Arial" w:cs="Arial"/>
          <w:color w:val="000000"/>
        </w:rPr>
        <w:t>Os documentos relacionados a seguir contêm</w:t>
      </w:r>
      <w:r w:rsidR="004C7922" w:rsidRPr="00F2651B">
        <w:rPr>
          <w:rFonts w:ascii="Arial" w:hAnsi="Arial" w:cs="Arial"/>
          <w:color w:val="000000"/>
        </w:rPr>
        <w:t xml:space="preserve"> </w:t>
      </w:r>
      <w:r w:rsidRPr="00F2651B">
        <w:rPr>
          <w:rFonts w:ascii="Arial" w:hAnsi="Arial" w:cs="Arial"/>
          <w:color w:val="000000"/>
        </w:rPr>
        <w:t>disposições que, ao serem citada</w:t>
      </w:r>
      <w:r w:rsidR="009F3A49" w:rsidRPr="00F2651B">
        <w:rPr>
          <w:rFonts w:ascii="Arial" w:hAnsi="Arial" w:cs="Arial"/>
          <w:color w:val="000000"/>
        </w:rPr>
        <w:t>s neste texto, constituem requisitos válidos</w:t>
      </w:r>
      <w:r w:rsidR="00FA2AB6" w:rsidRPr="00F2651B">
        <w:rPr>
          <w:rFonts w:ascii="Arial" w:hAnsi="Arial" w:cs="Arial"/>
          <w:color w:val="000000"/>
        </w:rPr>
        <w:t xml:space="preserve"> para este p</w:t>
      </w:r>
      <w:r w:rsidR="0078042C" w:rsidRPr="00F2651B">
        <w:rPr>
          <w:rFonts w:ascii="Arial" w:hAnsi="Arial" w:cs="Arial"/>
          <w:color w:val="000000"/>
        </w:rPr>
        <w:t>rocedimento</w:t>
      </w:r>
      <w:r w:rsidR="009F3A49" w:rsidRPr="00F2651B">
        <w:rPr>
          <w:rFonts w:ascii="Arial" w:hAnsi="Arial" w:cs="Arial"/>
          <w:color w:val="000000"/>
        </w:rPr>
        <w:t xml:space="preserve">. </w:t>
      </w:r>
      <w:r w:rsidR="00276A7E" w:rsidRPr="00F2651B">
        <w:rPr>
          <w:rFonts w:ascii="Arial" w:hAnsi="Arial" w:cs="Arial"/>
          <w:color w:val="000000"/>
        </w:rPr>
        <w:t>Para referências datadas, aplicam-se somente as edições citadas. Para referências não datadas aplicam-se as edições mais recentes do referido documento (incluindo emendas).</w:t>
      </w:r>
    </w:p>
    <w:p w14:paraId="16202733" w14:textId="77777777" w:rsidR="009F3A49" w:rsidRPr="00F2651B" w:rsidRDefault="009F3A49" w:rsidP="00D14A0A">
      <w:pPr>
        <w:pStyle w:val="Recuodecorpodetexto"/>
        <w:ind w:left="0" w:firstLine="0"/>
        <w:jc w:val="both"/>
        <w:rPr>
          <w:color w:val="000000"/>
        </w:rPr>
      </w:pPr>
    </w:p>
    <w:p w14:paraId="6A8C8027" w14:textId="77777777" w:rsidR="00FA6EC1" w:rsidRPr="00F2651B" w:rsidRDefault="00FA6EC1" w:rsidP="00D14A0A">
      <w:pPr>
        <w:pStyle w:val="Recuodecorpodetexto"/>
        <w:tabs>
          <w:tab w:val="left" w:pos="142"/>
          <w:tab w:val="left" w:pos="2835"/>
          <w:tab w:val="left" w:pos="3119"/>
        </w:tabs>
        <w:spacing w:after="120"/>
        <w:ind w:left="3119" w:hanging="3119"/>
        <w:jc w:val="both"/>
        <w:rPr>
          <w:color w:val="000000"/>
        </w:rPr>
      </w:pPr>
      <w:r w:rsidRPr="00F2651B">
        <w:rPr>
          <w:color w:val="000000"/>
        </w:rPr>
        <w:t xml:space="preserve">- ABNT NBR ISO </w:t>
      </w:r>
      <w:r w:rsidR="00FB6233" w:rsidRPr="00F2651B">
        <w:rPr>
          <w:color w:val="000000"/>
        </w:rPr>
        <w:t>50001</w:t>
      </w:r>
      <w:r w:rsidRPr="00F2651B">
        <w:rPr>
          <w:color w:val="000000"/>
        </w:rPr>
        <w:tab/>
        <w:t>-</w:t>
      </w:r>
      <w:r w:rsidRPr="00F2651B">
        <w:rPr>
          <w:color w:val="000000"/>
        </w:rPr>
        <w:tab/>
      </w:r>
      <w:r w:rsidR="00A4654E" w:rsidRPr="00F2651B">
        <w:rPr>
          <w:color w:val="000000"/>
        </w:rPr>
        <w:t>Sistemas de gestão da energia – Requisitos com orientações para uso</w:t>
      </w:r>
    </w:p>
    <w:p w14:paraId="2B1D53F3" w14:textId="77777777" w:rsidR="006223A4" w:rsidRPr="00F2651B" w:rsidRDefault="006223A4" w:rsidP="00D14A0A">
      <w:pPr>
        <w:pStyle w:val="Recuodecorpodetexto"/>
        <w:tabs>
          <w:tab w:val="left" w:pos="142"/>
          <w:tab w:val="left" w:pos="2835"/>
          <w:tab w:val="left" w:pos="3119"/>
        </w:tabs>
        <w:spacing w:after="120"/>
        <w:ind w:left="3119" w:hanging="3119"/>
        <w:jc w:val="both"/>
        <w:rPr>
          <w:color w:val="000000"/>
        </w:rPr>
      </w:pPr>
      <w:r w:rsidRPr="00F2651B">
        <w:rPr>
          <w:color w:val="000000"/>
        </w:rPr>
        <w:t xml:space="preserve">- ABNT NBR ISO </w:t>
      </w:r>
      <w:r w:rsidR="00FB6233" w:rsidRPr="00F2651B">
        <w:rPr>
          <w:color w:val="000000"/>
        </w:rPr>
        <w:t>50006</w:t>
      </w:r>
      <w:r w:rsidRPr="00F2651B">
        <w:rPr>
          <w:color w:val="000000"/>
        </w:rPr>
        <w:tab/>
        <w:t>-</w:t>
      </w:r>
      <w:r w:rsidRPr="00F2651B">
        <w:rPr>
          <w:color w:val="000000"/>
        </w:rPr>
        <w:tab/>
      </w:r>
      <w:r w:rsidR="00A4654E" w:rsidRPr="00F2651B">
        <w:rPr>
          <w:color w:val="000000"/>
        </w:rPr>
        <w:t>Sistemas de gestão de energia – Medição do desempenho energético utilizando linhas de base energéticas (LBE) e indicadores de desempenho energético (IDE) – Princípios gerais e orientações</w:t>
      </w:r>
    </w:p>
    <w:p w14:paraId="39C3AAEA" w14:textId="77777777" w:rsidR="006917B2" w:rsidRPr="00543FE3" w:rsidRDefault="00C30170" w:rsidP="00D14A0A">
      <w:pPr>
        <w:pStyle w:val="Recuodecorpodetexto"/>
        <w:tabs>
          <w:tab w:val="left" w:pos="142"/>
          <w:tab w:val="left" w:pos="2835"/>
          <w:tab w:val="left" w:pos="3119"/>
        </w:tabs>
        <w:spacing w:after="120"/>
        <w:ind w:left="3119" w:hanging="3119"/>
        <w:jc w:val="both"/>
        <w:rPr>
          <w:color w:val="000000"/>
        </w:rPr>
      </w:pPr>
      <w:r w:rsidRPr="00543FE3">
        <w:rPr>
          <w:color w:val="000000"/>
        </w:rPr>
        <w:t>- ABNT NBR ISO 14050</w:t>
      </w:r>
      <w:r w:rsidRPr="00543FE3">
        <w:rPr>
          <w:color w:val="000000"/>
        </w:rPr>
        <w:tab/>
        <w:t>-</w:t>
      </w:r>
      <w:r w:rsidRPr="00543FE3">
        <w:rPr>
          <w:color w:val="000000"/>
        </w:rPr>
        <w:tab/>
        <w:t xml:space="preserve">Gestão </w:t>
      </w:r>
      <w:r w:rsidR="006917B2" w:rsidRPr="00543FE3">
        <w:rPr>
          <w:color w:val="000000"/>
        </w:rPr>
        <w:t>Ambiental</w:t>
      </w:r>
      <w:r w:rsidRPr="00543FE3">
        <w:rPr>
          <w:color w:val="000000"/>
        </w:rPr>
        <w:t xml:space="preserve"> – Vocabulário</w:t>
      </w:r>
    </w:p>
    <w:p w14:paraId="2280B17F" w14:textId="77777777" w:rsidR="006917B2" w:rsidRPr="00F8697E" w:rsidRDefault="006917B2" w:rsidP="00D14A0A">
      <w:pPr>
        <w:pStyle w:val="Recuodecorpodetexto"/>
        <w:tabs>
          <w:tab w:val="left" w:pos="142"/>
          <w:tab w:val="left" w:pos="2835"/>
          <w:tab w:val="left" w:pos="3119"/>
        </w:tabs>
        <w:spacing w:after="120"/>
        <w:ind w:left="3119" w:hanging="3119"/>
        <w:jc w:val="both"/>
        <w:rPr>
          <w:color w:val="000000"/>
          <w:lang w:val="en-US"/>
        </w:rPr>
      </w:pPr>
      <w:r w:rsidRPr="00F8697E">
        <w:rPr>
          <w:color w:val="000000"/>
          <w:lang w:val="en-US"/>
        </w:rPr>
        <w:lastRenderedPageBreak/>
        <w:t>- ISO 50015</w:t>
      </w:r>
      <w:r w:rsidRPr="00F8697E">
        <w:rPr>
          <w:color w:val="000000"/>
          <w:lang w:val="en-US"/>
        </w:rPr>
        <w:tab/>
        <w:t>-</w:t>
      </w:r>
      <w:r w:rsidRPr="00F8697E">
        <w:rPr>
          <w:color w:val="000000"/>
          <w:lang w:val="en-US"/>
        </w:rPr>
        <w:tab/>
        <w:t>Energy management systems – Measurement and verification of energy performance of organizations – General principles and guidance</w:t>
      </w:r>
    </w:p>
    <w:p w14:paraId="3E260A7C" w14:textId="77777777" w:rsidR="006917B2" w:rsidRDefault="006917B2" w:rsidP="00D14A0A">
      <w:pPr>
        <w:pStyle w:val="Recuodecorpodetexto"/>
        <w:tabs>
          <w:tab w:val="left" w:pos="142"/>
          <w:tab w:val="left" w:pos="2835"/>
          <w:tab w:val="left" w:pos="3119"/>
        </w:tabs>
        <w:spacing w:after="120"/>
        <w:ind w:left="3119" w:hanging="3119"/>
        <w:jc w:val="both"/>
        <w:rPr>
          <w:color w:val="000000"/>
        </w:rPr>
      </w:pPr>
      <w:r>
        <w:rPr>
          <w:color w:val="000000"/>
        </w:rPr>
        <w:t xml:space="preserve">- PG – </w:t>
      </w:r>
      <w:r w:rsidR="00542F6C">
        <w:rPr>
          <w:color w:val="000000"/>
        </w:rPr>
        <w:t>20</w:t>
      </w:r>
      <w:r>
        <w:rPr>
          <w:color w:val="000000"/>
        </w:rPr>
        <w:tab/>
        <w:t>-</w:t>
      </w:r>
      <w:r>
        <w:rPr>
          <w:color w:val="000000"/>
        </w:rPr>
        <w:tab/>
      </w:r>
      <w:r w:rsidRPr="006917B2">
        <w:rPr>
          <w:color w:val="000000"/>
        </w:rPr>
        <w:t>Metodologia para validação de provedores de tecnologia em projetos de eficiência energética</w:t>
      </w:r>
    </w:p>
    <w:p w14:paraId="10AA172D" w14:textId="39E75814" w:rsidR="001A538F" w:rsidRPr="00F2651B" w:rsidRDefault="001A538F" w:rsidP="00D14A0A">
      <w:pPr>
        <w:pStyle w:val="Recuodecorpodetexto"/>
        <w:tabs>
          <w:tab w:val="left" w:pos="142"/>
          <w:tab w:val="left" w:pos="2835"/>
          <w:tab w:val="left" w:pos="3119"/>
        </w:tabs>
        <w:spacing w:after="120"/>
        <w:ind w:left="3119" w:hanging="3119"/>
        <w:jc w:val="both"/>
        <w:rPr>
          <w:color w:val="000000"/>
        </w:rPr>
      </w:pPr>
      <w:r>
        <w:rPr>
          <w:color w:val="000000"/>
        </w:rPr>
        <w:t>- PG-21</w:t>
      </w:r>
      <w:r>
        <w:rPr>
          <w:color w:val="000000"/>
        </w:rPr>
        <w:tab/>
        <w:t>-</w:t>
      </w:r>
      <w:r>
        <w:rPr>
          <w:color w:val="000000"/>
        </w:rPr>
        <w:tab/>
        <w:t>Me</w:t>
      </w:r>
      <w:r w:rsidRPr="001A538F">
        <w:rPr>
          <w:color w:val="000000"/>
        </w:rPr>
        <w:t>todologia de Validação e Verificação de Projetos de Eficiência Energética</w:t>
      </w:r>
    </w:p>
    <w:p w14:paraId="546D1D79" w14:textId="77777777" w:rsidR="00812FF4" w:rsidRPr="00F2651B" w:rsidRDefault="00812FF4" w:rsidP="00D14A0A">
      <w:pPr>
        <w:pStyle w:val="Recuodecorpodetexto"/>
        <w:spacing w:line="276" w:lineRule="auto"/>
        <w:ind w:left="0" w:firstLine="0"/>
        <w:jc w:val="both"/>
        <w:rPr>
          <w:color w:val="000000"/>
        </w:rPr>
      </w:pPr>
    </w:p>
    <w:p w14:paraId="79109068" w14:textId="348A9826" w:rsidR="00D21D73" w:rsidRDefault="00D21D73" w:rsidP="00D14A0A">
      <w:pPr>
        <w:autoSpaceDE w:val="0"/>
        <w:autoSpaceDN w:val="0"/>
        <w:adjustRightInd w:val="0"/>
        <w:spacing w:line="276" w:lineRule="auto"/>
        <w:jc w:val="both"/>
        <w:rPr>
          <w:rFonts w:ascii="Arial" w:hAnsi="Arial" w:cs="Arial"/>
          <w:color w:val="0000FF"/>
          <w:sz w:val="18"/>
        </w:rPr>
      </w:pPr>
      <w:r w:rsidRPr="00F2651B">
        <w:rPr>
          <w:rFonts w:ascii="Arial" w:hAnsi="Arial" w:cs="Arial"/>
          <w:color w:val="000000"/>
          <w:sz w:val="18"/>
        </w:rPr>
        <w:t xml:space="preserve">OBS.: </w:t>
      </w:r>
      <w:r w:rsidR="00543FE3" w:rsidRPr="00F2651B">
        <w:rPr>
          <w:rFonts w:ascii="Arial" w:hAnsi="Arial" w:cs="Arial"/>
          <w:color w:val="000000"/>
          <w:sz w:val="18"/>
        </w:rPr>
        <w:t>O</w:t>
      </w:r>
      <w:r w:rsidR="00CE4293">
        <w:rPr>
          <w:rFonts w:ascii="Arial" w:hAnsi="Arial" w:cs="Arial"/>
          <w:color w:val="000000"/>
          <w:sz w:val="18"/>
        </w:rPr>
        <w:t>s</w:t>
      </w:r>
      <w:r w:rsidR="00543FE3" w:rsidRPr="00F2651B">
        <w:rPr>
          <w:rFonts w:ascii="Arial" w:hAnsi="Arial" w:cs="Arial"/>
          <w:color w:val="000000"/>
          <w:sz w:val="18"/>
        </w:rPr>
        <w:t xml:space="preserve"> </w:t>
      </w:r>
      <w:r w:rsidR="00543FE3" w:rsidRPr="00914DC3">
        <w:rPr>
          <w:rFonts w:ascii="Arial" w:hAnsi="Arial" w:cs="Arial"/>
          <w:color w:val="000000"/>
          <w:sz w:val="18"/>
        </w:rPr>
        <w:t>documento</w:t>
      </w:r>
      <w:r w:rsidR="00CE4293">
        <w:rPr>
          <w:rFonts w:ascii="Arial" w:hAnsi="Arial" w:cs="Arial"/>
          <w:color w:val="000000"/>
          <w:sz w:val="18"/>
        </w:rPr>
        <w:t>s</w:t>
      </w:r>
      <w:r w:rsidRPr="00914DC3">
        <w:rPr>
          <w:rFonts w:ascii="Arial" w:hAnsi="Arial" w:cs="Arial"/>
          <w:color w:val="000000"/>
          <w:sz w:val="18"/>
        </w:rPr>
        <w:t xml:space="preserve"> PG-</w:t>
      </w:r>
      <w:r w:rsidR="00914DC3" w:rsidRPr="00914DC3">
        <w:rPr>
          <w:rFonts w:ascii="Arial" w:hAnsi="Arial" w:cs="Arial"/>
          <w:color w:val="000000"/>
          <w:sz w:val="18"/>
        </w:rPr>
        <w:t>20</w:t>
      </w:r>
      <w:r w:rsidR="00CE4293">
        <w:rPr>
          <w:rFonts w:ascii="Arial" w:hAnsi="Arial" w:cs="Arial"/>
          <w:color w:val="000000"/>
          <w:sz w:val="18"/>
        </w:rPr>
        <w:t xml:space="preserve"> e PG-21</w:t>
      </w:r>
      <w:r w:rsidR="00543FE3" w:rsidRPr="00914DC3">
        <w:rPr>
          <w:rFonts w:ascii="Arial" w:hAnsi="Arial" w:cs="Arial"/>
          <w:color w:val="000000"/>
          <w:sz w:val="18"/>
        </w:rPr>
        <w:t xml:space="preserve"> pode</w:t>
      </w:r>
      <w:r w:rsidR="00CE4293">
        <w:rPr>
          <w:rFonts w:ascii="Arial" w:hAnsi="Arial" w:cs="Arial"/>
          <w:color w:val="000000"/>
          <w:sz w:val="18"/>
        </w:rPr>
        <w:t>m</w:t>
      </w:r>
      <w:r w:rsidRPr="00914DC3">
        <w:rPr>
          <w:rFonts w:ascii="Arial" w:hAnsi="Arial" w:cs="Arial"/>
          <w:color w:val="000000"/>
          <w:sz w:val="18"/>
        </w:rPr>
        <w:t xml:space="preserve"> ser </w:t>
      </w:r>
      <w:r w:rsidR="00914DC3" w:rsidRPr="00914DC3">
        <w:rPr>
          <w:rFonts w:ascii="Arial" w:hAnsi="Arial" w:cs="Arial"/>
          <w:color w:val="000000"/>
          <w:sz w:val="18"/>
        </w:rPr>
        <w:t>encontrado</w:t>
      </w:r>
      <w:r w:rsidR="00CE4293">
        <w:rPr>
          <w:rFonts w:ascii="Arial" w:hAnsi="Arial" w:cs="Arial"/>
          <w:color w:val="000000"/>
          <w:sz w:val="18"/>
        </w:rPr>
        <w:t>s</w:t>
      </w:r>
      <w:r w:rsidRPr="00F2651B">
        <w:rPr>
          <w:rFonts w:ascii="Arial" w:hAnsi="Arial" w:cs="Arial"/>
          <w:color w:val="000000"/>
          <w:sz w:val="18"/>
        </w:rPr>
        <w:t xml:space="preserve"> na</w:t>
      </w:r>
      <w:r w:rsidR="00CE4293">
        <w:rPr>
          <w:rFonts w:ascii="Arial" w:hAnsi="Arial" w:cs="Arial"/>
          <w:color w:val="000000"/>
          <w:sz w:val="18"/>
        </w:rPr>
        <w:t>s</w:t>
      </w:r>
      <w:r w:rsidRPr="00F2651B">
        <w:rPr>
          <w:rFonts w:ascii="Arial" w:hAnsi="Arial" w:cs="Arial"/>
          <w:color w:val="000000"/>
          <w:sz w:val="18"/>
        </w:rPr>
        <w:t xml:space="preserve"> sua</w:t>
      </w:r>
      <w:r w:rsidR="00CE4293">
        <w:rPr>
          <w:rFonts w:ascii="Arial" w:hAnsi="Arial" w:cs="Arial"/>
          <w:color w:val="000000"/>
          <w:sz w:val="18"/>
        </w:rPr>
        <w:t>s</w:t>
      </w:r>
      <w:r w:rsidRPr="00F2651B">
        <w:rPr>
          <w:rFonts w:ascii="Arial" w:hAnsi="Arial" w:cs="Arial"/>
          <w:color w:val="000000"/>
          <w:sz w:val="18"/>
        </w:rPr>
        <w:t xml:space="preserve"> </w:t>
      </w:r>
      <w:r w:rsidR="00CE4293" w:rsidRPr="00F2651B">
        <w:rPr>
          <w:rFonts w:ascii="Arial" w:hAnsi="Arial" w:cs="Arial"/>
          <w:color w:val="000000"/>
          <w:sz w:val="18"/>
        </w:rPr>
        <w:t>vers</w:t>
      </w:r>
      <w:r w:rsidR="00CE4293">
        <w:rPr>
          <w:rFonts w:ascii="Arial" w:hAnsi="Arial" w:cs="Arial"/>
          <w:color w:val="000000"/>
          <w:sz w:val="18"/>
        </w:rPr>
        <w:t>ões</w:t>
      </w:r>
      <w:r w:rsidR="00CE4293" w:rsidRPr="00F2651B">
        <w:rPr>
          <w:rFonts w:ascii="Arial" w:hAnsi="Arial" w:cs="Arial"/>
          <w:color w:val="000000"/>
          <w:sz w:val="18"/>
        </w:rPr>
        <w:t xml:space="preserve"> </w:t>
      </w:r>
      <w:r w:rsidRPr="00F2651B">
        <w:rPr>
          <w:rFonts w:ascii="Arial" w:hAnsi="Arial" w:cs="Arial"/>
          <w:color w:val="000000"/>
          <w:sz w:val="18"/>
        </w:rPr>
        <w:t>mais atualizada no link:</w:t>
      </w:r>
      <w:r w:rsidR="0058421C" w:rsidRPr="00F2651B">
        <w:rPr>
          <w:rFonts w:ascii="Arial" w:hAnsi="Arial" w:cs="Arial"/>
          <w:color w:val="000000"/>
          <w:sz w:val="18"/>
        </w:rPr>
        <w:t xml:space="preserve"> </w:t>
      </w:r>
      <w:hyperlink r:id="rId9" w:history="1">
        <w:r w:rsidR="00D14A0A" w:rsidRPr="00206732">
          <w:rPr>
            <w:rStyle w:val="Hyperlink"/>
            <w:rFonts w:ascii="Arial" w:hAnsi="Arial" w:cs="Arial"/>
            <w:sz w:val="18"/>
          </w:rPr>
          <w:t>http://www.abntonline.com.br/sustentabilidade</w:t>
        </w:r>
      </w:hyperlink>
    </w:p>
    <w:p w14:paraId="153591A5" w14:textId="77777777" w:rsidR="00D14A0A" w:rsidRPr="00BE671E" w:rsidRDefault="00D14A0A" w:rsidP="00D14A0A">
      <w:pPr>
        <w:autoSpaceDE w:val="0"/>
        <w:autoSpaceDN w:val="0"/>
        <w:adjustRightInd w:val="0"/>
        <w:spacing w:line="276" w:lineRule="auto"/>
        <w:jc w:val="both"/>
        <w:rPr>
          <w:rFonts w:ascii="Arial" w:hAnsi="Arial"/>
          <w:b/>
          <w:color w:val="000000"/>
          <w:sz w:val="18"/>
        </w:rPr>
      </w:pPr>
    </w:p>
    <w:p w14:paraId="0B80E3BD" w14:textId="77777777" w:rsidR="00755A84" w:rsidRDefault="00755A84" w:rsidP="00D14A0A">
      <w:pPr>
        <w:tabs>
          <w:tab w:val="left" w:pos="567"/>
        </w:tabs>
        <w:spacing w:line="276" w:lineRule="auto"/>
        <w:jc w:val="both"/>
        <w:rPr>
          <w:rFonts w:ascii="Arial" w:hAnsi="Arial"/>
          <w:b/>
          <w:color w:val="000000"/>
        </w:rPr>
      </w:pPr>
    </w:p>
    <w:p w14:paraId="6AAD8A2C" w14:textId="77777777" w:rsidR="009F3A49" w:rsidRPr="0007535A" w:rsidRDefault="009F3A49" w:rsidP="00D14A0A">
      <w:pPr>
        <w:tabs>
          <w:tab w:val="left" w:pos="284"/>
          <w:tab w:val="left" w:pos="567"/>
        </w:tabs>
        <w:spacing w:line="276" w:lineRule="auto"/>
        <w:jc w:val="both"/>
        <w:rPr>
          <w:rFonts w:ascii="Arial" w:hAnsi="Arial"/>
          <w:b/>
          <w:color w:val="000000"/>
        </w:rPr>
      </w:pPr>
      <w:r w:rsidRPr="0007535A">
        <w:rPr>
          <w:rFonts w:ascii="Arial" w:hAnsi="Arial"/>
          <w:b/>
          <w:color w:val="000000"/>
        </w:rPr>
        <w:t>3</w:t>
      </w:r>
      <w:r w:rsidRPr="0007535A">
        <w:rPr>
          <w:rFonts w:ascii="Arial" w:hAnsi="Arial"/>
          <w:b/>
          <w:color w:val="000000"/>
        </w:rPr>
        <w:tab/>
        <w:t>Definições</w:t>
      </w:r>
    </w:p>
    <w:p w14:paraId="1E9AA2E3" w14:textId="77777777" w:rsidR="00A04658" w:rsidRDefault="00A04658" w:rsidP="00D14A0A">
      <w:pPr>
        <w:pStyle w:val="Corpodetexto"/>
        <w:spacing w:line="276" w:lineRule="auto"/>
        <w:rPr>
          <w:rFonts w:cs="Arial"/>
          <w:color w:val="000000"/>
        </w:rPr>
      </w:pPr>
    </w:p>
    <w:p w14:paraId="2D679D55" w14:textId="77777777" w:rsidR="009F3A49" w:rsidRDefault="009F3A49" w:rsidP="00D14A0A">
      <w:pPr>
        <w:pStyle w:val="Corpodetexto"/>
        <w:spacing w:line="276" w:lineRule="auto"/>
        <w:rPr>
          <w:color w:val="000000"/>
        </w:rPr>
      </w:pPr>
      <w:r w:rsidRPr="0007535A">
        <w:rPr>
          <w:rFonts w:cs="Arial"/>
          <w:color w:val="000000"/>
        </w:rPr>
        <w:t>Para os efeitos do presente procedimento aplica</w:t>
      </w:r>
      <w:r w:rsidR="0000043B">
        <w:rPr>
          <w:rFonts w:cs="Arial"/>
          <w:color w:val="000000"/>
        </w:rPr>
        <w:t>m-se as definições constantes nos documentos de referência citados no item 2</w:t>
      </w:r>
      <w:r w:rsidR="00636433">
        <w:rPr>
          <w:rFonts w:cs="Arial"/>
          <w:color w:val="000000"/>
        </w:rPr>
        <w:t>, bem como as definições abaixo</w:t>
      </w:r>
      <w:r w:rsidR="00C30170">
        <w:rPr>
          <w:color w:val="000000"/>
        </w:rPr>
        <w:t xml:space="preserve">. </w:t>
      </w:r>
    </w:p>
    <w:p w14:paraId="1CAFFFD9" w14:textId="77777777" w:rsidR="003E3FCD" w:rsidRDefault="00030C7E" w:rsidP="00D14A0A">
      <w:pPr>
        <w:pStyle w:val="Corpodetexto"/>
        <w:tabs>
          <w:tab w:val="left" w:pos="0"/>
        </w:tabs>
        <w:spacing w:before="240" w:after="120" w:line="276" w:lineRule="auto"/>
      </w:pPr>
      <w:r>
        <w:rPr>
          <w:b/>
          <w:color w:val="000000"/>
        </w:rPr>
        <w:t>3.</w:t>
      </w:r>
      <w:r w:rsidR="00A04785">
        <w:rPr>
          <w:b/>
          <w:color w:val="000000"/>
        </w:rPr>
        <w:t>1</w:t>
      </w:r>
      <w:r>
        <w:rPr>
          <w:b/>
          <w:color w:val="000000"/>
        </w:rPr>
        <w:tab/>
      </w:r>
      <w:r>
        <w:rPr>
          <w:b/>
          <w:color w:val="000000"/>
        </w:rPr>
        <w:tab/>
      </w:r>
      <w:r w:rsidR="003E3FCD" w:rsidRPr="00F04A9E">
        <w:rPr>
          <w:b/>
        </w:rPr>
        <w:t>Avaliação</w:t>
      </w:r>
      <w:r w:rsidR="003E3FCD">
        <w:t xml:space="preserve"> </w:t>
      </w:r>
    </w:p>
    <w:p w14:paraId="314EB4D0" w14:textId="26F6F7EF" w:rsidR="003E3FCD" w:rsidRDefault="003E3FCD" w:rsidP="00D14A0A">
      <w:pPr>
        <w:pStyle w:val="Corpodetexto"/>
        <w:tabs>
          <w:tab w:val="left" w:pos="0"/>
        </w:tabs>
        <w:spacing w:before="240" w:after="120" w:line="276" w:lineRule="auto"/>
      </w:pPr>
      <w:r>
        <w:t>Análise técnica para identificar valores, custos ou indicadores de viabilidade econômica para um determinado objetivo, finalidade e data, consideradas determinadas premissas, ressalvas e condições limitantes.</w:t>
      </w:r>
    </w:p>
    <w:p w14:paraId="1F7E6206" w14:textId="77777777" w:rsidR="003E3FCD" w:rsidRDefault="003E3FCD" w:rsidP="00D14A0A">
      <w:pPr>
        <w:pStyle w:val="Corpodetexto"/>
        <w:tabs>
          <w:tab w:val="left" w:pos="0"/>
        </w:tabs>
        <w:spacing w:before="240" w:after="120" w:line="276" w:lineRule="auto"/>
      </w:pPr>
      <w:r>
        <w:rPr>
          <w:b/>
        </w:rPr>
        <w:t>3.2</w:t>
      </w:r>
      <w:r>
        <w:rPr>
          <w:b/>
        </w:rPr>
        <w:tab/>
      </w:r>
      <w:r>
        <w:rPr>
          <w:b/>
        </w:rPr>
        <w:tab/>
      </w:r>
      <w:r w:rsidRPr="00F04A9E">
        <w:rPr>
          <w:b/>
        </w:rPr>
        <w:t>Arbitramento</w:t>
      </w:r>
      <w:r>
        <w:t xml:space="preserve"> </w:t>
      </w:r>
    </w:p>
    <w:p w14:paraId="337B4C2E" w14:textId="0FE1FACD" w:rsidR="003E3FCD" w:rsidRDefault="00281853" w:rsidP="00D14A0A">
      <w:pPr>
        <w:pStyle w:val="Corpodetexto"/>
        <w:tabs>
          <w:tab w:val="left" w:pos="0"/>
        </w:tabs>
        <w:spacing w:before="240" w:after="120" w:line="276" w:lineRule="auto"/>
      </w:pPr>
      <w:r>
        <w:t xml:space="preserve">Parecer de avaliação feita por peritos. </w:t>
      </w:r>
    </w:p>
    <w:p w14:paraId="42933003" w14:textId="77777777" w:rsidR="003E3FCD" w:rsidRDefault="003E3FCD" w:rsidP="00D14A0A">
      <w:pPr>
        <w:pStyle w:val="Corpodetexto"/>
        <w:tabs>
          <w:tab w:val="left" w:pos="0"/>
        </w:tabs>
        <w:spacing w:before="240" w:after="120" w:line="276" w:lineRule="auto"/>
      </w:pPr>
      <w:r>
        <w:rPr>
          <w:b/>
        </w:rPr>
        <w:t>3.3</w:t>
      </w:r>
      <w:r>
        <w:rPr>
          <w:b/>
        </w:rPr>
        <w:tab/>
      </w:r>
      <w:r>
        <w:rPr>
          <w:b/>
        </w:rPr>
        <w:tab/>
      </w:r>
      <w:r w:rsidRPr="00F04A9E">
        <w:rPr>
          <w:b/>
        </w:rPr>
        <w:t>Avaria</w:t>
      </w:r>
      <w:r>
        <w:t xml:space="preserve"> </w:t>
      </w:r>
    </w:p>
    <w:p w14:paraId="1C265888" w14:textId="23A5B883" w:rsidR="003E3FCD" w:rsidRDefault="003E3FCD" w:rsidP="00D14A0A">
      <w:pPr>
        <w:pStyle w:val="Corpodetexto"/>
        <w:tabs>
          <w:tab w:val="left" w:pos="0"/>
        </w:tabs>
        <w:spacing w:before="240" w:after="120" w:line="276" w:lineRule="auto"/>
      </w:pPr>
      <w:r>
        <w:t>Estrago físico e material decorrente de vícios, defeitos ou ações de origem externa.</w:t>
      </w:r>
    </w:p>
    <w:p w14:paraId="4755AC3B" w14:textId="77777777" w:rsidR="003E3FCD" w:rsidRDefault="003E3FCD" w:rsidP="00D14A0A">
      <w:pPr>
        <w:pStyle w:val="Corpodetexto"/>
        <w:tabs>
          <w:tab w:val="left" w:pos="0"/>
        </w:tabs>
        <w:spacing w:before="240" w:after="120" w:line="276" w:lineRule="auto"/>
      </w:pPr>
      <w:r>
        <w:rPr>
          <w:b/>
        </w:rPr>
        <w:t>3.4</w:t>
      </w:r>
      <w:r>
        <w:rPr>
          <w:b/>
        </w:rPr>
        <w:tab/>
      </w:r>
      <w:r>
        <w:rPr>
          <w:b/>
        </w:rPr>
        <w:tab/>
      </w:r>
      <w:r w:rsidRPr="00F04A9E">
        <w:rPr>
          <w:b/>
        </w:rPr>
        <w:t>Defeitos</w:t>
      </w:r>
      <w:r>
        <w:t xml:space="preserve"> </w:t>
      </w:r>
    </w:p>
    <w:p w14:paraId="061F0864" w14:textId="3CBD39DC" w:rsidR="003E3FCD" w:rsidRDefault="003E3FCD" w:rsidP="00D14A0A">
      <w:pPr>
        <w:pStyle w:val="Corpodetexto"/>
        <w:tabs>
          <w:tab w:val="left" w:pos="0"/>
        </w:tabs>
        <w:spacing w:before="240" w:after="120" w:line="276" w:lineRule="auto"/>
      </w:pPr>
      <w:r>
        <w:t>Anomalias que podem causar Perdas efetivas ou representar ameaça potencial de afetar a saúde ou segurança do Empresário ou de terceiros, decorrentes de falhas do projeto ou execução de um produto ou serviço, ou ainda, de informação incorreta ou inadequada de sua utilização ou manutenção.</w:t>
      </w:r>
    </w:p>
    <w:p w14:paraId="146E2F18" w14:textId="77777777" w:rsidR="003E3FCD" w:rsidRDefault="003E3FCD" w:rsidP="00D14A0A">
      <w:pPr>
        <w:pStyle w:val="Corpodetexto"/>
        <w:tabs>
          <w:tab w:val="left" w:pos="0"/>
        </w:tabs>
        <w:spacing w:before="240" w:after="120" w:line="276" w:lineRule="auto"/>
      </w:pPr>
      <w:r>
        <w:rPr>
          <w:b/>
        </w:rPr>
        <w:t>3.5</w:t>
      </w:r>
      <w:r>
        <w:rPr>
          <w:b/>
        </w:rPr>
        <w:tab/>
      </w:r>
      <w:r>
        <w:rPr>
          <w:b/>
        </w:rPr>
        <w:tab/>
      </w:r>
      <w:r w:rsidRPr="00F04A9E">
        <w:rPr>
          <w:b/>
        </w:rPr>
        <w:t>Economia Energética</w:t>
      </w:r>
      <w:r>
        <w:t xml:space="preserve"> </w:t>
      </w:r>
    </w:p>
    <w:p w14:paraId="6F919388" w14:textId="2B906DFF" w:rsidR="003E3FCD" w:rsidRDefault="003E3FCD" w:rsidP="00D14A0A">
      <w:pPr>
        <w:pStyle w:val="Corpodetexto"/>
        <w:tabs>
          <w:tab w:val="left" w:pos="0"/>
        </w:tabs>
        <w:spacing w:before="240" w:after="120" w:line="276" w:lineRule="auto"/>
      </w:pPr>
      <w:r>
        <w:t xml:space="preserve">É a redução no consumo final de energia, havida em benefício </w:t>
      </w:r>
      <w:r w:rsidR="00144DB5">
        <w:t>da Empresa</w:t>
      </w:r>
      <w:r>
        <w:t xml:space="preserve">, em consequência da implantação integral do Projeto. A Economia Energética será o resultado entre o </w:t>
      </w:r>
      <w:r w:rsidR="005A003D">
        <w:t xml:space="preserve">real </w:t>
      </w:r>
      <w:r>
        <w:t>consumo de energia no momento da medição em relação àquele definido na Linha de Base Energética. É expressa em Quilowatts-hora (kWh) ou na correspondente unidade térmica.</w:t>
      </w:r>
    </w:p>
    <w:p w14:paraId="7D76B7BA" w14:textId="77777777" w:rsidR="003E3FCD" w:rsidRDefault="003E3FCD" w:rsidP="00D14A0A">
      <w:pPr>
        <w:pStyle w:val="Corpodetexto"/>
        <w:tabs>
          <w:tab w:val="left" w:pos="0"/>
        </w:tabs>
        <w:spacing w:before="240" w:after="120" w:line="276" w:lineRule="auto"/>
      </w:pPr>
      <w:r>
        <w:rPr>
          <w:b/>
        </w:rPr>
        <w:t>3.6</w:t>
      </w:r>
      <w:r>
        <w:rPr>
          <w:b/>
        </w:rPr>
        <w:tab/>
      </w:r>
      <w:r>
        <w:rPr>
          <w:b/>
        </w:rPr>
        <w:tab/>
      </w:r>
      <w:r w:rsidRPr="00F04A9E">
        <w:rPr>
          <w:b/>
        </w:rPr>
        <w:t>Empres</w:t>
      </w:r>
      <w:r>
        <w:rPr>
          <w:b/>
        </w:rPr>
        <w:t>a</w:t>
      </w:r>
      <w:r>
        <w:t xml:space="preserve"> </w:t>
      </w:r>
    </w:p>
    <w:p w14:paraId="3ED5B2E1" w14:textId="5ED8940B" w:rsidR="003E3FCD" w:rsidRDefault="003E3FCD" w:rsidP="00D14A0A">
      <w:pPr>
        <w:pStyle w:val="Corpodetexto"/>
        <w:tabs>
          <w:tab w:val="left" w:pos="0"/>
        </w:tabs>
        <w:spacing w:before="240" w:after="120" w:line="276" w:lineRule="auto"/>
      </w:pPr>
      <w:r>
        <w:t>Significa a parte contratante de um projeto de Eficiência Energética, no âmbito de um Contrato ligado ao PROGRAMA DE EFICIÊNCIA ENERGÉTICA GARANTIDA.</w:t>
      </w:r>
    </w:p>
    <w:p w14:paraId="0F08FAC6" w14:textId="35B463FB" w:rsidR="003E3FCD" w:rsidRDefault="003E3FCD" w:rsidP="00D14A0A">
      <w:pPr>
        <w:pStyle w:val="Corpodetexto"/>
        <w:tabs>
          <w:tab w:val="left" w:pos="0"/>
        </w:tabs>
        <w:spacing w:before="240" w:after="120" w:line="276" w:lineRule="auto"/>
      </w:pPr>
      <w:r>
        <w:rPr>
          <w:b/>
        </w:rPr>
        <w:lastRenderedPageBreak/>
        <w:t>3.7</w:t>
      </w:r>
      <w:r>
        <w:rPr>
          <w:b/>
        </w:rPr>
        <w:tab/>
      </w:r>
      <w:r w:rsidRPr="00F04A9E">
        <w:rPr>
          <w:b/>
        </w:rPr>
        <w:t>Inoperância de Equipamentos</w:t>
      </w:r>
      <w:r>
        <w:t xml:space="preserve"> </w:t>
      </w:r>
    </w:p>
    <w:p w14:paraId="4D6D26F0" w14:textId="668939F2" w:rsidR="003E3FCD" w:rsidRDefault="003E3FCD" w:rsidP="00D14A0A">
      <w:pPr>
        <w:pStyle w:val="Corpodetexto"/>
        <w:tabs>
          <w:tab w:val="left" w:pos="0"/>
        </w:tabs>
        <w:spacing w:before="240" w:after="120" w:line="276" w:lineRule="auto"/>
      </w:pPr>
      <w:r>
        <w:t>Significa a inobservância de qualquer obrigação do Fornecedor da Solução Tecnológica, prevista no Contrato, que culmine na paralisação de qualquer dos Equipamentos, exceto se ocorrer por razões exclusivamente atribuíveis à Contratante, ato de terceiros, e/ou Evento de Caso Fortuito ou Força Maior.</w:t>
      </w:r>
    </w:p>
    <w:p w14:paraId="44E0DD9F" w14:textId="646C62EE" w:rsidR="003E3FCD" w:rsidRDefault="003E3FCD" w:rsidP="00D14A0A">
      <w:pPr>
        <w:pStyle w:val="Corpodetexto"/>
        <w:tabs>
          <w:tab w:val="left" w:pos="0"/>
        </w:tabs>
        <w:spacing w:before="240" w:after="120" w:line="276" w:lineRule="auto"/>
        <w:rPr>
          <w:b/>
        </w:rPr>
      </w:pPr>
      <w:r>
        <w:rPr>
          <w:b/>
        </w:rPr>
        <w:t>3.8</w:t>
      </w:r>
      <w:r>
        <w:rPr>
          <w:b/>
        </w:rPr>
        <w:tab/>
      </w:r>
      <w:r w:rsidRPr="00F04A9E">
        <w:rPr>
          <w:b/>
        </w:rPr>
        <w:t xml:space="preserve">Instalações </w:t>
      </w:r>
    </w:p>
    <w:p w14:paraId="6F7B95BC" w14:textId="2FF625C5" w:rsidR="003E3FCD" w:rsidRDefault="003E3FCD" w:rsidP="00D14A0A">
      <w:pPr>
        <w:pStyle w:val="Corpodetexto"/>
        <w:tabs>
          <w:tab w:val="left" w:pos="0"/>
        </w:tabs>
        <w:spacing w:before="240" w:after="120" w:line="276" w:lineRule="auto"/>
      </w:pPr>
      <w:r>
        <w:t xml:space="preserve">São as instalações físicas </w:t>
      </w:r>
      <w:r w:rsidR="005C4715">
        <w:t>da Empresa</w:t>
      </w:r>
      <w:r>
        <w:t xml:space="preserve">, onde o Projeto será implementado, independentemente do restante das instalações </w:t>
      </w:r>
      <w:r w:rsidR="00E40ADD">
        <w:t>da Empresa</w:t>
      </w:r>
      <w:r>
        <w:t>, conforme definida na PROPOSTA TÉCNICA E COMERCIAL do Fornecedor da Solução Tecnológica (Anexo B ao Contrato).</w:t>
      </w:r>
    </w:p>
    <w:p w14:paraId="79F32ED2" w14:textId="1113B3B6" w:rsidR="003E3FCD" w:rsidRDefault="003E3FCD" w:rsidP="00D14A0A">
      <w:pPr>
        <w:pStyle w:val="Corpodetexto"/>
        <w:tabs>
          <w:tab w:val="left" w:pos="0"/>
        </w:tabs>
        <w:spacing w:before="240" w:after="120" w:line="276" w:lineRule="auto"/>
        <w:rPr>
          <w:b/>
        </w:rPr>
      </w:pPr>
      <w:r>
        <w:rPr>
          <w:b/>
        </w:rPr>
        <w:t>3.9</w:t>
      </w:r>
      <w:r>
        <w:rPr>
          <w:b/>
        </w:rPr>
        <w:tab/>
      </w:r>
      <w:r>
        <w:rPr>
          <w:b/>
        </w:rPr>
        <w:tab/>
      </w:r>
      <w:r w:rsidRPr="00F04A9E">
        <w:rPr>
          <w:b/>
        </w:rPr>
        <w:t xml:space="preserve">Perdas </w:t>
      </w:r>
    </w:p>
    <w:p w14:paraId="732C3140" w14:textId="76CC7771" w:rsidR="003E3FCD" w:rsidRDefault="003E3FCD" w:rsidP="00D14A0A">
      <w:pPr>
        <w:pStyle w:val="Corpodetexto"/>
        <w:tabs>
          <w:tab w:val="left" w:pos="0"/>
        </w:tabs>
        <w:spacing w:before="240" w:after="120" w:line="276" w:lineRule="auto"/>
      </w:pPr>
      <w:r>
        <w:t>Significam quaisquer perdas, danos, custos, multas, penalidades, despesas ou prejuízos, inclusive juros, multa, correção monetária, honorários advocatícios e custas judiciais, observado que não serão incluídos na definição de Perd</w:t>
      </w:r>
      <w:r w:rsidR="00370206">
        <w:t>as as Perdas e Danos Indiretos.</w:t>
      </w:r>
    </w:p>
    <w:p w14:paraId="74984914" w14:textId="3BE208FC" w:rsidR="003E3FCD" w:rsidRDefault="003E3FCD" w:rsidP="00D14A0A">
      <w:pPr>
        <w:pStyle w:val="Corpodetexto"/>
        <w:tabs>
          <w:tab w:val="left" w:pos="0"/>
        </w:tabs>
        <w:spacing w:before="240" w:after="120" w:line="276" w:lineRule="auto"/>
      </w:pPr>
      <w:r>
        <w:rPr>
          <w:b/>
        </w:rPr>
        <w:t>3.</w:t>
      </w:r>
      <w:r w:rsidR="00AA564D">
        <w:rPr>
          <w:b/>
        </w:rPr>
        <w:t>10</w:t>
      </w:r>
      <w:r>
        <w:rPr>
          <w:b/>
        </w:rPr>
        <w:tab/>
      </w:r>
      <w:r w:rsidRPr="00F04A9E">
        <w:rPr>
          <w:b/>
        </w:rPr>
        <w:t>Plataforma Eletrônica</w:t>
      </w:r>
      <w:r>
        <w:t xml:space="preserve"> </w:t>
      </w:r>
    </w:p>
    <w:p w14:paraId="016A4A15" w14:textId="113885EF" w:rsidR="003E3FCD" w:rsidRDefault="003E3FCD" w:rsidP="00D14A0A">
      <w:pPr>
        <w:pStyle w:val="Corpodetexto"/>
        <w:tabs>
          <w:tab w:val="left" w:pos="0"/>
        </w:tabs>
        <w:spacing w:before="240" w:after="120" w:line="276" w:lineRule="auto"/>
      </w:pPr>
      <w:r>
        <w:t xml:space="preserve">É o sítio eletrônico localizado no portal web </w:t>
      </w:r>
      <w:r w:rsidRPr="00B04757">
        <w:rPr>
          <w:highlight w:val="yellow"/>
        </w:rPr>
        <w:t>(www. [●]),</w:t>
      </w:r>
      <w:r>
        <w:t xml:space="preserve"> onde os agentes envolvidos no Projeto terão acesso especial ao sistema de informação do Programa, contendo todas as informações relevantes, nos formatos definidos para tanto, capturadas em cada qual das fases do Projeto.</w:t>
      </w:r>
    </w:p>
    <w:p w14:paraId="48674CBC" w14:textId="697F8A67" w:rsidR="003E3FCD" w:rsidRDefault="003E3FCD" w:rsidP="00D14A0A">
      <w:pPr>
        <w:pStyle w:val="Corpodetexto"/>
        <w:tabs>
          <w:tab w:val="left" w:pos="0"/>
        </w:tabs>
        <w:spacing w:before="240" w:after="120" w:line="276" w:lineRule="auto"/>
      </w:pPr>
      <w:r>
        <w:rPr>
          <w:b/>
        </w:rPr>
        <w:t>3.</w:t>
      </w:r>
      <w:r w:rsidR="00AA564D">
        <w:rPr>
          <w:b/>
        </w:rPr>
        <w:t>11</w:t>
      </w:r>
      <w:r>
        <w:rPr>
          <w:b/>
        </w:rPr>
        <w:tab/>
      </w:r>
      <w:r w:rsidRPr="00F04A9E">
        <w:rPr>
          <w:b/>
        </w:rPr>
        <w:t>Resolução de Controvérsia</w:t>
      </w:r>
      <w:r>
        <w:t xml:space="preserve"> </w:t>
      </w:r>
    </w:p>
    <w:p w14:paraId="65A8B568" w14:textId="5CED8FF8" w:rsidR="003E3FCD" w:rsidRDefault="003E3FCD" w:rsidP="00D14A0A">
      <w:pPr>
        <w:pStyle w:val="Corpodetexto"/>
        <w:tabs>
          <w:tab w:val="left" w:pos="0"/>
        </w:tabs>
        <w:spacing w:before="240" w:after="120" w:line="276" w:lineRule="auto"/>
      </w:pPr>
      <w:r>
        <w:t>Atividade técnica realizada com o propósito de averiguar e esclarecer conflitos de caráter técnico, havidos entre as partes de um Contrato ligado ao PROGRAMA DE EFICIÊNCIA ENERGÉTICA GARANTIDA, podendo envolver a apuração das causas que motivaram determinado evento, avaliação de bens e equipamentos, seus custos, frutos ou direitos.</w:t>
      </w:r>
    </w:p>
    <w:p w14:paraId="0108D7C6" w14:textId="14667B5F" w:rsidR="00030C7E" w:rsidRDefault="005F7265" w:rsidP="00D14A0A">
      <w:pPr>
        <w:pStyle w:val="Corpodetexto"/>
        <w:tabs>
          <w:tab w:val="clear" w:pos="284"/>
          <w:tab w:val="left" w:pos="426"/>
        </w:tabs>
        <w:spacing w:line="276" w:lineRule="auto"/>
        <w:rPr>
          <w:rFonts w:cs="Arial"/>
          <w:b/>
          <w:color w:val="000000"/>
        </w:rPr>
      </w:pPr>
      <w:r>
        <w:rPr>
          <w:rFonts w:cs="Arial"/>
          <w:b/>
          <w:color w:val="000000"/>
        </w:rPr>
        <w:t>3.12 Caso fortuito</w:t>
      </w:r>
    </w:p>
    <w:p w14:paraId="5D400F70" w14:textId="77777777" w:rsidR="00327E55" w:rsidRDefault="00327E55" w:rsidP="00D14A0A">
      <w:pPr>
        <w:pStyle w:val="Corpodetexto"/>
        <w:tabs>
          <w:tab w:val="clear" w:pos="284"/>
          <w:tab w:val="left" w:pos="426"/>
        </w:tabs>
        <w:spacing w:line="276" w:lineRule="auto"/>
        <w:rPr>
          <w:rFonts w:cs="Arial"/>
          <w:b/>
          <w:color w:val="000000"/>
        </w:rPr>
      </w:pPr>
    </w:p>
    <w:p w14:paraId="0662B92C" w14:textId="15C181DD" w:rsidR="005F7265" w:rsidRPr="00327E55" w:rsidRDefault="005F7265" w:rsidP="00D14A0A">
      <w:pPr>
        <w:pStyle w:val="Corpodetexto"/>
        <w:tabs>
          <w:tab w:val="clear" w:pos="284"/>
          <w:tab w:val="left" w:pos="426"/>
        </w:tabs>
        <w:spacing w:line="276" w:lineRule="auto"/>
        <w:rPr>
          <w:rFonts w:cs="Arial"/>
          <w:color w:val="000000"/>
        </w:rPr>
      </w:pPr>
      <w:r w:rsidRPr="00327E55">
        <w:rPr>
          <w:rFonts w:cs="Arial"/>
          <w:color w:val="000000"/>
        </w:rPr>
        <w:t>É o evento proveniente de ato humano, imprevisível e inevitável, que impede o cumprimento de uma obrigação, tais como: a greve, a guerra etc.</w:t>
      </w:r>
    </w:p>
    <w:p w14:paraId="4DE2ED96" w14:textId="77777777" w:rsidR="005F7265" w:rsidRDefault="005F7265" w:rsidP="00D14A0A">
      <w:pPr>
        <w:pStyle w:val="Corpodetexto"/>
        <w:tabs>
          <w:tab w:val="clear" w:pos="284"/>
          <w:tab w:val="left" w:pos="426"/>
        </w:tabs>
        <w:spacing w:line="276" w:lineRule="auto"/>
        <w:rPr>
          <w:rFonts w:cs="Arial"/>
          <w:b/>
          <w:color w:val="000000"/>
        </w:rPr>
      </w:pPr>
    </w:p>
    <w:p w14:paraId="3B9FC41E" w14:textId="011B9DD3" w:rsidR="005F7265" w:rsidRDefault="005F7265" w:rsidP="00D14A0A">
      <w:pPr>
        <w:pStyle w:val="Corpodetexto"/>
        <w:tabs>
          <w:tab w:val="clear" w:pos="284"/>
          <w:tab w:val="left" w:pos="426"/>
        </w:tabs>
        <w:spacing w:line="276" w:lineRule="auto"/>
        <w:rPr>
          <w:rFonts w:cs="Arial"/>
          <w:b/>
          <w:color w:val="000000"/>
        </w:rPr>
      </w:pPr>
      <w:r>
        <w:rPr>
          <w:rFonts w:cs="Arial"/>
          <w:b/>
          <w:color w:val="000000"/>
        </w:rPr>
        <w:t>3.13 Força maior</w:t>
      </w:r>
    </w:p>
    <w:p w14:paraId="7D9D11DA" w14:textId="77777777" w:rsidR="00327E55" w:rsidRDefault="00327E55" w:rsidP="00D14A0A">
      <w:pPr>
        <w:pStyle w:val="Corpodetexto"/>
        <w:tabs>
          <w:tab w:val="clear" w:pos="284"/>
          <w:tab w:val="left" w:pos="426"/>
        </w:tabs>
        <w:spacing w:line="276" w:lineRule="auto"/>
        <w:rPr>
          <w:rFonts w:cs="Arial"/>
          <w:b/>
          <w:color w:val="000000"/>
        </w:rPr>
      </w:pPr>
    </w:p>
    <w:p w14:paraId="7B337BA7" w14:textId="0494D871" w:rsidR="005F7265" w:rsidRPr="00327E55" w:rsidRDefault="00327E55" w:rsidP="00D14A0A">
      <w:pPr>
        <w:pStyle w:val="Corpodetexto"/>
        <w:tabs>
          <w:tab w:val="clear" w:pos="284"/>
          <w:tab w:val="left" w:pos="426"/>
        </w:tabs>
        <w:spacing w:line="276" w:lineRule="auto"/>
        <w:rPr>
          <w:rFonts w:cs="Arial"/>
          <w:color w:val="000000"/>
        </w:rPr>
      </w:pPr>
      <w:r w:rsidRPr="00327E55">
        <w:rPr>
          <w:rFonts w:cs="Arial"/>
          <w:color w:val="000000"/>
        </w:rPr>
        <w:t xml:space="preserve">É um evento previsível ou imprevisível, porém inevitável, decorrente das forças da natureza, como o raio, a tempestade etc. </w:t>
      </w:r>
    </w:p>
    <w:p w14:paraId="32DBD4A6" w14:textId="77777777" w:rsidR="001C0DE0" w:rsidRDefault="001C0DE0" w:rsidP="00D14A0A">
      <w:pPr>
        <w:pStyle w:val="Corpodetexto"/>
        <w:spacing w:line="276" w:lineRule="auto"/>
        <w:rPr>
          <w:color w:val="000000"/>
        </w:rPr>
      </w:pPr>
    </w:p>
    <w:p w14:paraId="13F4ABEC" w14:textId="77777777" w:rsidR="009F3A49" w:rsidRPr="0007535A" w:rsidRDefault="009F3A49" w:rsidP="00D14A0A">
      <w:pPr>
        <w:pStyle w:val="Corpodetexto"/>
        <w:spacing w:line="276" w:lineRule="auto"/>
        <w:rPr>
          <w:b/>
          <w:color w:val="000000"/>
        </w:rPr>
      </w:pPr>
      <w:r w:rsidRPr="00314504">
        <w:rPr>
          <w:b/>
          <w:color w:val="000000"/>
        </w:rPr>
        <w:t>4</w:t>
      </w:r>
      <w:r w:rsidR="004B6695" w:rsidRPr="0007535A">
        <w:rPr>
          <w:color w:val="000000"/>
        </w:rPr>
        <w:tab/>
      </w:r>
      <w:r w:rsidRPr="0007535A">
        <w:rPr>
          <w:b/>
          <w:color w:val="000000"/>
        </w:rPr>
        <w:t>Sigla</w:t>
      </w:r>
      <w:r w:rsidR="00A52451" w:rsidRPr="0007535A">
        <w:rPr>
          <w:b/>
          <w:color w:val="000000"/>
        </w:rPr>
        <w:t>s</w:t>
      </w:r>
    </w:p>
    <w:p w14:paraId="2C7425F2" w14:textId="77777777" w:rsidR="009F3A49" w:rsidRPr="0007535A" w:rsidRDefault="009F3A49" w:rsidP="00D14A0A">
      <w:pPr>
        <w:tabs>
          <w:tab w:val="left" w:pos="284"/>
        </w:tabs>
        <w:spacing w:line="276" w:lineRule="auto"/>
        <w:jc w:val="both"/>
        <w:rPr>
          <w:rFonts w:ascii="Arial" w:hAnsi="Arial"/>
          <w:color w:val="000000"/>
        </w:rPr>
      </w:pPr>
    </w:p>
    <w:p w14:paraId="7EE08B01" w14:textId="77777777" w:rsidR="009F3A49" w:rsidRPr="0007535A" w:rsidRDefault="009F3A49" w:rsidP="00D14A0A">
      <w:pPr>
        <w:tabs>
          <w:tab w:val="left" w:pos="284"/>
        </w:tabs>
        <w:spacing w:line="276" w:lineRule="auto"/>
        <w:jc w:val="both"/>
        <w:rPr>
          <w:rFonts w:ascii="Arial" w:hAnsi="Arial"/>
          <w:color w:val="000000"/>
        </w:rPr>
      </w:pPr>
      <w:r w:rsidRPr="0007535A">
        <w:rPr>
          <w:rFonts w:ascii="Arial" w:hAnsi="Arial"/>
          <w:color w:val="000000"/>
        </w:rPr>
        <w:t>A</w:t>
      </w:r>
      <w:r w:rsidR="00E96CFA" w:rsidRPr="0007535A">
        <w:rPr>
          <w:rFonts w:ascii="Arial" w:hAnsi="Arial"/>
          <w:color w:val="000000"/>
        </w:rPr>
        <w:t>s</w:t>
      </w:r>
      <w:r w:rsidRPr="0007535A">
        <w:rPr>
          <w:rFonts w:ascii="Arial" w:hAnsi="Arial"/>
          <w:color w:val="000000"/>
        </w:rPr>
        <w:t xml:space="preserve"> sigla</w:t>
      </w:r>
      <w:r w:rsidR="00E96CFA" w:rsidRPr="0007535A">
        <w:rPr>
          <w:rFonts w:ascii="Arial" w:hAnsi="Arial"/>
          <w:color w:val="000000"/>
        </w:rPr>
        <w:t>s</w:t>
      </w:r>
      <w:r w:rsidRPr="0007535A">
        <w:rPr>
          <w:rFonts w:ascii="Arial" w:hAnsi="Arial"/>
          <w:color w:val="000000"/>
        </w:rPr>
        <w:t xml:space="preserve"> empregada</w:t>
      </w:r>
      <w:r w:rsidR="00E96CFA" w:rsidRPr="0007535A">
        <w:rPr>
          <w:rFonts w:ascii="Arial" w:hAnsi="Arial"/>
          <w:color w:val="000000"/>
        </w:rPr>
        <w:t>s</w:t>
      </w:r>
      <w:r w:rsidR="00900452">
        <w:rPr>
          <w:rFonts w:ascii="Arial" w:hAnsi="Arial"/>
          <w:color w:val="000000"/>
        </w:rPr>
        <w:t xml:space="preserve"> no texto deste p</w:t>
      </w:r>
      <w:r w:rsidRPr="0007535A">
        <w:rPr>
          <w:rFonts w:ascii="Arial" w:hAnsi="Arial"/>
          <w:color w:val="000000"/>
        </w:rPr>
        <w:t xml:space="preserve">rocedimento </w:t>
      </w:r>
      <w:r w:rsidR="00E96CFA" w:rsidRPr="0007535A">
        <w:rPr>
          <w:rFonts w:ascii="Arial" w:hAnsi="Arial"/>
          <w:color w:val="000000"/>
        </w:rPr>
        <w:t>são</w:t>
      </w:r>
      <w:r w:rsidRPr="0007535A">
        <w:rPr>
          <w:rFonts w:ascii="Arial" w:hAnsi="Arial"/>
          <w:color w:val="000000"/>
        </w:rPr>
        <w:t xml:space="preserve"> a</w:t>
      </w:r>
      <w:r w:rsidR="00E96CFA" w:rsidRPr="0007535A">
        <w:rPr>
          <w:rFonts w:ascii="Arial" w:hAnsi="Arial"/>
          <w:color w:val="000000"/>
        </w:rPr>
        <w:t>s</w:t>
      </w:r>
      <w:r w:rsidRPr="0007535A">
        <w:rPr>
          <w:rFonts w:ascii="Arial" w:hAnsi="Arial"/>
          <w:color w:val="000000"/>
        </w:rPr>
        <w:t xml:space="preserve"> seguinte</w:t>
      </w:r>
      <w:r w:rsidR="00E96CFA" w:rsidRPr="0007535A">
        <w:rPr>
          <w:rFonts w:ascii="Arial" w:hAnsi="Arial"/>
          <w:color w:val="000000"/>
        </w:rPr>
        <w:t>s</w:t>
      </w:r>
      <w:r w:rsidRPr="0007535A">
        <w:rPr>
          <w:rFonts w:ascii="Arial" w:hAnsi="Arial"/>
          <w:color w:val="000000"/>
        </w:rPr>
        <w:t>:</w:t>
      </w:r>
    </w:p>
    <w:p w14:paraId="07419A41" w14:textId="77777777" w:rsidR="009F3A49" w:rsidRPr="0007535A" w:rsidRDefault="009F3A49" w:rsidP="00D14A0A">
      <w:pPr>
        <w:pStyle w:val="Rodap"/>
        <w:tabs>
          <w:tab w:val="clear" w:pos="4419"/>
          <w:tab w:val="clear" w:pos="8838"/>
          <w:tab w:val="left" w:pos="284"/>
        </w:tabs>
        <w:spacing w:line="276" w:lineRule="auto"/>
        <w:jc w:val="both"/>
        <w:rPr>
          <w:rFonts w:ascii="Arial" w:hAnsi="Arial" w:cs="Arial"/>
          <w:color w:val="000000"/>
        </w:rPr>
      </w:pPr>
    </w:p>
    <w:p w14:paraId="5042233B" w14:textId="0482C62E" w:rsidR="009F2DAD" w:rsidRPr="00687466" w:rsidRDefault="009F2DAD" w:rsidP="00D14A0A">
      <w:pPr>
        <w:pStyle w:val="Rodap"/>
        <w:tabs>
          <w:tab w:val="clear" w:pos="4419"/>
          <w:tab w:val="clear" w:pos="8838"/>
          <w:tab w:val="left" w:pos="142"/>
          <w:tab w:val="left" w:pos="1418"/>
          <w:tab w:val="left" w:pos="1560"/>
        </w:tabs>
        <w:spacing w:after="120"/>
        <w:jc w:val="both"/>
        <w:rPr>
          <w:rFonts w:ascii="Arial" w:hAnsi="Arial" w:cs="Arial"/>
          <w:color w:val="000000"/>
        </w:rPr>
      </w:pPr>
      <w:r w:rsidRPr="00687466">
        <w:rPr>
          <w:rFonts w:ascii="Arial" w:hAnsi="Arial" w:cs="Arial"/>
          <w:color w:val="000000"/>
        </w:rPr>
        <w:t xml:space="preserve">- </w:t>
      </w:r>
      <w:r w:rsidR="00BD354B" w:rsidRPr="00687466">
        <w:rPr>
          <w:rFonts w:ascii="Arial" w:hAnsi="Arial" w:cs="Arial"/>
          <w:color w:val="000000"/>
        </w:rPr>
        <w:t>IDE</w:t>
      </w:r>
      <w:r w:rsidRPr="00687466">
        <w:rPr>
          <w:rFonts w:ascii="Arial" w:hAnsi="Arial" w:cs="Arial"/>
          <w:color w:val="000000"/>
        </w:rPr>
        <w:tab/>
      </w:r>
      <w:r w:rsidR="00A92A5A">
        <w:rPr>
          <w:rFonts w:ascii="Arial" w:hAnsi="Arial" w:cs="Arial"/>
          <w:color w:val="000000"/>
        </w:rPr>
        <w:tab/>
      </w:r>
      <w:r w:rsidRPr="00687466">
        <w:rPr>
          <w:rFonts w:ascii="Arial" w:hAnsi="Arial" w:cs="Arial"/>
          <w:color w:val="000000"/>
        </w:rPr>
        <w:t>-</w:t>
      </w:r>
      <w:r w:rsidRPr="00687466">
        <w:rPr>
          <w:rFonts w:ascii="Arial" w:hAnsi="Arial" w:cs="Arial"/>
          <w:color w:val="000000"/>
        </w:rPr>
        <w:tab/>
      </w:r>
      <w:r w:rsidR="00ED0FB3" w:rsidRPr="00687466">
        <w:rPr>
          <w:rFonts w:ascii="Arial" w:hAnsi="Arial" w:cs="Arial"/>
          <w:color w:val="000000"/>
        </w:rPr>
        <w:t>Indicador de Desempenho Energético</w:t>
      </w:r>
    </w:p>
    <w:p w14:paraId="144E70F8" w14:textId="27F97CE6" w:rsidR="001566BD" w:rsidRPr="00687466" w:rsidRDefault="001566BD" w:rsidP="00D14A0A">
      <w:pPr>
        <w:pStyle w:val="Rodap"/>
        <w:tabs>
          <w:tab w:val="clear" w:pos="4419"/>
          <w:tab w:val="clear" w:pos="8838"/>
          <w:tab w:val="left" w:pos="142"/>
          <w:tab w:val="left" w:pos="1418"/>
          <w:tab w:val="left" w:pos="1560"/>
        </w:tabs>
        <w:spacing w:after="120"/>
        <w:jc w:val="both"/>
        <w:rPr>
          <w:rFonts w:ascii="Arial" w:hAnsi="Arial" w:cs="Arial"/>
          <w:color w:val="000000"/>
        </w:rPr>
      </w:pPr>
      <w:r w:rsidRPr="00687466">
        <w:rPr>
          <w:rFonts w:ascii="Arial" w:hAnsi="Arial" w:cs="Arial"/>
          <w:color w:val="000000"/>
        </w:rPr>
        <w:t xml:space="preserve">- </w:t>
      </w:r>
      <w:r w:rsidR="00BD354B" w:rsidRPr="00687466">
        <w:rPr>
          <w:rFonts w:ascii="Arial" w:hAnsi="Arial" w:cs="Arial"/>
          <w:color w:val="000000"/>
        </w:rPr>
        <w:t>IDE</w:t>
      </w:r>
      <w:r w:rsidR="00E34447">
        <w:rPr>
          <w:rFonts w:ascii="Arial" w:hAnsi="Arial" w:cs="Arial"/>
          <w:color w:val="000000"/>
        </w:rPr>
        <w:t>-Base</w:t>
      </w:r>
      <w:r w:rsidRPr="00687466">
        <w:rPr>
          <w:rFonts w:ascii="Arial" w:hAnsi="Arial" w:cs="Arial"/>
          <w:color w:val="000000"/>
        </w:rPr>
        <w:tab/>
      </w:r>
      <w:r w:rsidR="00A92A5A">
        <w:rPr>
          <w:rFonts w:ascii="Arial" w:hAnsi="Arial" w:cs="Arial"/>
          <w:color w:val="000000"/>
        </w:rPr>
        <w:tab/>
      </w:r>
      <w:r w:rsidRPr="00687466">
        <w:rPr>
          <w:rFonts w:ascii="Arial" w:hAnsi="Arial" w:cs="Arial"/>
          <w:color w:val="000000"/>
        </w:rPr>
        <w:t xml:space="preserve">- </w:t>
      </w:r>
      <w:r w:rsidRPr="00687466">
        <w:rPr>
          <w:rFonts w:ascii="Arial" w:hAnsi="Arial" w:cs="Arial"/>
          <w:color w:val="000000"/>
        </w:rPr>
        <w:tab/>
      </w:r>
      <w:r w:rsidR="00ED0FB3" w:rsidRPr="00687466">
        <w:rPr>
          <w:rFonts w:ascii="Arial" w:hAnsi="Arial" w:cs="Arial"/>
          <w:color w:val="000000"/>
        </w:rPr>
        <w:t>Indicador de Desempenho Energético Base</w:t>
      </w:r>
    </w:p>
    <w:p w14:paraId="2050881A" w14:textId="29394126" w:rsidR="003E61D3" w:rsidRPr="00687466" w:rsidRDefault="003E61D3" w:rsidP="00D14A0A">
      <w:pPr>
        <w:pStyle w:val="Rodap"/>
        <w:tabs>
          <w:tab w:val="clear" w:pos="4419"/>
          <w:tab w:val="clear" w:pos="8838"/>
          <w:tab w:val="left" w:pos="142"/>
          <w:tab w:val="left" w:pos="1418"/>
          <w:tab w:val="left" w:pos="1560"/>
        </w:tabs>
        <w:spacing w:after="120"/>
        <w:jc w:val="both"/>
        <w:rPr>
          <w:rFonts w:ascii="Arial" w:hAnsi="Arial" w:cs="Arial"/>
          <w:color w:val="000000"/>
        </w:rPr>
      </w:pPr>
      <w:r w:rsidRPr="00687466">
        <w:rPr>
          <w:rFonts w:ascii="Arial" w:hAnsi="Arial" w:cs="Arial"/>
          <w:color w:val="000000"/>
        </w:rPr>
        <w:lastRenderedPageBreak/>
        <w:t>-</w:t>
      </w:r>
      <w:r w:rsidR="00ED0FB3" w:rsidRPr="00687466">
        <w:rPr>
          <w:rFonts w:ascii="Arial" w:hAnsi="Arial" w:cs="Arial"/>
          <w:color w:val="000000"/>
        </w:rPr>
        <w:t xml:space="preserve"> </w:t>
      </w:r>
      <w:r w:rsidR="00BD354B" w:rsidRPr="00687466">
        <w:rPr>
          <w:rFonts w:ascii="Arial" w:hAnsi="Arial" w:cs="Arial"/>
          <w:color w:val="000000"/>
        </w:rPr>
        <w:t>IDE</w:t>
      </w:r>
      <w:r w:rsidR="00E34447">
        <w:rPr>
          <w:rFonts w:ascii="Arial" w:hAnsi="Arial" w:cs="Arial"/>
          <w:color w:val="000000"/>
        </w:rPr>
        <w:t>-Real</w:t>
      </w:r>
      <w:r w:rsidR="00ED0FB3" w:rsidRPr="00687466">
        <w:rPr>
          <w:rFonts w:ascii="Arial" w:hAnsi="Arial" w:cs="Arial"/>
          <w:color w:val="000000"/>
        </w:rPr>
        <w:t xml:space="preserve"> </w:t>
      </w:r>
      <w:r w:rsidRPr="00687466">
        <w:rPr>
          <w:rFonts w:ascii="Arial" w:hAnsi="Arial" w:cs="Arial"/>
          <w:color w:val="000000"/>
        </w:rPr>
        <w:tab/>
      </w:r>
      <w:r w:rsidR="00A92A5A">
        <w:rPr>
          <w:rFonts w:ascii="Arial" w:hAnsi="Arial" w:cs="Arial"/>
          <w:color w:val="000000"/>
        </w:rPr>
        <w:tab/>
      </w:r>
      <w:r w:rsidRPr="00687466">
        <w:rPr>
          <w:rFonts w:ascii="Arial" w:hAnsi="Arial" w:cs="Arial"/>
          <w:color w:val="000000"/>
        </w:rPr>
        <w:t>-</w:t>
      </w:r>
      <w:r w:rsidRPr="00687466">
        <w:rPr>
          <w:rFonts w:ascii="Arial" w:hAnsi="Arial" w:cs="Arial"/>
          <w:color w:val="000000"/>
        </w:rPr>
        <w:tab/>
      </w:r>
      <w:r w:rsidR="00ED0FB3" w:rsidRPr="00687466">
        <w:rPr>
          <w:rFonts w:ascii="Arial" w:hAnsi="Arial" w:cs="Arial"/>
          <w:color w:val="000000"/>
        </w:rPr>
        <w:t xml:space="preserve">Indicador de Desempenho Energético </w:t>
      </w:r>
      <w:r w:rsidR="005A1FCA">
        <w:rPr>
          <w:rFonts w:ascii="Arial" w:hAnsi="Arial" w:cs="Arial"/>
          <w:color w:val="000000"/>
        </w:rPr>
        <w:t>Real</w:t>
      </w:r>
    </w:p>
    <w:p w14:paraId="4C821527" w14:textId="501FDA21" w:rsidR="00ED0FB3" w:rsidRPr="00687466" w:rsidRDefault="0048250D" w:rsidP="00D14A0A">
      <w:pPr>
        <w:pStyle w:val="Rodap"/>
        <w:tabs>
          <w:tab w:val="clear" w:pos="4419"/>
          <w:tab w:val="clear" w:pos="8838"/>
          <w:tab w:val="left" w:pos="142"/>
          <w:tab w:val="left" w:pos="1418"/>
          <w:tab w:val="left" w:pos="1560"/>
        </w:tabs>
        <w:spacing w:after="120"/>
        <w:jc w:val="both"/>
        <w:rPr>
          <w:rFonts w:ascii="Arial" w:hAnsi="Arial" w:cs="Arial"/>
        </w:rPr>
      </w:pPr>
      <w:r w:rsidRPr="00687466">
        <w:rPr>
          <w:rFonts w:ascii="Arial" w:hAnsi="Arial" w:cs="Arial"/>
          <w:color w:val="000000"/>
        </w:rPr>
        <w:t xml:space="preserve">- </w:t>
      </w:r>
      <w:r w:rsidR="00BD354B" w:rsidRPr="00687466">
        <w:rPr>
          <w:rFonts w:ascii="Arial" w:hAnsi="Arial" w:cs="Arial"/>
          <w:color w:val="000000"/>
        </w:rPr>
        <w:t>IDE</w:t>
      </w:r>
      <w:r w:rsidR="00E34447">
        <w:rPr>
          <w:rFonts w:ascii="Arial" w:hAnsi="Arial" w:cs="Arial"/>
          <w:color w:val="000000"/>
        </w:rPr>
        <w:t>-Estimado</w:t>
      </w:r>
      <w:r w:rsidRPr="00687466">
        <w:rPr>
          <w:rFonts w:ascii="Arial" w:hAnsi="Arial" w:cs="Arial"/>
          <w:color w:val="000000"/>
        </w:rPr>
        <w:tab/>
      </w:r>
      <w:r w:rsidR="00A92A5A">
        <w:rPr>
          <w:rFonts w:ascii="Arial" w:hAnsi="Arial" w:cs="Arial"/>
          <w:color w:val="000000"/>
        </w:rPr>
        <w:tab/>
      </w:r>
      <w:r w:rsidRPr="00687466">
        <w:rPr>
          <w:rFonts w:ascii="Arial" w:hAnsi="Arial" w:cs="Arial"/>
          <w:color w:val="000000"/>
        </w:rPr>
        <w:t xml:space="preserve">- </w:t>
      </w:r>
      <w:r w:rsidRPr="00687466">
        <w:rPr>
          <w:rFonts w:ascii="Arial" w:hAnsi="Arial" w:cs="Arial"/>
          <w:color w:val="000000"/>
        </w:rPr>
        <w:tab/>
      </w:r>
      <w:r w:rsidR="00ED0FB3" w:rsidRPr="00687466">
        <w:rPr>
          <w:rFonts w:ascii="Arial" w:hAnsi="Arial" w:cs="Arial"/>
        </w:rPr>
        <w:t>Indicador de Desempenho Energético Estimado</w:t>
      </w:r>
    </w:p>
    <w:p w14:paraId="7CED30A5" w14:textId="7100070A" w:rsidR="00ED0FB3" w:rsidRPr="00687466" w:rsidRDefault="00ED0FB3" w:rsidP="00D14A0A">
      <w:pPr>
        <w:pStyle w:val="Rodap"/>
        <w:tabs>
          <w:tab w:val="clear" w:pos="4419"/>
          <w:tab w:val="clear" w:pos="8838"/>
          <w:tab w:val="left" w:pos="142"/>
          <w:tab w:val="left" w:pos="1418"/>
          <w:tab w:val="left" w:pos="1560"/>
        </w:tabs>
        <w:spacing w:after="120"/>
        <w:jc w:val="both"/>
        <w:rPr>
          <w:rFonts w:ascii="Arial" w:hAnsi="Arial" w:cs="Arial"/>
        </w:rPr>
      </w:pPr>
      <w:r w:rsidRPr="00687466">
        <w:rPr>
          <w:rFonts w:ascii="Arial" w:hAnsi="Arial" w:cs="Arial"/>
          <w:color w:val="000000"/>
        </w:rPr>
        <w:t xml:space="preserve">- </w:t>
      </w:r>
      <w:r w:rsidR="00BD354B" w:rsidRPr="00687466">
        <w:rPr>
          <w:rFonts w:ascii="Arial" w:hAnsi="Arial" w:cs="Arial"/>
        </w:rPr>
        <w:t>IMDE</w:t>
      </w:r>
      <w:r w:rsidRPr="00687466">
        <w:rPr>
          <w:rFonts w:ascii="Arial" w:hAnsi="Arial" w:cs="Arial"/>
        </w:rPr>
        <w:tab/>
      </w:r>
      <w:r w:rsidR="00A92A5A">
        <w:rPr>
          <w:rFonts w:ascii="Arial" w:hAnsi="Arial" w:cs="Arial"/>
        </w:rPr>
        <w:tab/>
      </w:r>
      <w:r w:rsidRPr="00687466">
        <w:rPr>
          <w:rFonts w:ascii="Arial" w:hAnsi="Arial" w:cs="Arial"/>
        </w:rPr>
        <w:t>-</w:t>
      </w:r>
      <w:r w:rsidRPr="00687466">
        <w:rPr>
          <w:rFonts w:ascii="Arial" w:hAnsi="Arial" w:cs="Arial"/>
        </w:rPr>
        <w:tab/>
        <w:t>Índice de Melhora do Desempenho Energético</w:t>
      </w:r>
    </w:p>
    <w:p w14:paraId="327036F5" w14:textId="190B0D07" w:rsidR="003B599B" w:rsidRPr="00687466" w:rsidRDefault="003B599B" w:rsidP="00D14A0A">
      <w:pPr>
        <w:pStyle w:val="Rodap"/>
        <w:tabs>
          <w:tab w:val="clear" w:pos="4419"/>
          <w:tab w:val="clear" w:pos="8838"/>
          <w:tab w:val="left" w:pos="142"/>
          <w:tab w:val="left" w:pos="1418"/>
          <w:tab w:val="left" w:pos="1560"/>
          <w:tab w:val="left" w:pos="5954"/>
        </w:tabs>
        <w:spacing w:after="120"/>
        <w:jc w:val="both"/>
        <w:rPr>
          <w:rFonts w:ascii="Arial" w:hAnsi="Arial" w:cs="Arial"/>
        </w:rPr>
      </w:pPr>
      <w:r w:rsidRPr="00687466">
        <w:rPr>
          <w:rFonts w:ascii="Arial" w:hAnsi="Arial" w:cs="Arial"/>
        </w:rPr>
        <w:t xml:space="preserve">- </w:t>
      </w:r>
      <w:r w:rsidR="00BD354B" w:rsidRPr="00687466">
        <w:rPr>
          <w:rFonts w:ascii="Arial" w:hAnsi="Arial" w:cs="Arial"/>
        </w:rPr>
        <w:t>IMD</w:t>
      </w:r>
      <w:r w:rsidR="00BF58E1">
        <w:rPr>
          <w:rFonts w:ascii="Arial" w:hAnsi="Arial" w:cs="Arial"/>
        </w:rPr>
        <w:t>E</w:t>
      </w:r>
      <w:r w:rsidR="00E34447">
        <w:rPr>
          <w:rFonts w:ascii="Arial" w:hAnsi="Arial" w:cs="Arial"/>
        </w:rPr>
        <w:t>-Real</w:t>
      </w:r>
      <w:r w:rsidRPr="00687466">
        <w:rPr>
          <w:rFonts w:ascii="Arial" w:hAnsi="Arial" w:cs="Arial"/>
          <w:vertAlign w:val="subscript"/>
        </w:rPr>
        <w:tab/>
      </w:r>
      <w:r w:rsidR="00A92A5A">
        <w:rPr>
          <w:rFonts w:ascii="Arial" w:hAnsi="Arial" w:cs="Arial"/>
          <w:vertAlign w:val="subscript"/>
        </w:rPr>
        <w:tab/>
      </w:r>
      <w:r w:rsidR="00687466" w:rsidRPr="00687466">
        <w:rPr>
          <w:rFonts w:ascii="Arial" w:hAnsi="Arial" w:cs="Arial"/>
          <w:color w:val="000000"/>
        </w:rPr>
        <w:t>-</w:t>
      </w:r>
      <w:r w:rsidR="00A92A5A">
        <w:rPr>
          <w:rFonts w:ascii="Arial" w:hAnsi="Arial" w:cs="Arial"/>
          <w:color w:val="000000"/>
        </w:rPr>
        <w:t xml:space="preserve"> </w:t>
      </w:r>
      <w:r w:rsidRPr="00687466">
        <w:rPr>
          <w:rFonts w:ascii="Arial" w:hAnsi="Arial" w:cs="Arial"/>
        </w:rPr>
        <w:t xml:space="preserve">Índice de Melhora do Desempenho Energético </w:t>
      </w:r>
      <w:r w:rsidR="00BF58E1">
        <w:rPr>
          <w:rFonts w:ascii="Arial" w:hAnsi="Arial" w:cs="Arial"/>
        </w:rPr>
        <w:t>Real</w:t>
      </w:r>
    </w:p>
    <w:p w14:paraId="15F92927" w14:textId="500DB0B1" w:rsidR="00ED0FB3" w:rsidRPr="00687466" w:rsidRDefault="00ED0FB3" w:rsidP="00D14A0A">
      <w:pPr>
        <w:pStyle w:val="Rodap"/>
        <w:tabs>
          <w:tab w:val="clear" w:pos="4419"/>
          <w:tab w:val="clear" w:pos="8838"/>
          <w:tab w:val="left" w:pos="142"/>
          <w:tab w:val="left" w:pos="1418"/>
          <w:tab w:val="left" w:pos="1560"/>
        </w:tabs>
        <w:spacing w:after="120"/>
        <w:jc w:val="both"/>
        <w:rPr>
          <w:rFonts w:ascii="Arial" w:hAnsi="Arial" w:cs="Arial"/>
        </w:rPr>
      </w:pPr>
      <w:r w:rsidRPr="00687466">
        <w:rPr>
          <w:rFonts w:ascii="Arial" w:hAnsi="Arial" w:cs="Arial"/>
        </w:rPr>
        <w:t xml:space="preserve">- </w:t>
      </w:r>
      <w:r w:rsidR="00BD354B" w:rsidRPr="00687466">
        <w:rPr>
          <w:rFonts w:ascii="Arial" w:hAnsi="Arial" w:cs="Arial"/>
        </w:rPr>
        <w:t>IMDE</w:t>
      </w:r>
      <w:r w:rsidR="00E34447">
        <w:rPr>
          <w:rFonts w:ascii="Arial" w:hAnsi="Arial" w:cs="Arial"/>
        </w:rPr>
        <w:t>-Estimado</w:t>
      </w:r>
      <w:r w:rsidRPr="00687466">
        <w:rPr>
          <w:rFonts w:ascii="Arial" w:hAnsi="Arial" w:cs="Arial"/>
          <w:vertAlign w:val="subscript"/>
        </w:rPr>
        <w:tab/>
      </w:r>
      <w:r w:rsidR="00687466" w:rsidRPr="00687466">
        <w:rPr>
          <w:rFonts w:ascii="Arial" w:hAnsi="Arial" w:cs="Arial"/>
          <w:color w:val="000000"/>
        </w:rPr>
        <w:t>-</w:t>
      </w:r>
      <w:r w:rsidRPr="00687466">
        <w:rPr>
          <w:rFonts w:ascii="Arial" w:hAnsi="Arial" w:cs="Arial"/>
          <w:vertAlign w:val="subscript"/>
        </w:rPr>
        <w:tab/>
      </w:r>
      <w:r w:rsidRPr="00687466">
        <w:rPr>
          <w:rFonts w:ascii="Arial" w:hAnsi="Arial" w:cs="Arial"/>
        </w:rPr>
        <w:t>Índice de Melhora do Desempenho Energético Estimado</w:t>
      </w:r>
    </w:p>
    <w:p w14:paraId="61DC84FF" w14:textId="77777777" w:rsidR="005A5BE8" w:rsidRPr="003E69A0" w:rsidRDefault="005A5BE8" w:rsidP="00D14A0A">
      <w:pPr>
        <w:pStyle w:val="Rodap"/>
        <w:tabs>
          <w:tab w:val="clear" w:pos="4419"/>
          <w:tab w:val="clear" w:pos="8838"/>
          <w:tab w:val="left" w:pos="142"/>
          <w:tab w:val="left" w:pos="1418"/>
          <w:tab w:val="left" w:pos="1560"/>
        </w:tabs>
        <w:spacing w:after="120" w:line="276" w:lineRule="auto"/>
        <w:jc w:val="both"/>
        <w:rPr>
          <w:rFonts w:ascii="Arial" w:hAnsi="Arial" w:cs="Arial"/>
        </w:rPr>
      </w:pPr>
    </w:p>
    <w:p w14:paraId="5AEC8BF9" w14:textId="525824EA" w:rsidR="008767B8" w:rsidRPr="00AD2890" w:rsidRDefault="005C7E4A" w:rsidP="00D14A0A">
      <w:pPr>
        <w:pStyle w:val="Corpodetexto"/>
        <w:spacing w:line="276" w:lineRule="auto"/>
        <w:rPr>
          <w:b/>
        </w:rPr>
      </w:pPr>
      <w:r w:rsidRPr="005C7E4A">
        <w:rPr>
          <w:b/>
          <w:color w:val="000000"/>
        </w:rPr>
        <w:t>5</w:t>
      </w:r>
      <w:r w:rsidRPr="005C7E4A">
        <w:rPr>
          <w:b/>
          <w:color w:val="000000"/>
        </w:rPr>
        <w:tab/>
      </w:r>
      <w:r w:rsidR="00FE2CAA">
        <w:rPr>
          <w:b/>
        </w:rPr>
        <w:t>C</w:t>
      </w:r>
      <w:r w:rsidR="002A71AF">
        <w:rPr>
          <w:b/>
        </w:rPr>
        <w:t>ontrovérsias técnicas passíveis de intervenção da ABNT</w:t>
      </w:r>
    </w:p>
    <w:p w14:paraId="3FC2B642" w14:textId="54914521" w:rsidR="00AD2890" w:rsidRDefault="002A71AF" w:rsidP="00D14A0A">
      <w:pPr>
        <w:pStyle w:val="Corpodetexto"/>
        <w:spacing w:before="240" w:after="120" w:line="276" w:lineRule="auto"/>
        <w:rPr>
          <w:b/>
        </w:rPr>
      </w:pPr>
      <w:r>
        <w:rPr>
          <w:b/>
        </w:rPr>
        <w:t>5.1</w:t>
      </w:r>
      <w:r>
        <w:rPr>
          <w:b/>
        </w:rPr>
        <w:tab/>
      </w:r>
      <w:r>
        <w:rPr>
          <w:b/>
        </w:rPr>
        <w:tab/>
      </w:r>
      <w:r w:rsidR="008767B8" w:rsidRPr="00AD2890">
        <w:rPr>
          <w:b/>
        </w:rPr>
        <w:t>Quanto à natureza da controvérsia</w:t>
      </w:r>
    </w:p>
    <w:p w14:paraId="6415F51A" w14:textId="1E316AEC" w:rsidR="002A71AF" w:rsidRDefault="002A71AF" w:rsidP="00D14A0A">
      <w:pPr>
        <w:pStyle w:val="Corpodetexto"/>
        <w:spacing w:before="240" w:after="120" w:line="276" w:lineRule="auto"/>
      </w:pPr>
      <w:r>
        <w:t>A ABNT irá interver nos casos em que a controvérsia tiver como motivo questões</w:t>
      </w:r>
      <w:r w:rsidR="00A92A5A">
        <w:t xml:space="preserve"> exclusivamente</w:t>
      </w:r>
      <w:r>
        <w:t xml:space="preserve"> técnicas</w:t>
      </w:r>
      <w:r w:rsidR="00780C52">
        <w:t>. A avaliação da ABNT</w:t>
      </w:r>
      <w:r w:rsidR="007C0CE0">
        <w:t>, que</w:t>
      </w:r>
      <w:r w:rsidR="00780C52">
        <w:t xml:space="preserve"> deverá ocorrer antes de se proceder à aplicação das penalidades contratuais acertadas entre Fornecedor da Solução Tecnológica e Empresa</w:t>
      </w:r>
      <w:r w:rsidR="007C0CE0">
        <w:t xml:space="preserve">, pode </w:t>
      </w:r>
      <w:r>
        <w:t>ser</w:t>
      </w:r>
      <w:r w:rsidR="00FE2CAA">
        <w:t xml:space="preserve"> classificada como</w:t>
      </w:r>
      <w:r>
        <w:t xml:space="preserve"> uma das opções abaixo:</w:t>
      </w:r>
    </w:p>
    <w:p w14:paraId="45FCE8CB" w14:textId="77777777" w:rsidR="002A71AF" w:rsidRPr="00780C52" w:rsidRDefault="002A71AF" w:rsidP="00D14A0A">
      <w:pPr>
        <w:pStyle w:val="Corpodetexto"/>
        <w:numPr>
          <w:ilvl w:val="2"/>
          <w:numId w:val="30"/>
        </w:numPr>
        <w:spacing w:before="240" w:after="120" w:line="276" w:lineRule="auto"/>
        <w:rPr>
          <w:b/>
        </w:rPr>
      </w:pPr>
      <w:r w:rsidRPr="00780C52">
        <w:rPr>
          <w:b/>
        </w:rPr>
        <w:t xml:space="preserve">Alteração dos equipamentos pela </w:t>
      </w:r>
      <w:r w:rsidRPr="001C6175">
        <w:rPr>
          <w:b/>
        </w:rPr>
        <w:t>Empresa</w:t>
      </w:r>
    </w:p>
    <w:p w14:paraId="03D2C80D" w14:textId="77777777" w:rsidR="00780C52" w:rsidRDefault="002A71AF" w:rsidP="00D14A0A">
      <w:pPr>
        <w:pStyle w:val="Corpodetexto"/>
        <w:spacing w:before="240" w:after="120" w:line="276" w:lineRule="auto"/>
      </w:pPr>
      <w:r>
        <w:t>Caso a Empresa que recebeu o projeto de eficiência energética alterar, no todo ou em parte, de qualquer modo, os equipamentos que estejam dentro da fronteira do projeto, ou dar-lhes outra finalidade senão aquela para a qual foram destinados ou concebidos; ou alterar a forma em que foram instalados pelo Fornecedor da Solução Tecnol</w:t>
      </w:r>
      <w:r w:rsidR="00780C52">
        <w:t xml:space="preserve">ógica, e a Empresa alegue: </w:t>
      </w:r>
    </w:p>
    <w:p w14:paraId="6276C55B" w14:textId="6B2AC82C" w:rsidR="00780C52" w:rsidRDefault="00780C52" w:rsidP="00D14A0A">
      <w:pPr>
        <w:pStyle w:val="Corpodetexto"/>
        <w:spacing w:after="120" w:line="276" w:lineRule="auto"/>
      </w:pPr>
      <w:r>
        <w:tab/>
        <w:t>a)</w:t>
      </w:r>
      <w:r>
        <w:tab/>
      </w:r>
      <w:r w:rsidR="002A71AF">
        <w:t xml:space="preserve">não ter efetuado tal alteração; e/ou </w:t>
      </w:r>
    </w:p>
    <w:p w14:paraId="220B409C" w14:textId="0B794C71" w:rsidR="002A71AF" w:rsidRDefault="00780C52" w:rsidP="00D14A0A">
      <w:pPr>
        <w:pStyle w:val="Corpodetexto"/>
        <w:spacing w:after="120" w:line="276" w:lineRule="auto"/>
      </w:pPr>
      <w:r>
        <w:tab/>
        <w:t>b</w:t>
      </w:r>
      <w:r w:rsidR="002A71AF">
        <w:t>) ter efetuado tal alteração em virtude de proposta do próprio Fornecedor da Solução Tecnológica.</w:t>
      </w:r>
    </w:p>
    <w:p w14:paraId="71361F9F" w14:textId="0832EDCC" w:rsidR="002A71AF" w:rsidRPr="00780C52" w:rsidRDefault="002A71AF" w:rsidP="00D14A0A">
      <w:pPr>
        <w:pStyle w:val="Corpodetexto"/>
        <w:numPr>
          <w:ilvl w:val="2"/>
          <w:numId w:val="31"/>
        </w:numPr>
        <w:spacing w:before="240" w:after="120" w:line="276" w:lineRule="auto"/>
        <w:rPr>
          <w:b/>
        </w:rPr>
      </w:pPr>
      <w:r w:rsidRPr="00780C52">
        <w:rPr>
          <w:b/>
        </w:rPr>
        <w:t>Inoperância dos equipamentos</w:t>
      </w:r>
    </w:p>
    <w:p w14:paraId="3968D8C9" w14:textId="4FE4A861" w:rsidR="002A71AF" w:rsidRDefault="00780C52" w:rsidP="00D14A0A">
      <w:pPr>
        <w:pStyle w:val="Corpodetexto"/>
        <w:spacing w:before="240" w:after="120" w:line="276" w:lineRule="auto"/>
      </w:pPr>
      <w:r>
        <w:t>Na hipótese de paralisação de qualquer dos Equipamentos, a ABNT deverá avaliar a situação em situações que o Fornecedor da Solução Tecnológica alegue:</w:t>
      </w:r>
    </w:p>
    <w:p w14:paraId="47764040" w14:textId="64F75AD8" w:rsidR="00780C52" w:rsidRDefault="00780C52" w:rsidP="00D14A0A">
      <w:pPr>
        <w:pStyle w:val="Corpodetexto"/>
        <w:numPr>
          <w:ilvl w:val="0"/>
          <w:numId w:val="32"/>
        </w:numPr>
        <w:spacing w:after="120" w:line="276" w:lineRule="auto"/>
      </w:pPr>
      <w:r>
        <w:t>Não ter havido, de sua parte, inobservância de qualquer obrigação prevista no Contrato; e/ou</w:t>
      </w:r>
    </w:p>
    <w:p w14:paraId="08028D67" w14:textId="3CE3A646" w:rsidR="00780C52" w:rsidRDefault="00780C52" w:rsidP="00D14A0A">
      <w:pPr>
        <w:pStyle w:val="Corpodetexto"/>
        <w:numPr>
          <w:ilvl w:val="0"/>
          <w:numId w:val="32"/>
        </w:numPr>
        <w:spacing w:after="120" w:line="276" w:lineRule="auto"/>
      </w:pPr>
      <w:r>
        <w:t xml:space="preserve">Que a paralisação ocorreu por razões exclusivamente atribuíveis à Empresa, ato de terceiros, e/ou evento de </w:t>
      </w:r>
      <w:r w:rsidRPr="001C6175">
        <w:t>Caso Fortuito ou Força Maior;</w:t>
      </w:r>
      <w:r>
        <w:t xml:space="preserve"> e/ou</w:t>
      </w:r>
    </w:p>
    <w:p w14:paraId="744EBD1E" w14:textId="51F13D95" w:rsidR="00780C52" w:rsidRDefault="00780C52" w:rsidP="00D14A0A">
      <w:pPr>
        <w:pStyle w:val="Corpodetexto"/>
        <w:numPr>
          <w:ilvl w:val="0"/>
          <w:numId w:val="32"/>
        </w:numPr>
        <w:spacing w:after="120" w:line="276" w:lineRule="auto"/>
      </w:pPr>
      <w:r>
        <w:t>Que os Dias de Inoperância são diversos daqueles alegados pela Empresa.</w:t>
      </w:r>
    </w:p>
    <w:p w14:paraId="3BA37303" w14:textId="7AD52607" w:rsidR="00780C52" w:rsidRPr="00780C52" w:rsidRDefault="00780C52" w:rsidP="00D14A0A">
      <w:pPr>
        <w:pStyle w:val="Corpodetexto"/>
        <w:numPr>
          <w:ilvl w:val="2"/>
          <w:numId w:val="31"/>
        </w:numPr>
        <w:spacing w:before="240" w:after="120" w:line="276" w:lineRule="auto"/>
        <w:rPr>
          <w:b/>
        </w:rPr>
      </w:pPr>
      <w:r w:rsidRPr="00780C52">
        <w:rPr>
          <w:b/>
        </w:rPr>
        <w:t>Alterações e/ou substituição dos Equipamentos pelo Fornecedor da Solução Tecnológica</w:t>
      </w:r>
    </w:p>
    <w:p w14:paraId="5E20CFA8" w14:textId="20B91548" w:rsidR="00780C52" w:rsidRDefault="00780C52" w:rsidP="00D14A0A">
      <w:pPr>
        <w:pStyle w:val="Corpodetexto"/>
        <w:spacing w:before="240" w:after="120" w:line="276" w:lineRule="auto"/>
      </w:pPr>
      <w:r>
        <w:t>Caso o Fornecedor da Solução Tecnológica alter</w:t>
      </w:r>
      <w:r w:rsidR="00793603">
        <w:t>e</w:t>
      </w:r>
      <w:r>
        <w:t xml:space="preserve"> e/ou </w:t>
      </w:r>
      <w:r w:rsidR="00516BDC">
        <w:t>substitua</w:t>
      </w:r>
      <w:r>
        <w:t xml:space="preserve">, de qualquer modo, os Equipamentos, que são partes integrantes do Projeto, no todo ou em parte; ou dar-lhes outra finalidade senão aquela para a qual foram destinados ou concebidos; e o Fornecedor da Solução Tecnológica alegue: </w:t>
      </w:r>
    </w:p>
    <w:p w14:paraId="75BB1E47" w14:textId="6ACCF959" w:rsidR="00780C52" w:rsidRDefault="00780C52" w:rsidP="00D14A0A">
      <w:pPr>
        <w:pStyle w:val="Corpodetexto"/>
        <w:numPr>
          <w:ilvl w:val="0"/>
          <w:numId w:val="33"/>
        </w:numPr>
        <w:spacing w:after="120" w:line="276" w:lineRule="auto"/>
      </w:pPr>
      <w:r>
        <w:t>Não ter efetuado tal alteração/substituição; e/ou</w:t>
      </w:r>
    </w:p>
    <w:p w14:paraId="34A56766" w14:textId="0D5F1C77" w:rsidR="00780C52" w:rsidRDefault="00793603" w:rsidP="00D14A0A">
      <w:pPr>
        <w:pStyle w:val="Corpodetexto"/>
        <w:numPr>
          <w:ilvl w:val="0"/>
          <w:numId w:val="33"/>
        </w:numPr>
        <w:spacing w:after="120" w:line="276" w:lineRule="auto"/>
      </w:pPr>
      <w:r>
        <w:t>Ter efetuado tal alteração mediante aceite da Empresa.</w:t>
      </w:r>
    </w:p>
    <w:p w14:paraId="14D3B5A5" w14:textId="77777777" w:rsidR="009F60F1" w:rsidRDefault="009F60F1" w:rsidP="009F60F1">
      <w:pPr>
        <w:pStyle w:val="Corpodetexto"/>
        <w:spacing w:after="120" w:line="276" w:lineRule="auto"/>
        <w:ind w:left="645"/>
      </w:pPr>
    </w:p>
    <w:p w14:paraId="0FEB4E2C" w14:textId="3B88E5FB" w:rsidR="00793603" w:rsidRPr="00793603" w:rsidRDefault="00793603" w:rsidP="00D14A0A">
      <w:pPr>
        <w:pStyle w:val="Corpodetexto"/>
        <w:numPr>
          <w:ilvl w:val="2"/>
          <w:numId w:val="31"/>
        </w:numPr>
        <w:spacing w:before="240" w:after="120" w:line="276" w:lineRule="auto"/>
        <w:rPr>
          <w:b/>
        </w:rPr>
      </w:pPr>
      <w:r w:rsidRPr="00793603">
        <w:rPr>
          <w:b/>
        </w:rPr>
        <w:lastRenderedPageBreak/>
        <w:t>Alterações de condições de funcionamento e utilização das instalações</w:t>
      </w:r>
    </w:p>
    <w:p w14:paraId="662E7ED7" w14:textId="59546F61" w:rsidR="00793603" w:rsidRDefault="00412A58" w:rsidP="00D14A0A">
      <w:pPr>
        <w:pStyle w:val="Corpodetexto"/>
        <w:spacing w:before="240" w:after="120" w:line="276" w:lineRule="auto"/>
      </w:pPr>
      <w:r>
        <w:t>Caso a Empresa altere</w:t>
      </w:r>
      <w:r w:rsidR="00562AA1">
        <w:t xml:space="preserve">, de qualquer modo, as condições de funcionamento e utilização das Instalações e/ou seus processos operacionais ou industriais, </w:t>
      </w:r>
      <w:r>
        <w:t>que possa modificar o consumo de energia da Empresa e, portanto, possa alterar os resultados do Projeto já validado, tendo sido a alteração realizada pela Empresa sem o consentimento do Fornecedor da Solução Tecnológica, e a Empresa alegue:</w:t>
      </w:r>
    </w:p>
    <w:p w14:paraId="6B7A9935" w14:textId="6C232B8E" w:rsidR="00412A58" w:rsidRDefault="00412A58" w:rsidP="00D14A0A">
      <w:pPr>
        <w:pStyle w:val="Corpodetexto"/>
        <w:numPr>
          <w:ilvl w:val="0"/>
          <w:numId w:val="34"/>
        </w:numPr>
        <w:spacing w:after="120" w:line="276" w:lineRule="auto"/>
      </w:pPr>
      <w:r>
        <w:t>Não ter efetuado tal alteração; e/ou</w:t>
      </w:r>
    </w:p>
    <w:p w14:paraId="28A20EEC" w14:textId="1D82718D" w:rsidR="00412A58" w:rsidRDefault="00412A58" w:rsidP="00D14A0A">
      <w:pPr>
        <w:pStyle w:val="Corpodetexto"/>
        <w:numPr>
          <w:ilvl w:val="0"/>
          <w:numId w:val="34"/>
        </w:numPr>
        <w:spacing w:after="120" w:line="276" w:lineRule="auto"/>
      </w:pPr>
      <w:r>
        <w:t>Não ter havido modificação no consumo de energia da Empresa em decorrência de tal alteração/ e/ou</w:t>
      </w:r>
    </w:p>
    <w:p w14:paraId="15C0B8E9" w14:textId="4170F52D" w:rsidR="00412A58" w:rsidRDefault="00412A58" w:rsidP="00D14A0A">
      <w:pPr>
        <w:pStyle w:val="Corpodetexto"/>
        <w:numPr>
          <w:ilvl w:val="0"/>
          <w:numId w:val="34"/>
        </w:numPr>
        <w:spacing w:after="120" w:line="276" w:lineRule="auto"/>
      </w:pPr>
      <w:r>
        <w:t>Ter efetuado tal alteração em virtude de proposta do Fornecedor da Solução Tecnológica.</w:t>
      </w:r>
    </w:p>
    <w:p w14:paraId="4C3637AD" w14:textId="3E8096F4" w:rsidR="00412A58" w:rsidRDefault="00412A58" w:rsidP="00D14A0A">
      <w:pPr>
        <w:pStyle w:val="Corpodetexto"/>
        <w:numPr>
          <w:ilvl w:val="2"/>
          <w:numId w:val="31"/>
        </w:numPr>
        <w:spacing w:before="240" w:after="120" w:line="276" w:lineRule="auto"/>
        <w:rPr>
          <w:b/>
        </w:rPr>
      </w:pPr>
      <w:r>
        <w:rPr>
          <w:b/>
        </w:rPr>
        <w:t>Incapacidade Técnica, Erros e/ou Insuficiência de Projetos e Documentos Técnicos</w:t>
      </w:r>
    </w:p>
    <w:p w14:paraId="662BEE9F" w14:textId="70613E06" w:rsidR="00412A58" w:rsidRPr="00412A58" w:rsidRDefault="00412A58" w:rsidP="00D14A0A">
      <w:pPr>
        <w:pStyle w:val="Corpodetexto"/>
        <w:spacing w:before="240" w:after="120" w:line="276" w:lineRule="auto"/>
      </w:pPr>
      <w:r>
        <w:t>Caso</w:t>
      </w:r>
      <w:r w:rsidR="00707061">
        <w:t>,</w:t>
      </w:r>
      <w:r>
        <w:t xml:space="preserve"> </w:t>
      </w:r>
      <w:r w:rsidR="003F2985">
        <w:t>n</w:t>
      </w:r>
      <w:r>
        <w:t>a execução do Projeto, a Empresa constate incapacidade técnica, negligência s</w:t>
      </w:r>
      <w:r w:rsidR="00E41894">
        <w:t xml:space="preserve">éria e grave, dolo ou </w:t>
      </w:r>
      <w:r>
        <w:t>má-fé</w:t>
      </w:r>
      <w:r w:rsidR="00E41894">
        <w:t xml:space="preserve"> por parte do Fornecedor da Solução Tecnológica, bem como falhas ou erros no projeto e/ou na documentação técnica, que impactem </w:t>
      </w:r>
      <w:r w:rsidR="003F2985">
        <w:t>sua</w:t>
      </w:r>
      <w:r w:rsidR="00E41894">
        <w:t xml:space="preserve"> exequibilidade e/ou em sua viabilidade econ</w:t>
      </w:r>
      <w:r w:rsidR="003F2985">
        <w:t>ômica.</w:t>
      </w:r>
      <w:r w:rsidR="00E41894">
        <w:t xml:space="preserve"> </w:t>
      </w:r>
    </w:p>
    <w:p w14:paraId="49168DE0" w14:textId="7E1B177E" w:rsidR="003F2985" w:rsidRPr="000E6CFE" w:rsidRDefault="00707061" w:rsidP="00D14A0A">
      <w:pPr>
        <w:pStyle w:val="Corpodetexto"/>
        <w:numPr>
          <w:ilvl w:val="2"/>
          <w:numId w:val="31"/>
        </w:numPr>
        <w:spacing w:before="240" w:after="120" w:line="276" w:lineRule="auto"/>
        <w:rPr>
          <w:b/>
        </w:rPr>
      </w:pPr>
      <w:r w:rsidRPr="000E6CFE">
        <w:rPr>
          <w:b/>
        </w:rPr>
        <w:t>Adequação e qualidade do fornecimento</w:t>
      </w:r>
    </w:p>
    <w:p w14:paraId="24511A6F" w14:textId="0C1B96B6" w:rsidR="008802BF" w:rsidRDefault="00FE2CAA" w:rsidP="00D14A0A">
      <w:pPr>
        <w:pStyle w:val="Corpodetexto"/>
        <w:spacing w:before="240" w:after="120" w:line="276" w:lineRule="auto"/>
        <w:rPr>
          <w:b/>
        </w:rPr>
      </w:pPr>
      <w:r>
        <w:t>C</w:t>
      </w:r>
      <w:r w:rsidR="008767B8">
        <w:t xml:space="preserve">aso, durante a execução do Projeto, </w:t>
      </w:r>
      <w:r>
        <w:t>a Empresa afirme constatar</w:t>
      </w:r>
      <w:r w:rsidR="008767B8">
        <w:t xml:space="preserve"> a inadequação e/ou falta de qualidade dos Equipamentos e/ou Serviços</w:t>
      </w:r>
      <w:r>
        <w:t xml:space="preserve"> fornecidos pelo Fornecedor da Solução Tecnológica</w:t>
      </w:r>
      <w:r w:rsidR="008767B8">
        <w:t>, escopo do Contrato</w:t>
      </w:r>
      <w:r>
        <w:t>.</w:t>
      </w:r>
    </w:p>
    <w:p w14:paraId="32D41075" w14:textId="305B6283" w:rsidR="00FE2CAA" w:rsidRPr="00AF19B5" w:rsidRDefault="00FE2CAA" w:rsidP="00D14A0A">
      <w:pPr>
        <w:pStyle w:val="Corpodetexto"/>
        <w:spacing w:before="240" w:after="120" w:line="276" w:lineRule="auto"/>
        <w:rPr>
          <w:b/>
        </w:rPr>
      </w:pPr>
      <w:r w:rsidRPr="00AF19B5">
        <w:rPr>
          <w:b/>
        </w:rPr>
        <w:t>5.2</w:t>
      </w:r>
      <w:r w:rsidRPr="00AF19B5">
        <w:rPr>
          <w:b/>
        </w:rPr>
        <w:tab/>
      </w:r>
      <w:r w:rsidRPr="00AF19B5">
        <w:rPr>
          <w:b/>
        </w:rPr>
        <w:tab/>
        <w:t>Arbitramento de Perdas</w:t>
      </w:r>
    </w:p>
    <w:p w14:paraId="1A8D0DE9" w14:textId="6FA802B3" w:rsidR="00FE2CAA" w:rsidRDefault="00FE2CAA" w:rsidP="00D14A0A">
      <w:pPr>
        <w:pStyle w:val="Corpodetexto"/>
        <w:spacing w:before="240" w:after="120" w:line="276" w:lineRule="auto"/>
      </w:pPr>
      <w:r w:rsidRPr="00AF19B5">
        <w:t>Em qualquer uma das classificaç</w:t>
      </w:r>
      <w:r w:rsidR="00FD49BB" w:rsidRPr="00AF19B5">
        <w:t>ões do item 5.1 anterior, ou outros casos não contemplados, mas que tenham natureza técnica, a ABNT fará o arbitramento das Perdas sofridas pela parte inocente.</w:t>
      </w:r>
    </w:p>
    <w:p w14:paraId="5B47FEB1" w14:textId="059632FD" w:rsidR="00A04785" w:rsidRDefault="001F5E93" w:rsidP="00D14A0A">
      <w:pPr>
        <w:pStyle w:val="Corpodetexto"/>
        <w:numPr>
          <w:ilvl w:val="0"/>
          <w:numId w:val="31"/>
        </w:numPr>
        <w:spacing w:before="240" w:after="120" w:line="276" w:lineRule="auto"/>
        <w:rPr>
          <w:b/>
        </w:rPr>
      </w:pPr>
      <w:r>
        <w:rPr>
          <w:b/>
        </w:rPr>
        <w:t>Processo</w:t>
      </w:r>
    </w:p>
    <w:p w14:paraId="6E2EC968" w14:textId="4C86D68A" w:rsidR="00A04785" w:rsidRPr="00A04785" w:rsidRDefault="00A04785" w:rsidP="00D14A0A">
      <w:pPr>
        <w:pStyle w:val="Corpodetexto"/>
        <w:numPr>
          <w:ilvl w:val="1"/>
          <w:numId w:val="31"/>
        </w:numPr>
        <w:spacing w:before="240" w:after="120" w:line="276" w:lineRule="auto"/>
        <w:rPr>
          <w:b/>
        </w:rPr>
      </w:pPr>
      <w:r>
        <w:rPr>
          <w:b/>
        </w:rPr>
        <w:t xml:space="preserve">      Solicitação</w:t>
      </w:r>
    </w:p>
    <w:p w14:paraId="4DBA037B" w14:textId="2F560F89" w:rsidR="001F5E93" w:rsidRPr="00B25650" w:rsidRDefault="001F5E93" w:rsidP="00D14A0A">
      <w:pPr>
        <w:pStyle w:val="Corpodetexto"/>
        <w:spacing w:before="240" w:after="120" w:line="276" w:lineRule="auto"/>
        <w:rPr>
          <w:b/>
        </w:rPr>
      </w:pPr>
      <w:r>
        <w:t xml:space="preserve">A parte interessada deverá submeter à intervenção da ABNT, com cópia para a outra parte, um Requerimento de Resolução de Controvérsia através do Formulário </w:t>
      </w:r>
      <w:r w:rsidRPr="00626288">
        <w:t>RQ-195.01</w:t>
      </w:r>
      <w:r>
        <w:t>, informando as razões em que fundamenta seu pleito e anexando os documentos comprobatórios necessários.</w:t>
      </w:r>
    </w:p>
    <w:p w14:paraId="742452C8" w14:textId="77777777" w:rsidR="001F5E93" w:rsidRDefault="001F5E93" w:rsidP="00D14A0A">
      <w:pPr>
        <w:pStyle w:val="Corpodetexto"/>
        <w:spacing w:before="240" w:after="120" w:line="276" w:lineRule="auto"/>
      </w:pPr>
      <w:r>
        <w:t>A ABNT notificará a outra parte, no prazo de 3 (três) Dias Úteis contados da data do recebimento do Requerimento de Resolução de Controvérsia, para que esta ofereça sua resposta, o que fará no prazo de 5 (cinco) Dias Úteis, contados da data do recebimento da notificação emitida pela ABNT.</w:t>
      </w:r>
    </w:p>
    <w:p w14:paraId="545DB578" w14:textId="6F224F58" w:rsidR="00A04785" w:rsidRDefault="00A04785" w:rsidP="00D14A0A">
      <w:pPr>
        <w:pStyle w:val="Corpodetexto"/>
        <w:spacing w:before="240" w:after="120" w:line="276" w:lineRule="auto"/>
      </w:pPr>
      <w:r>
        <w:t>A ABNT, no prazo de 3 (três) Dias Úteis contados da data do recebimento da defesa da outra Parte ou escoado o prazo para sua apresentação, enviará uma proposta comercial com o valor a ser cobrado pelos seus serviços. O processo seguirá para as próximas etapas após o aceite formal da proposta por ambas as partes envolvidas na controvérsia.</w:t>
      </w:r>
    </w:p>
    <w:p w14:paraId="124AE8B8" w14:textId="77777777" w:rsidR="009F60F1" w:rsidRDefault="009F60F1" w:rsidP="00D14A0A">
      <w:pPr>
        <w:pStyle w:val="Corpodetexto"/>
        <w:spacing w:before="240" w:after="120" w:line="276" w:lineRule="auto"/>
      </w:pPr>
      <w:bookmarkStart w:id="0" w:name="_GoBack"/>
      <w:bookmarkEnd w:id="0"/>
    </w:p>
    <w:p w14:paraId="3D8264E7" w14:textId="4C3D9BC8" w:rsidR="00A04785" w:rsidRPr="00A04785" w:rsidRDefault="00A04785" w:rsidP="00D14A0A">
      <w:pPr>
        <w:pStyle w:val="Corpodetexto"/>
        <w:spacing w:before="240" w:after="120" w:line="276" w:lineRule="auto"/>
        <w:rPr>
          <w:b/>
        </w:rPr>
      </w:pPr>
      <w:r w:rsidRPr="00A04785">
        <w:rPr>
          <w:b/>
        </w:rPr>
        <w:lastRenderedPageBreak/>
        <w:t xml:space="preserve">6.2    </w:t>
      </w:r>
      <w:r>
        <w:rPr>
          <w:b/>
        </w:rPr>
        <w:t>Execução da Atividade</w:t>
      </w:r>
    </w:p>
    <w:p w14:paraId="5597280D" w14:textId="77777777" w:rsidR="00A04785" w:rsidRDefault="001F5E93" w:rsidP="00D14A0A">
      <w:pPr>
        <w:pStyle w:val="Corpodetexto"/>
        <w:tabs>
          <w:tab w:val="left" w:pos="0"/>
        </w:tabs>
        <w:spacing w:before="240" w:after="120" w:line="276" w:lineRule="auto"/>
      </w:pPr>
      <w:bookmarkStart w:id="1" w:name="_Ref498612993"/>
      <w:r>
        <w:t xml:space="preserve">A ABNT irá, então, </w:t>
      </w:r>
      <w:r w:rsidRPr="00B41264">
        <w:t>in loco</w:t>
      </w:r>
      <w:r>
        <w:t xml:space="preserve"> para verificar os equipamentos, operação, manutenção, processo de monitoramento, calibração dos equipamentos de monitoramento e todas as variáveis relevantes para o trabalho.</w:t>
      </w:r>
      <w:bookmarkEnd w:id="1"/>
      <w:r>
        <w:t xml:space="preserve"> </w:t>
      </w:r>
      <w:r w:rsidR="00A04785">
        <w:t>A análise da controvérsia deverá levar em consideração todo o histórico dos eventos, relatórios anteriores, medições, planos, procedimentos e registros gerados.</w:t>
      </w:r>
    </w:p>
    <w:p w14:paraId="2A079383" w14:textId="7FB2E280" w:rsidR="00A04785" w:rsidRPr="00A04785" w:rsidRDefault="00A04785" w:rsidP="00D14A0A">
      <w:pPr>
        <w:pStyle w:val="Corpodetexto"/>
        <w:spacing w:before="240" w:after="120" w:line="276" w:lineRule="auto"/>
        <w:rPr>
          <w:b/>
        </w:rPr>
      </w:pPr>
      <w:r w:rsidRPr="00A04785">
        <w:rPr>
          <w:b/>
        </w:rPr>
        <w:t>6.3</w:t>
      </w:r>
      <w:r w:rsidRPr="00A04785">
        <w:rPr>
          <w:b/>
        </w:rPr>
        <w:tab/>
      </w:r>
      <w:r w:rsidRPr="00A04785">
        <w:rPr>
          <w:b/>
        </w:rPr>
        <w:tab/>
        <w:t>Produtos gerados na Atividade</w:t>
      </w:r>
    </w:p>
    <w:p w14:paraId="0FCE800F" w14:textId="6D6CA889" w:rsidR="00A04785" w:rsidRDefault="001F5E93" w:rsidP="00D14A0A">
      <w:pPr>
        <w:pStyle w:val="Corpodetexto"/>
        <w:spacing w:before="240" w:after="120" w:line="276" w:lineRule="auto"/>
      </w:pPr>
      <w:r>
        <w:t xml:space="preserve">A ABNT emitirá </w:t>
      </w:r>
      <w:r w:rsidR="002800A7">
        <w:t>o parecer</w:t>
      </w:r>
      <w:r>
        <w:t xml:space="preserve"> técnico juntamente com o </w:t>
      </w:r>
      <w:r w:rsidRPr="001F5E93">
        <w:t>RQ-196.01 - Formulário de resultado de resolução de controvérsia</w:t>
      </w:r>
      <w:r>
        <w:t>, devidamente assinados pela equipe auditora, no prazo máximo de 10 (dez) Dias Úteis, a contar do último dia de atividade in loco</w:t>
      </w:r>
      <w:r w:rsidR="00A04785">
        <w:t>.</w:t>
      </w:r>
    </w:p>
    <w:p w14:paraId="4B253E7C" w14:textId="7C8A8913" w:rsidR="00A04785" w:rsidRDefault="00A04785" w:rsidP="00D14A0A">
      <w:pPr>
        <w:pStyle w:val="Corpodetexto"/>
        <w:spacing w:before="240" w:after="120" w:line="276" w:lineRule="auto"/>
      </w:pPr>
      <w:r>
        <w:t xml:space="preserve">O </w:t>
      </w:r>
      <w:r w:rsidR="00FC5D7E">
        <w:t xml:space="preserve">parecer </w:t>
      </w:r>
      <w:r>
        <w:t>técnico emitido pela ABNT deverá definir claramente: (a) se foi atingido, ou não, o IDEE; (b) a proporção em que ocorreu o cumprimento ou violação do IDEE; c) se for caso disso, as causas determinantes do não atingimento do IDEE e a parte responsável.</w:t>
      </w:r>
    </w:p>
    <w:p w14:paraId="584886BF" w14:textId="32E10090" w:rsidR="001F5E93" w:rsidRDefault="00A04785" w:rsidP="00D14A0A">
      <w:pPr>
        <w:pStyle w:val="Corpodetexto"/>
        <w:spacing w:before="240" w:after="120" w:line="276" w:lineRule="auto"/>
      </w:pPr>
      <w:r>
        <w:t>Ambas as</w:t>
      </w:r>
      <w:r w:rsidR="001F5E93">
        <w:t xml:space="preserve"> Partes</w:t>
      </w:r>
      <w:r>
        <w:t xml:space="preserve"> deverão ser notificadas</w:t>
      </w:r>
      <w:r w:rsidR="00B953C1">
        <w:t xml:space="preserve">, por intermédio da plataforma eletrônica, </w:t>
      </w:r>
      <w:r w:rsidR="001F5E93">
        <w:t xml:space="preserve">quanto à emissão </w:t>
      </w:r>
      <w:r>
        <w:t xml:space="preserve">do </w:t>
      </w:r>
      <w:r w:rsidR="007D2735">
        <w:t>Parecer</w:t>
      </w:r>
      <w:r>
        <w:t xml:space="preserve"> e do RQ-196.01 </w:t>
      </w:r>
      <w:r w:rsidR="001F5E93">
        <w:t xml:space="preserve">no prazo máximo de 2 (dois) Dias Úteis, </w:t>
      </w:r>
      <w:r w:rsidR="001F5E93" w:rsidRPr="00A04785">
        <w:rPr>
          <w:highlight w:val="yellow"/>
        </w:rPr>
        <w:t xml:space="preserve">juntamente com uma </w:t>
      </w:r>
      <w:r w:rsidR="007D2735">
        <w:t xml:space="preserve">cópia digital </w:t>
      </w:r>
      <w:r w:rsidR="001F5E93" w:rsidRPr="00A04785">
        <w:rPr>
          <w:highlight w:val="yellow"/>
        </w:rPr>
        <w:t xml:space="preserve">do respectivo </w:t>
      </w:r>
      <w:r w:rsidR="007D2735">
        <w:t>Parecer e do RQ-196.01</w:t>
      </w:r>
      <w:r w:rsidR="001F5E93" w:rsidRPr="00A04785">
        <w:rPr>
          <w:highlight w:val="yellow"/>
        </w:rPr>
        <w:t xml:space="preserve">, assinada por quem de direito. </w:t>
      </w:r>
    </w:p>
    <w:p w14:paraId="6A049380" w14:textId="2A97AC2C" w:rsidR="008767B8" w:rsidRDefault="008767B8" w:rsidP="00894C75">
      <w:pPr>
        <w:pStyle w:val="Corpodetexto"/>
        <w:spacing w:before="240" w:after="120" w:line="276" w:lineRule="auto"/>
      </w:pPr>
      <w:r>
        <w:t xml:space="preserve">Os custos decorrentes da intervenção da ABNT na resolução de controvérsias havidas entre as Partes serão suportados pela parte sucumbente. </w:t>
      </w:r>
    </w:p>
    <w:p w14:paraId="656F38AA" w14:textId="3C666CD4" w:rsidR="0088117A" w:rsidRPr="00ED3FDF" w:rsidRDefault="00371BAD" w:rsidP="00D14A0A">
      <w:pPr>
        <w:pStyle w:val="Corpodetexto"/>
        <w:tabs>
          <w:tab w:val="clear" w:pos="284"/>
          <w:tab w:val="left" w:pos="426"/>
        </w:tabs>
        <w:spacing w:before="240" w:after="120" w:line="276" w:lineRule="auto"/>
        <w:ind w:left="426" w:hanging="426"/>
        <w:jc w:val="center"/>
      </w:pPr>
      <w:r>
        <w:t>_________________</w:t>
      </w:r>
      <w:r w:rsidR="00835FD4" w:rsidRPr="00195553">
        <w:rPr>
          <w:rFonts w:cs="Arial"/>
        </w:rPr>
        <w:t xml:space="preserve"> </w:t>
      </w:r>
    </w:p>
    <w:p w14:paraId="76DDB449" w14:textId="77777777" w:rsidR="00195553" w:rsidRPr="00195553" w:rsidRDefault="00195553" w:rsidP="00D14A0A">
      <w:pPr>
        <w:pStyle w:val="Corpodetexto"/>
        <w:spacing w:after="120" w:line="276" w:lineRule="auto"/>
        <w:rPr>
          <w:rFonts w:cs="Arial"/>
        </w:rPr>
      </w:pPr>
    </w:p>
    <w:sectPr w:rsidR="00195553" w:rsidRPr="00195553" w:rsidSect="00542F6C">
      <w:headerReference w:type="default" r:id="rId10"/>
      <w:type w:val="continuous"/>
      <w:pgSz w:w="11907" w:h="16840" w:code="9"/>
      <w:pgMar w:top="3119" w:right="1134" w:bottom="1276" w:left="1418" w:header="720"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C2E75" w14:textId="77777777" w:rsidR="006C0431" w:rsidRDefault="006C0431">
      <w:r>
        <w:separator/>
      </w:r>
    </w:p>
  </w:endnote>
  <w:endnote w:type="continuationSeparator" w:id="0">
    <w:p w14:paraId="4F542FB3" w14:textId="77777777" w:rsidR="006C0431" w:rsidRDefault="006C0431">
      <w:r>
        <w:continuationSeparator/>
      </w:r>
    </w:p>
  </w:endnote>
  <w:endnote w:type="continuationNotice" w:id="1">
    <w:p w14:paraId="5C4A8090" w14:textId="77777777" w:rsidR="006C0431" w:rsidRDefault="006C0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EF058" w14:textId="77777777" w:rsidR="006C0431" w:rsidRDefault="006C0431">
      <w:r>
        <w:separator/>
      </w:r>
    </w:p>
  </w:footnote>
  <w:footnote w:type="continuationSeparator" w:id="0">
    <w:p w14:paraId="7EA5C1AB" w14:textId="77777777" w:rsidR="006C0431" w:rsidRDefault="006C0431">
      <w:r>
        <w:continuationSeparator/>
      </w:r>
    </w:p>
  </w:footnote>
  <w:footnote w:type="continuationNotice" w:id="1">
    <w:p w14:paraId="00A5C05F" w14:textId="77777777" w:rsidR="006C0431" w:rsidRDefault="006C043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8356" w14:textId="77777777" w:rsidR="00D43EEA" w:rsidRDefault="00D43EEA" w:rsidP="00636433">
    <w:pPr>
      <w:pStyle w:val="Rodap"/>
      <w:spacing w:before="120"/>
      <w:ind w:left="-142"/>
      <w:rPr>
        <w:rFonts w:ascii="Courier" w:hAnsi="Courier"/>
        <w:sz w:val="16"/>
      </w:rPr>
    </w:pPr>
    <w:r w:rsidRPr="0095401D">
      <w:rPr>
        <w:noProof/>
      </w:rPr>
      <mc:AlternateContent>
        <mc:Choice Requires="wps">
          <w:drawing>
            <wp:anchor distT="0" distB="0" distL="114300" distR="114300" simplePos="0" relativeHeight="251659264" behindDoc="0" locked="0" layoutInCell="1" allowOverlap="1" wp14:anchorId="46F4F936" wp14:editId="3F0966FB">
              <wp:simplePos x="0" y="0"/>
              <wp:positionH relativeFrom="column">
                <wp:posOffset>4649470</wp:posOffset>
              </wp:positionH>
              <wp:positionV relativeFrom="paragraph">
                <wp:posOffset>70485</wp:posOffset>
              </wp:positionV>
              <wp:extent cx="1316990" cy="1008380"/>
              <wp:effectExtent l="0" t="0" r="0" b="12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10083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784401" w14:textId="69B9A119" w:rsidR="00D43EEA" w:rsidRDefault="00D43EEA" w:rsidP="00636433">
                          <w:pPr>
                            <w:spacing w:before="120"/>
                            <w:ind w:left="170"/>
                            <w:rPr>
                              <w:rFonts w:ascii="Arial" w:hAnsi="Arial"/>
                              <w:sz w:val="22"/>
                            </w:rPr>
                          </w:pPr>
                          <w:r w:rsidRPr="00625B98">
                            <w:rPr>
                              <w:rFonts w:ascii="Arial" w:hAnsi="Arial"/>
                              <w:sz w:val="22"/>
                            </w:rPr>
                            <w:t>PG</w:t>
                          </w:r>
                          <w:r>
                            <w:rPr>
                              <w:rFonts w:ascii="Arial" w:hAnsi="Arial"/>
                              <w:sz w:val="22"/>
                            </w:rPr>
                            <w:t>-</w:t>
                          </w:r>
                          <w:r w:rsidR="00EB7743">
                            <w:rPr>
                              <w:rFonts w:ascii="Arial" w:hAnsi="Arial"/>
                              <w:sz w:val="22"/>
                            </w:rPr>
                            <w:t>22</w:t>
                          </w:r>
                          <w:r>
                            <w:rPr>
                              <w:rFonts w:ascii="Arial" w:hAnsi="Arial"/>
                              <w:sz w:val="22"/>
                            </w:rPr>
                            <w:t>.01</w:t>
                          </w:r>
                        </w:p>
                        <w:p w14:paraId="34D5A8E4" w14:textId="77777777" w:rsidR="00D43EEA" w:rsidRPr="00625B98" w:rsidRDefault="00D43EEA" w:rsidP="00636433">
                          <w:pPr>
                            <w:ind w:left="170"/>
                            <w:rPr>
                              <w:rFonts w:ascii="Arial" w:hAnsi="Arial"/>
                              <w:sz w:val="22"/>
                            </w:rPr>
                          </w:pPr>
                        </w:p>
                        <w:p w14:paraId="03BCF418" w14:textId="2F58D0A0" w:rsidR="00D43EEA" w:rsidRDefault="00D43EEA" w:rsidP="00636433">
                          <w:pPr>
                            <w:ind w:left="170"/>
                            <w:rPr>
                              <w:rFonts w:ascii="Arial" w:hAnsi="Arial"/>
                              <w:sz w:val="22"/>
                            </w:rPr>
                          </w:pPr>
                          <w:r w:rsidRPr="00625B98">
                            <w:rPr>
                              <w:rFonts w:ascii="Arial" w:hAnsi="Arial"/>
                              <w:sz w:val="22"/>
                            </w:rPr>
                            <w:t xml:space="preserve">Data: </w:t>
                          </w:r>
                          <w:r w:rsidR="00EB7743">
                            <w:rPr>
                              <w:rFonts w:ascii="Arial" w:hAnsi="Arial"/>
                              <w:sz w:val="22"/>
                            </w:rPr>
                            <w:t>Dez</w:t>
                          </w:r>
                          <w:r>
                            <w:rPr>
                              <w:rFonts w:ascii="Arial" w:hAnsi="Arial"/>
                              <w:sz w:val="22"/>
                            </w:rPr>
                            <w:t>.2017</w:t>
                          </w:r>
                        </w:p>
                        <w:p w14:paraId="02ECF837" w14:textId="77777777" w:rsidR="00D43EEA" w:rsidRPr="00625B98" w:rsidRDefault="00D43EEA" w:rsidP="00636433">
                          <w:pPr>
                            <w:ind w:left="170"/>
                            <w:rPr>
                              <w:rFonts w:ascii="Arial" w:hAnsi="Arial"/>
                              <w:sz w:val="22"/>
                            </w:rPr>
                          </w:pPr>
                        </w:p>
                        <w:p w14:paraId="57FB11FF" w14:textId="05692B66" w:rsidR="00D43EEA" w:rsidRDefault="00D43EEA" w:rsidP="00636433">
                          <w:pPr>
                            <w:ind w:left="170"/>
                            <w:rPr>
                              <w:rFonts w:ascii="Arial" w:hAnsi="Arial"/>
                              <w:sz w:val="22"/>
                            </w:rPr>
                          </w:pPr>
                          <w:r>
                            <w:rPr>
                              <w:rFonts w:ascii="Arial" w:hAnsi="Arial"/>
                              <w:sz w:val="22"/>
                            </w:rPr>
                            <w:t>Pág. N</w:t>
                          </w:r>
                          <w:r>
                            <w:rPr>
                              <w:rFonts w:ascii="Helvetica" w:hAnsi="Helvetica"/>
                              <w:sz w:val="22"/>
                            </w:rPr>
                            <w:t xml:space="preserve">º </w:t>
                          </w:r>
                          <w:r>
                            <w:rPr>
                              <w:rFonts w:ascii="Arial" w:hAnsi="Arial"/>
                              <w:sz w:val="22"/>
                            </w:rPr>
                            <w:fldChar w:fldCharType="begin"/>
                          </w:r>
                          <w:r>
                            <w:rPr>
                              <w:rFonts w:ascii="Arial" w:hAnsi="Arial"/>
                              <w:sz w:val="22"/>
                            </w:rPr>
                            <w:instrText xml:space="preserve"> PAGE  \* MERGEFORMAT </w:instrText>
                          </w:r>
                          <w:r>
                            <w:rPr>
                              <w:rFonts w:ascii="Arial" w:hAnsi="Arial"/>
                              <w:sz w:val="22"/>
                            </w:rPr>
                            <w:fldChar w:fldCharType="separate"/>
                          </w:r>
                          <w:r w:rsidR="009F60F1">
                            <w:rPr>
                              <w:rFonts w:ascii="Arial" w:hAnsi="Arial"/>
                              <w:noProof/>
                              <w:sz w:val="22"/>
                            </w:rPr>
                            <w:t>1</w:t>
                          </w:r>
                          <w:r>
                            <w:rPr>
                              <w:rFonts w:ascii="Arial" w:hAnsi="Arial"/>
                              <w:sz w:val="22"/>
                            </w:rPr>
                            <w:fldChar w:fldCharType="end"/>
                          </w:r>
                          <w:r>
                            <w:rPr>
                              <w:rFonts w:ascii="Arial" w:hAnsi="Arial"/>
                              <w:sz w:val="22"/>
                            </w:rPr>
                            <w:t>/</w:t>
                          </w:r>
                          <w:r w:rsidR="00EB7743">
                            <w:rPr>
                              <w:rFonts w:ascii="Arial" w:hAnsi="Arial"/>
                              <w:sz w:val="22"/>
                            </w:rPr>
                            <w:t>8</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4F936" id="Rectangle 3" o:spid="_x0000_s1026" style="position:absolute;left:0;text-align:left;margin-left:366.1pt;margin-top:5.55pt;width:103.7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" filled="f" strokeweight="1pt">
              <v:textbox inset="1pt,1pt,1pt,1pt">
                <w:txbxContent>
                  <w:p w14:paraId="24784401" w14:textId="69B9A119" w:rsidR="00D43EEA" w:rsidRDefault="00D43EEA" w:rsidP="00636433">
                    <w:pPr>
                      <w:spacing w:before="120"/>
                      <w:ind w:left="170"/>
                      <w:rPr>
                        <w:rFonts w:ascii="Arial" w:hAnsi="Arial"/>
                        <w:sz w:val="22"/>
                      </w:rPr>
                    </w:pPr>
                    <w:r w:rsidRPr="00625B98">
                      <w:rPr>
                        <w:rFonts w:ascii="Arial" w:hAnsi="Arial"/>
                        <w:sz w:val="22"/>
                      </w:rPr>
                      <w:t>PG</w:t>
                    </w:r>
                    <w:r>
                      <w:rPr>
                        <w:rFonts w:ascii="Arial" w:hAnsi="Arial"/>
                        <w:sz w:val="22"/>
                      </w:rPr>
                      <w:t>-</w:t>
                    </w:r>
                    <w:r w:rsidR="00EB7743">
                      <w:rPr>
                        <w:rFonts w:ascii="Arial" w:hAnsi="Arial"/>
                        <w:sz w:val="22"/>
                      </w:rPr>
                      <w:t>22</w:t>
                    </w:r>
                    <w:r>
                      <w:rPr>
                        <w:rFonts w:ascii="Arial" w:hAnsi="Arial"/>
                        <w:sz w:val="22"/>
                      </w:rPr>
                      <w:t>.01</w:t>
                    </w:r>
                  </w:p>
                  <w:p w14:paraId="34D5A8E4" w14:textId="77777777" w:rsidR="00D43EEA" w:rsidRPr="00625B98" w:rsidRDefault="00D43EEA" w:rsidP="00636433">
                    <w:pPr>
                      <w:ind w:left="170"/>
                      <w:rPr>
                        <w:rFonts w:ascii="Arial" w:hAnsi="Arial"/>
                        <w:sz w:val="22"/>
                      </w:rPr>
                    </w:pPr>
                  </w:p>
                  <w:p w14:paraId="03BCF418" w14:textId="2F58D0A0" w:rsidR="00D43EEA" w:rsidRDefault="00D43EEA" w:rsidP="00636433">
                    <w:pPr>
                      <w:ind w:left="170"/>
                      <w:rPr>
                        <w:rFonts w:ascii="Arial" w:hAnsi="Arial"/>
                        <w:sz w:val="22"/>
                      </w:rPr>
                    </w:pPr>
                    <w:r w:rsidRPr="00625B98">
                      <w:rPr>
                        <w:rFonts w:ascii="Arial" w:hAnsi="Arial"/>
                        <w:sz w:val="22"/>
                      </w:rPr>
                      <w:t xml:space="preserve">Data: </w:t>
                    </w:r>
                    <w:r w:rsidR="00EB7743">
                      <w:rPr>
                        <w:rFonts w:ascii="Arial" w:hAnsi="Arial"/>
                        <w:sz w:val="22"/>
                      </w:rPr>
                      <w:t>Dez</w:t>
                    </w:r>
                    <w:r>
                      <w:rPr>
                        <w:rFonts w:ascii="Arial" w:hAnsi="Arial"/>
                        <w:sz w:val="22"/>
                      </w:rPr>
                      <w:t>.2017</w:t>
                    </w:r>
                  </w:p>
                  <w:p w14:paraId="02ECF837" w14:textId="77777777" w:rsidR="00D43EEA" w:rsidRPr="00625B98" w:rsidRDefault="00D43EEA" w:rsidP="00636433">
                    <w:pPr>
                      <w:ind w:left="170"/>
                      <w:rPr>
                        <w:rFonts w:ascii="Arial" w:hAnsi="Arial"/>
                        <w:sz w:val="22"/>
                      </w:rPr>
                    </w:pPr>
                  </w:p>
                  <w:p w14:paraId="57FB11FF" w14:textId="05692B66" w:rsidR="00D43EEA" w:rsidRDefault="00D43EEA" w:rsidP="00636433">
                    <w:pPr>
                      <w:ind w:left="170"/>
                      <w:rPr>
                        <w:rFonts w:ascii="Arial" w:hAnsi="Arial"/>
                        <w:sz w:val="22"/>
                      </w:rPr>
                    </w:pPr>
                    <w:r>
                      <w:rPr>
                        <w:rFonts w:ascii="Arial" w:hAnsi="Arial"/>
                        <w:sz w:val="22"/>
                      </w:rPr>
                      <w:t>Pág. N</w:t>
                    </w:r>
                    <w:r>
                      <w:rPr>
                        <w:rFonts w:ascii="Helvetica" w:hAnsi="Helvetica"/>
                        <w:sz w:val="22"/>
                      </w:rPr>
                      <w:t xml:space="preserve">º </w:t>
                    </w:r>
                    <w:r>
                      <w:rPr>
                        <w:rFonts w:ascii="Arial" w:hAnsi="Arial"/>
                        <w:sz w:val="22"/>
                      </w:rPr>
                      <w:fldChar w:fldCharType="begin"/>
                    </w:r>
                    <w:r>
                      <w:rPr>
                        <w:rFonts w:ascii="Arial" w:hAnsi="Arial"/>
                        <w:sz w:val="22"/>
                      </w:rPr>
                      <w:instrText xml:space="preserve"> PAGE  \* MERGEFORMAT </w:instrText>
                    </w:r>
                    <w:r>
                      <w:rPr>
                        <w:rFonts w:ascii="Arial" w:hAnsi="Arial"/>
                        <w:sz w:val="22"/>
                      </w:rPr>
                      <w:fldChar w:fldCharType="separate"/>
                    </w:r>
                    <w:r w:rsidR="009F60F1">
                      <w:rPr>
                        <w:rFonts w:ascii="Arial" w:hAnsi="Arial"/>
                        <w:noProof/>
                        <w:sz w:val="22"/>
                      </w:rPr>
                      <w:t>1</w:t>
                    </w:r>
                    <w:r>
                      <w:rPr>
                        <w:rFonts w:ascii="Arial" w:hAnsi="Arial"/>
                        <w:sz w:val="22"/>
                      </w:rPr>
                      <w:fldChar w:fldCharType="end"/>
                    </w:r>
                    <w:r>
                      <w:rPr>
                        <w:rFonts w:ascii="Arial" w:hAnsi="Arial"/>
                        <w:sz w:val="22"/>
                      </w:rPr>
                      <w:t>/</w:t>
                    </w:r>
                    <w:r w:rsidR="00EB7743">
                      <w:rPr>
                        <w:rFonts w:ascii="Arial" w:hAnsi="Arial"/>
                        <w:sz w:val="22"/>
                      </w:rPr>
                      <w:t>8</w:t>
                    </w:r>
                  </w:p>
                </w:txbxContent>
              </v:textbox>
            </v:rect>
          </w:pict>
        </mc:Fallback>
      </mc:AlternateContent>
    </w:r>
    <w:r w:rsidRPr="0095401D">
      <w:rPr>
        <w:noProof/>
      </w:rPr>
      <mc:AlternateContent>
        <mc:Choice Requires="wps">
          <w:drawing>
            <wp:anchor distT="0" distB="0" distL="114300" distR="114300" simplePos="0" relativeHeight="251658240" behindDoc="0" locked="0" layoutInCell="1" allowOverlap="1" wp14:anchorId="66C08745" wp14:editId="031244FA">
              <wp:simplePos x="0" y="0"/>
              <wp:positionH relativeFrom="column">
                <wp:posOffset>951230</wp:posOffset>
              </wp:positionH>
              <wp:positionV relativeFrom="paragraph">
                <wp:posOffset>70485</wp:posOffset>
              </wp:positionV>
              <wp:extent cx="3634740" cy="1006475"/>
              <wp:effectExtent l="0" t="0" r="3810"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740" cy="10064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909947" w14:textId="04EBD065" w:rsidR="00D43EEA" w:rsidRPr="003D2E75" w:rsidRDefault="00D43EEA" w:rsidP="00F2651B">
                          <w:pPr>
                            <w:pStyle w:val="Ttulo7"/>
                            <w:spacing w:before="360"/>
                            <w:ind w:left="567" w:right="561"/>
                            <w:rPr>
                              <w:rFonts w:cs="Arial"/>
                            </w:rPr>
                          </w:pPr>
                          <w:r w:rsidRPr="00567FAD">
                            <w:rPr>
                              <w:color w:val="000000"/>
                            </w:rPr>
                            <w:t xml:space="preserve"> </w:t>
                          </w:r>
                          <w:r w:rsidRPr="005004CA">
                            <w:rPr>
                              <w:color w:val="000000"/>
                            </w:rPr>
                            <w:t xml:space="preserve">Metodologia </w:t>
                          </w:r>
                          <w:r w:rsidR="00EB7743">
                            <w:rPr>
                              <w:color w:val="000000"/>
                            </w:rPr>
                            <w:t>de resolução de controvérsia de resultados</w:t>
                          </w:r>
                          <w:r w:rsidRPr="005004CA">
                            <w:rPr>
                              <w:color w:val="000000"/>
                            </w:rPr>
                            <w:t xml:space="preserve"> de projetos de eficiência energética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08745" id="Rectangle 2" o:spid="_x0000_s1027" style="position:absolute;left:0;text-align:left;margin-left:74.9pt;margin-top:5.55pt;width:286.2pt;height: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" filled="f" strokeweight="1pt">
              <v:textbox inset="1pt,1pt,1pt,1pt">
                <w:txbxContent>
                  <w:p w14:paraId="32909947" w14:textId="04EBD065" w:rsidR="00D43EEA" w:rsidRPr="003D2E75" w:rsidRDefault="00D43EEA" w:rsidP="00F2651B">
                    <w:pPr>
                      <w:pStyle w:val="Ttulo7"/>
                      <w:spacing w:before="360"/>
                      <w:ind w:left="567" w:right="561"/>
                      <w:rPr>
                        <w:rFonts w:cs="Arial"/>
                      </w:rPr>
                    </w:pPr>
                    <w:r w:rsidRPr="00567FAD">
                      <w:rPr>
                        <w:color w:val="000000"/>
                      </w:rPr>
                      <w:t xml:space="preserve"> </w:t>
                    </w:r>
                    <w:r w:rsidRPr="005004CA">
                      <w:rPr>
                        <w:color w:val="000000"/>
                      </w:rPr>
                      <w:t xml:space="preserve">Metodologia </w:t>
                    </w:r>
                    <w:r w:rsidR="00EB7743">
                      <w:rPr>
                        <w:color w:val="000000"/>
                      </w:rPr>
                      <w:t>de resolução de controvérsia de resultados</w:t>
                    </w:r>
                    <w:r w:rsidRPr="005004CA">
                      <w:rPr>
                        <w:color w:val="000000"/>
                      </w:rPr>
                      <w:t xml:space="preserve"> de projetos de eficiência energética</w:t>
                    </w:r>
                  </w:p>
                </w:txbxContent>
              </v:textbox>
            </v:rect>
          </w:pict>
        </mc:Fallback>
      </mc:AlternateContent>
    </w:r>
    <w:r>
      <w:rPr>
        <w:rFonts w:ascii="Courier" w:hAnsi="Courier"/>
        <w:noProof/>
        <w:sz w:val="16"/>
      </w:rPr>
      <w:drawing>
        <wp:inline distT="0" distB="0" distL="0" distR="0" wp14:anchorId="6EECD54D" wp14:editId="0EBFEACE">
          <wp:extent cx="952500" cy="1009650"/>
          <wp:effectExtent l="0" t="0" r="0" b="0"/>
          <wp:docPr id="22" name="Imagem 22" descr="certificadora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rtificadora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p w14:paraId="31CB3F54" w14:textId="77777777" w:rsidR="00D43EEA" w:rsidRPr="00F2651B" w:rsidRDefault="00D43EEA" w:rsidP="00552DB4">
    <w:pPr>
      <w:pStyle w:val="Rodap"/>
      <w:ind w:left="1701"/>
      <w:jc w:val="center"/>
      <w:rPr>
        <w:rFonts w:ascii="Arial" w:hAnsi="Arial" w:cs="Arial"/>
        <w:b/>
        <w:color w:val="FF0000"/>
        <w:sz w:val="8"/>
        <w:szCs w:val="8"/>
      </w:rPr>
    </w:pPr>
  </w:p>
  <w:p w14:paraId="5D493F1F" w14:textId="77777777" w:rsidR="00D43EEA" w:rsidRDefault="00D43EEA" w:rsidP="00552DB4">
    <w:pPr>
      <w:pStyle w:val="Rodap"/>
      <w:ind w:left="1701"/>
      <w:jc w:val="center"/>
      <w:rPr>
        <w:rFonts w:ascii="Courier" w:hAnsi="Courier"/>
        <w:sz w:val="16"/>
      </w:rPr>
    </w:pPr>
    <w:r>
      <w:rPr>
        <w:rFonts w:ascii="Arial" w:hAnsi="Arial" w:cs="Arial"/>
        <w:b/>
        <w:color w:val="FF0000"/>
        <w:sz w:val="16"/>
      </w:rPr>
      <w:t>A CÓ</w:t>
    </w:r>
    <w:r w:rsidRPr="00F70D2B">
      <w:rPr>
        <w:rFonts w:ascii="Arial" w:hAnsi="Arial" w:cs="Arial"/>
        <w:b/>
        <w:color w:val="FF0000"/>
        <w:sz w:val="16"/>
      </w:rPr>
      <w:t>PIA IMPRESSA DESTE DOCUMENTO É CONSIDERADA NÃO CONTROLADA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764"/>
    <w:multiLevelType w:val="hybridMultilevel"/>
    <w:tmpl w:val="758042E0"/>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C3289A"/>
    <w:multiLevelType w:val="hybridMultilevel"/>
    <w:tmpl w:val="B88074E0"/>
    <w:lvl w:ilvl="0" w:tplc="30E04764">
      <w:start w:val="1"/>
      <w:numFmt w:val="bullet"/>
      <w:lvlText w:val="-"/>
      <w:lvlJc w:val="left"/>
      <w:pPr>
        <w:tabs>
          <w:tab w:val="num" w:pos="720"/>
        </w:tabs>
        <w:ind w:left="720" w:hanging="360"/>
      </w:pPr>
      <w:rPr>
        <w:rFonts w:ascii="Times New Roman" w:hAnsi="Times New Roman" w:hint="default"/>
      </w:rPr>
    </w:lvl>
    <w:lvl w:ilvl="1" w:tplc="1950658E" w:tentative="1">
      <w:start w:val="1"/>
      <w:numFmt w:val="bullet"/>
      <w:lvlText w:val="-"/>
      <w:lvlJc w:val="left"/>
      <w:pPr>
        <w:tabs>
          <w:tab w:val="num" w:pos="1440"/>
        </w:tabs>
        <w:ind w:left="1440" w:hanging="360"/>
      </w:pPr>
      <w:rPr>
        <w:rFonts w:ascii="Times New Roman" w:hAnsi="Times New Roman" w:hint="default"/>
      </w:rPr>
    </w:lvl>
    <w:lvl w:ilvl="2" w:tplc="682CEC68" w:tentative="1">
      <w:start w:val="1"/>
      <w:numFmt w:val="bullet"/>
      <w:lvlText w:val="-"/>
      <w:lvlJc w:val="left"/>
      <w:pPr>
        <w:tabs>
          <w:tab w:val="num" w:pos="2160"/>
        </w:tabs>
        <w:ind w:left="2160" w:hanging="360"/>
      </w:pPr>
      <w:rPr>
        <w:rFonts w:ascii="Times New Roman" w:hAnsi="Times New Roman" w:hint="default"/>
      </w:rPr>
    </w:lvl>
    <w:lvl w:ilvl="3" w:tplc="F500A16A" w:tentative="1">
      <w:start w:val="1"/>
      <w:numFmt w:val="bullet"/>
      <w:lvlText w:val="-"/>
      <w:lvlJc w:val="left"/>
      <w:pPr>
        <w:tabs>
          <w:tab w:val="num" w:pos="2880"/>
        </w:tabs>
        <w:ind w:left="2880" w:hanging="360"/>
      </w:pPr>
      <w:rPr>
        <w:rFonts w:ascii="Times New Roman" w:hAnsi="Times New Roman" w:hint="default"/>
      </w:rPr>
    </w:lvl>
    <w:lvl w:ilvl="4" w:tplc="11DCA5BA" w:tentative="1">
      <w:start w:val="1"/>
      <w:numFmt w:val="bullet"/>
      <w:lvlText w:val="-"/>
      <w:lvlJc w:val="left"/>
      <w:pPr>
        <w:tabs>
          <w:tab w:val="num" w:pos="3600"/>
        </w:tabs>
        <w:ind w:left="3600" w:hanging="360"/>
      </w:pPr>
      <w:rPr>
        <w:rFonts w:ascii="Times New Roman" w:hAnsi="Times New Roman" w:hint="default"/>
      </w:rPr>
    </w:lvl>
    <w:lvl w:ilvl="5" w:tplc="3C96CDBC" w:tentative="1">
      <w:start w:val="1"/>
      <w:numFmt w:val="bullet"/>
      <w:lvlText w:val="-"/>
      <w:lvlJc w:val="left"/>
      <w:pPr>
        <w:tabs>
          <w:tab w:val="num" w:pos="4320"/>
        </w:tabs>
        <w:ind w:left="4320" w:hanging="360"/>
      </w:pPr>
      <w:rPr>
        <w:rFonts w:ascii="Times New Roman" w:hAnsi="Times New Roman" w:hint="default"/>
      </w:rPr>
    </w:lvl>
    <w:lvl w:ilvl="6" w:tplc="4A2A7B0A" w:tentative="1">
      <w:start w:val="1"/>
      <w:numFmt w:val="bullet"/>
      <w:lvlText w:val="-"/>
      <w:lvlJc w:val="left"/>
      <w:pPr>
        <w:tabs>
          <w:tab w:val="num" w:pos="5040"/>
        </w:tabs>
        <w:ind w:left="5040" w:hanging="360"/>
      </w:pPr>
      <w:rPr>
        <w:rFonts w:ascii="Times New Roman" w:hAnsi="Times New Roman" w:hint="default"/>
      </w:rPr>
    </w:lvl>
    <w:lvl w:ilvl="7" w:tplc="D18CA7E8" w:tentative="1">
      <w:start w:val="1"/>
      <w:numFmt w:val="bullet"/>
      <w:lvlText w:val="-"/>
      <w:lvlJc w:val="left"/>
      <w:pPr>
        <w:tabs>
          <w:tab w:val="num" w:pos="5760"/>
        </w:tabs>
        <w:ind w:left="5760" w:hanging="360"/>
      </w:pPr>
      <w:rPr>
        <w:rFonts w:ascii="Times New Roman" w:hAnsi="Times New Roman" w:hint="default"/>
      </w:rPr>
    </w:lvl>
    <w:lvl w:ilvl="8" w:tplc="F98641D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FF3AC2"/>
    <w:multiLevelType w:val="multilevel"/>
    <w:tmpl w:val="07B28BB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F46997"/>
    <w:multiLevelType w:val="hybridMultilevel"/>
    <w:tmpl w:val="642ECFB6"/>
    <w:lvl w:ilvl="0" w:tplc="A87C0DA8">
      <w:start w:val="1"/>
      <w:numFmt w:val="decimal"/>
      <w:lvlText w:val="%1)"/>
      <w:lvlJc w:val="left"/>
      <w:pPr>
        <w:ind w:left="645" w:hanging="360"/>
      </w:pPr>
      <w:rPr>
        <w:rFonts w:hint="default"/>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4" w15:restartNumberingAfterBreak="0">
    <w:nsid w:val="128E75C6"/>
    <w:multiLevelType w:val="hybridMultilevel"/>
    <w:tmpl w:val="1778D672"/>
    <w:lvl w:ilvl="0" w:tplc="04160017">
      <w:start w:val="1"/>
      <w:numFmt w:val="lowerLetter"/>
      <w:lvlText w:val="%1)"/>
      <w:lvlJc w:val="left"/>
      <w:pPr>
        <w:ind w:left="928" w:hanging="360"/>
      </w:p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5" w15:restartNumberingAfterBreak="0">
    <w:nsid w:val="13A60E00"/>
    <w:multiLevelType w:val="hybridMultilevel"/>
    <w:tmpl w:val="CBE6F0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CC1F64"/>
    <w:multiLevelType w:val="hybridMultilevel"/>
    <w:tmpl w:val="DC880C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9C7C13"/>
    <w:multiLevelType w:val="hybridMultilevel"/>
    <w:tmpl w:val="6470A2EA"/>
    <w:lvl w:ilvl="0" w:tplc="04160013">
      <w:start w:val="1"/>
      <w:numFmt w:val="upperRoman"/>
      <w:lvlText w:val="%1."/>
      <w:lvlJc w:val="right"/>
      <w:pPr>
        <w:ind w:left="722" w:hanging="360"/>
      </w:pPr>
    </w:lvl>
    <w:lvl w:ilvl="1" w:tplc="04160019" w:tentative="1">
      <w:start w:val="1"/>
      <w:numFmt w:val="lowerLetter"/>
      <w:lvlText w:val="%2."/>
      <w:lvlJc w:val="left"/>
      <w:pPr>
        <w:ind w:left="1442" w:hanging="360"/>
      </w:pPr>
    </w:lvl>
    <w:lvl w:ilvl="2" w:tplc="0416001B" w:tentative="1">
      <w:start w:val="1"/>
      <w:numFmt w:val="lowerRoman"/>
      <w:lvlText w:val="%3."/>
      <w:lvlJc w:val="right"/>
      <w:pPr>
        <w:ind w:left="2162" w:hanging="180"/>
      </w:pPr>
    </w:lvl>
    <w:lvl w:ilvl="3" w:tplc="0416000F" w:tentative="1">
      <w:start w:val="1"/>
      <w:numFmt w:val="decimal"/>
      <w:lvlText w:val="%4."/>
      <w:lvlJc w:val="left"/>
      <w:pPr>
        <w:ind w:left="2882" w:hanging="360"/>
      </w:pPr>
    </w:lvl>
    <w:lvl w:ilvl="4" w:tplc="04160019" w:tentative="1">
      <w:start w:val="1"/>
      <w:numFmt w:val="lowerLetter"/>
      <w:lvlText w:val="%5."/>
      <w:lvlJc w:val="left"/>
      <w:pPr>
        <w:ind w:left="3602" w:hanging="360"/>
      </w:pPr>
    </w:lvl>
    <w:lvl w:ilvl="5" w:tplc="0416001B" w:tentative="1">
      <w:start w:val="1"/>
      <w:numFmt w:val="lowerRoman"/>
      <w:lvlText w:val="%6."/>
      <w:lvlJc w:val="right"/>
      <w:pPr>
        <w:ind w:left="4322" w:hanging="180"/>
      </w:pPr>
    </w:lvl>
    <w:lvl w:ilvl="6" w:tplc="0416000F" w:tentative="1">
      <w:start w:val="1"/>
      <w:numFmt w:val="decimal"/>
      <w:lvlText w:val="%7."/>
      <w:lvlJc w:val="left"/>
      <w:pPr>
        <w:ind w:left="5042" w:hanging="360"/>
      </w:pPr>
    </w:lvl>
    <w:lvl w:ilvl="7" w:tplc="04160019" w:tentative="1">
      <w:start w:val="1"/>
      <w:numFmt w:val="lowerLetter"/>
      <w:lvlText w:val="%8."/>
      <w:lvlJc w:val="left"/>
      <w:pPr>
        <w:ind w:left="5762" w:hanging="360"/>
      </w:pPr>
    </w:lvl>
    <w:lvl w:ilvl="8" w:tplc="0416001B" w:tentative="1">
      <w:start w:val="1"/>
      <w:numFmt w:val="lowerRoman"/>
      <w:lvlText w:val="%9."/>
      <w:lvlJc w:val="right"/>
      <w:pPr>
        <w:ind w:left="6482" w:hanging="180"/>
      </w:pPr>
    </w:lvl>
  </w:abstractNum>
  <w:abstractNum w:abstractNumId="8" w15:restartNumberingAfterBreak="0">
    <w:nsid w:val="1B582778"/>
    <w:multiLevelType w:val="hybridMultilevel"/>
    <w:tmpl w:val="5CF6DC7E"/>
    <w:lvl w:ilvl="0" w:tplc="A53A37D6">
      <w:start w:val="1"/>
      <w:numFmt w:val="lowerLetter"/>
      <w:lvlText w:val="%1)"/>
      <w:lvlJc w:val="left"/>
      <w:pPr>
        <w:ind w:left="645" w:hanging="360"/>
      </w:pPr>
      <w:rPr>
        <w:rFonts w:hint="default"/>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9" w15:restartNumberingAfterBreak="0">
    <w:nsid w:val="229A17D4"/>
    <w:multiLevelType w:val="hybridMultilevel"/>
    <w:tmpl w:val="4498C874"/>
    <w:lvl w:ilvl="0" w:tplc="AB1C043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C9244C"/>
    <w:multiLevelType w:val="hybridMultilevel"/>
    <w:tmpl w:val="456CC19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D94139"/>
    <w:multiLevelType w:val="multilevel"/>
    <w:tmpl w:val="BDC6D3C6"/>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FF7FDD"/>
    <w:multiLevelType w:val="hybridMultilevel"/>
    <w:tmpl w:val="57EED6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BC40A3"/>
    <w:multiLevelType w:val="hybridMultilevel"/>
    <w:tmpl w:val="F7064966"/>
    <w:lvl w:ilvl="0" w:tplc="B0ECC918">
      <w:numFmt w:val="bullet"/>
      <w:lvlText w:val="•"/>
      <w:lvlJc w:val="left"/>
      <w:pPr>
        <w:ind w:left="645"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7420B57"/>
    <w:multiLevelType w:val="hybridMultilevel"/>
    <w:tmpl w:val="28CEE2A4"/>
    <w:lvl w:ilvl="0" w:tplc="3D321840">
      <w:start w:val="1"/>
      <w:numFmt w:val="decimal"/>
      <w:pStyle w:val="Number1"/>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E419E"/>
    <w:multiLevelType w:val="hybridMultilevel"/>
    <w:tmpl w:val="1E1A45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B7D6C5A"/>
    <w:multiLevelType w:val="hybridMultilevel"/>
    <w:tmpl w:val="C10EBE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D80875"/>
    <w:multiLevelType w:val="hybridMultilevel"/>
    <w:tmpl w:val="33D0FA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D40C11"/>
    <w:multiLevelType w:val="hybridMultilevel"/>
    <w:tmpl w:val="00B454FE"/>
    <w:lvl w:ilvl="0" w:tplc="32EA83E8">
      <w:start w:val="1"/>
      <w:numFmt w:val="lowerLetter"/>
      <w:lvlText w:val="%1)"/>
      <w:lvlJc w:val="left"/>
      <w:pPr>
        <w:ind w:left="645" w:hanging="360"/>
      </w:pPr>
      <w:rPr>
        <w:rFonts w:hint="default"/>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19" w15:restartNumberingAfterBreak="0">
    <w:nsid w:val="4B775C08"/>
    <w:multiLevelType w:val="hybridMultilevel"/>
    <w:tmpl w:val="D21C37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C6B65FC"/>
    <w:multiLevelType w:val="hybridMultilevel"/>
    <w:tmpl w:val="70FA8718"/>
    <w:lvl w:ilvl="0" w:tplc="22545B16">
      <w:start w:val="1"/>
      <w:numFmt w:val="bullet"/>
      <w:lvlText w:val="-"/>
      <w:lvlJc w:val="left"/>
      <w:pPr>
        <w:tabs>
          <w:tab w:val="num" w:pos="720"/>
        </w:tabs>
        <w:ind w:left="720" w:hanging="360"/>
      </w:pPr>
      <w:rPr>
        <w:rFonts w:ascii="Times New Roman" w:hAnsi="Times New Roman" w:hint="default"/>
      </w:rPr>
    </w:lvl>
    <w:lvl w:ilvl="1" w:tplc="EEAE138C" w:tentative="1">
      <w:start w:val="1"/>
      <w:numFmt w:val="bullet"/>
      <w:lvlText w:val="-"/>
      <w:lvlJc w:val="left"/>
      <w:pPr>
        <w:tabs>
          <w:tab w:val="num" w:pos="1440"/>
        </w:tabs>
        <w:ind w:left="1440" w:hanging="360"/>
      </w:pPr>
      <w:rPr>
        <w:rFonts w:ascii="Times New Roman" w:hAnsi="Times New Roman" w:hint="default"/>
      </w:rPr>
    </w:lvl>
    <w:lvl w:ilvl="2" w:tplc="3FDA1D40" w:tentative="1">
      <w:start w:val="1"/>
      <w:numFmt w:val="bullet"/>
      <w:lvlText w:val="-"/>
      <w:lvlJc w:val="left"/>
      <w:pPr>
        <w:tabs>
          <w:tab w:val="num" w:pos="2160"/>
        </w:tabs>
        <w:ind w:left="2160" w:hanging="360"/>
      </w:pPr>
      <w:rPr>
        <w:rFonts w:ascii="Times New Roman" w:hAnsi="Times New Roman" w:hint="default"/>
      </w:rPr>
    </w:lvl>
    <w:lvl w:ilvl="3" w:tplc="8A7E7D8E" w:tentative="1">
      <w:start w:val="1"/>
      <w:numFmt w:val="bullet"/>
      <w:lvlText w:val="-"/>
      <w:lvlJc w:val="left"/>
      <w:pPr>
        <w:tabs>
          <w:tab w:val="num" w:pos="2880"/>
        </w:tabs>
        <w:ind w:left="2880" w:hanging="360"/>
      </w:pPr>
      <w:rPr>
        <w:rFonts w:ascii="Times New Roman" w:hAnsi="Times New Roman" w:hint="default"/>
      </w:rPr>
    </w:lvl>
    <w:lvl w:ilvl="4" w:tplc="10B2EBF2" w:tentative="1">
      <w:start w:val="1"/>
      <w:numFmt w:val="bullet"/>
      <w:lvlText w:val="-"/>
      <w:lvlJc w:val="left"/>
      <w:pPr>
        <w:tabs>
          <w:tab w:val="num" w:pos="3600"/>
        </w:tabs>
        <w:ind w:left="3600" w:hanging="360"/>
      </w:pPr>
      <w:rPr>
        <w:rFonts w:ascii="Times New Roman" w:hAnsi="Times New Roman" w:hint="default"/>
      </w:rPr>
    </w:lvl>
    <w:lvl w:ilvl="5" w:tplc="31387652" w:tentative="1">
      <w:start w:val="1"/>
      <w:numFmt w:val="bullet"/>
      <w:lvlText w:val="-"/>
      <w:lvlJc w:val="left"/>
      <w:pPr>
        <w:tabs>
          <w:tab w:val="num" w:pos="4320"/>
        </w:tabs>
        <w:ind w:left="4320" w:hanging="360"/>
      </w:pPr>
      <w:rPr>
        <w:rFonts w:ascii="Times New Roman" w:hAnsi="Times New Roman" w:hint="default"/>
      </w:rPr>
    </w:lvl>
    <w:lvl w:ilvl="6" w:tplc="ADC61C84" w:tentative="1">
      <w:start w:val="1"/>
      <w:numFmt w:val="bullet"/>
      <w:lvlText w:val="-"/>
      <w:lvlJc w:val="left"/>
      <w:pPr>
        <w:tabs>
          <w:tab w:val="num" w:pos="5040"/>
        </w:tabs>
        <w:ind w:left="5040" w:hanging="360"/>
      </w:pPr>
      <w:rPr>
        <w:rFonts w:ascii="Times New Roman" w:hAnsi="Times New Roman" w:hint="default"/>
      </w:rPr>
    </w:lvl>
    <w:lvl w:ilvl="7" w:tplc="4FDAF77C" w:tentative="1">
      <w:start w:val="1"/>
      <w:numFmt w:val="bullet"/>
      <w:lvlText w:val="-"/>
      <w:lvlJc w:val="left"/>
      <w:pPr>
        <w:tabs>
          <w:tab w:val="num" w:pos="5760"/>
        </w:tabs>
        <w:ind w:left="5760" w:hanging="360"/>
      </w:pPr>
      <w:rPr>
        <w:rFonts w:ascii="Times New Roman" w:hAnsi="Times New Roman" w:hint="default"/>
      </w:rPr>
    </w:lvl>
    <w:lvl w:ilvl="8" w:tplc="DDB05E2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CBC1A8A"/>
    <w:multiLevelType w:val="multilevel"/>
    <w:tmpl w:val="BB125AF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B4359E"/>
    <w:multiLevelType w:val="hybridMultilevel"/>
    <w:tmpl w:val="70169EFC"/>
    <w:lvl w:ilvl="0" w:tplc="BE962440">
      <w:start w:val="1"/>
      <w:numFmt w:val="bullet"/>
      <w:pStyle w:val="Bullet1R"/>
      <w:lvlText w:val=""/>
      <w:lvlJc w:val="left"/>
      <w:pPr>
        <w:ind w:left="1070" w:hanging="360"/>
      </w:pPr>
      <w:rPr>
        <w:rFonts w:ascii="Symbol" w:hAnsi="Symbol" w:hint="default"/>
        <w:color w:val="D60000"/>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3" w15:restartNumberingAfterBreak="0">
    <w:nsid w:val="5258431A"/>
    <w:multiLevelType w:val="hybridMultilevel"/>
    <w:tmpl w:val="FDBE29D8"/>
    <w:lvl w:ilvl="0" w:tplc="CA465B2A">
      <w:start w:val="1"/>
      <w:numFmt w:val="bullet"/>
      <w:lvlText w:val="-"/>
      <w:lvlJc w:val="left"/>
      <w:pPr>
        <w:tabs>
          <w:tab w:val="num" w:pos="720"/>
        </w:tabs>
        <w:ind w:left="720" w:hanging="360"/>
      </w:pPr>
      <w:rPr>
        <w:rFonts w:ascii="Times New Roman" w:hAnsi="Times New Roman" w:hint="default"/>
      </w:rPr>
    </w:lvl>
    <w:lvl w:ilvl="1" w:tplc="DE340250" w:tentative="1">
      <w:start w:val="1"/>
      <w:numFmt w:val="bullet"/>
      <w:lvlText w:val="-"/>
      <w:lvlJc w:val="left"/>
      <w:pPr>
        <w:tabs>
          <w:tab w:val="num" w:pos="1440"/>
        </w:tabs>
        <w:ind w:left="1440" w:hanging="360"/>
      </w:pPr>
      <w:rPr>
        <w:rFonts w:ascii="Times New Roman" w:hAnsi="Times New Roman" w:hint="default"/>
      </w:rPr>
    </w:lvl>
    <w:lvl w:ilvl="2" w:tplc="3934E566" w:tentative="1">
      <w:start w:val="1"/>
      <w:numFmt w:val="bullet"/>
      <w:lvlText w:val="-"/>
      <w:lvlJc w:val="left"/>
      <w:pPr>
        <w:tabs>
          <w:tab w:val="num" w:pos="2160"/>
        </w:tabs>
        <w:ind w:left="2160" w:hanging="360"/>
      </w:pPr>
      <w:rPr>
        <w:rFonts w:ascii="Times New Roman" w:hAnsi="Times New Roman" w:hint="default"/>
      </w:rPr>
    </w:lvl>
    <w:lvl w:ilvl="3" w:tplc="1E2A8B4C" w:tentative="1">
      <w:start w:val="1"/>
      <w:numFmt w:val="bullet"/>
      <w:lvlText w:val="-"/>
      <w:lvlJc w:val="left"/>
      <w:pPr>
        <w:tabs>
          <w:tab w:val="num" w:pos="2880"/>
        </w:tabs>
        <w:ind w:left="2880" w:hanging="360"/>
      </w:pPr>
      <w:rPr>
        <w:rFonts w:ascii="Times New Roman" w:hAnsi="Times New Roman" w:hint="default"/>
      </w:rPr>
    </w:lvl>
    <w:lvl w:ilvl="4" w:tplc="6F30FAE6" w:tentative="1">
      <w:start w:val="1"/>
      <w:numFmt w:val="bullet"/>
      <w:lvlText w:val="-"/>
      <w:lvlJc w:val="left"/>
      <w:pPr>
        <w:tabs>
          <w:tab w:val="num" w:pos="3600"/>
        </w:tabs>
        <w:ind w:left="3600" w:hanging="360"/>
      </w:pPr>
      <w:rPr>
        <w:rFonts w:ascii="Times New Roman" w:hAnsi="Times New Roman" w:hint="default"/>
      </w:rPr>
    </w:lvl>
    <w:lvl w:ilvl="5" w:tplc="F28EF022" w:tentative="1">
      <w:start w:val="1"/>
      <w:numFmt w:val="bullet"/>
      <w:lvlText w:val="-"/>
      <w:lvlJc w:val="left"/>
      <w:pPr>
        <w:tabs>
          <w:tab w:val="num" w:pos="4320"/>
        </w:tabs>
        <w:ind w:left="4320" w:hanging="360"/>
      </w:pPr>
      <w:rPr>
        <w:rFonts w:ascii="Times New Roman" w:hAnsi="Times New Roman" w:hint="default"/>
      </w:rPr>
    </w:lvl>
    <w:lvl w:ilvl="6" w:tplc="EE223EA2" w:tentative="1">
      <w:start w:val="1"/>
      <w:numFmt w:val="bullet"/>
      <w:lvlText w:val="-"/>
      <w:lvlJc w:val="left"/>
      <w:pPr>
        <w:tabs>
          <w:tab w:val="num" w:pos="5040"/>
        </w:tabs>
        <w:ind w:left="5040" w:hanging="360"/>
      </w:pPr>
      <w:rPr>
        <w:rFonts w:ascii="Times New Roman" w:hAnsi="Times New Roman" w:hint="default"/>
      </w:rPr>
    </w:lvl>
    <w:lvl w:ilvl="7" w:tplc="17068FE4" w:tentative="1">
      <w:start w:val="1"/>
      <w:numFmt w:val="bullet"/>
      <w:lvlText w:val="-"/>
      <w:lvlJc w:val="left"/>
      <w:pPr>
        <w:tabs>
          <w:tab w:val="num" w:pos="5760"/>
        </w:tabs>
        <w:ind w:left="5760" w:hanging="360"/>
      </w:pPr>
      <w:rPr>
        <w:rFonts w:ascii="Times New Roman" w:hAnsi="Times New Roman" w:hint="default"/>
      </w:rPr>
    </w:lvl>
    <w:lvl w:ilvl="8" w:tplc="C540C25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293145B"/>
    <w:multiLevelType w:val="hybridMultilevel"/>
    <w:tmpl w:val="1576CD8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62805AE"/>
    <w:multiLevelType w:val="hybridMultilevel"/>
    <w:tmpl w:val="183041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C21786"/>
    <w:multiLevelType w:val="hybridMultilevel"/>
    <w:tmpl w:val="AFD049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043E11"/>
    <w:multiLevelType w:val="hybridMultilevel"/>
    <w:tmpl w:val="6A689152"/>
    <w:lvl w:ilvl="0" w:tplc="3F0E764A">
      <w:start w:val="1"/>
      <w:numFmt w:val="bullet"/>
      <w:pStyle w:val="Bullet1"/>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D823B3"/>
    <w:multiLevelType w:val="hybridMultilevel"/>
    <w:tmpl w:val="16AC3A50"/>
    <w:lvl w:ilvl="0" w:tplc="E222DA58">
      <w:start w:val="1"/>
      <w:numFmt w:val="lowerLetter"/>
      <w:lvlText w:val="%1)"/>
      <w:lvlJc w:val="left"/>
      <w:pPr>
        <w:ind w:left="645" w:hanging="360"/>
      </w:pPr>
      <w:rPr>
        <w:rFonts w:hint="default"/>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29" w15:restartNumberingAfterBreak="0">
    <w:nsid w:val="61653713"/>
    <w:multiLevelType w:val="hybridMultilevel"/>
    <w:tmpl w:val="C854E60C"/>
    <w:lvl w:ilvl="0" w:tplc="F79483E8">
      <w:start w:val="1"/>
      <w:numFmt w:val="lowerLetter"/>
      <w:pStyle w:val="Letter1"/>
      <w:lvlText w:val="(%1)"/>
      <w:lvlJc w:val="left"/>
      <w:pPr>
        <w:ind w:left="655" w:hanging="7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0" w15:restartNumberingAfterBreak="0">
    <w:nsid w:val="6CB23C5C"/>
    <w:multiLevelType w:val="hybridMultilevel"/>
    <w:tmpl w:val="88DE2A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46F1EE5"/>
    <w:multiLevelType w:val="hybridMultilevel"/>
    <w:tmpl w:val="F5B253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5476FE7"/>
    <w:multiLevelType w:val="hybridMultilevel"/>
    <w:tmpl w:val="79529B68"/>
    <w:lvl w:ilvl="0" w:tplc="04160017">
      <w:start w:val="1"/>
      <w:numFmt w:val="lowerLetter"/>
      <w:lvlText w:val="%1)"/>
      <w:lvlJc w:val="left"/>
      <w:pPr>
        <w:ind w:left="928" w:hanging="360"/>
      </w:p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3" w15:restartNumberingAfterBreak="0">
    <w:nsid w:val="76D47027"/>
    <w:multiLevelType w:val="hybridMultilevel"/>
    <w:tmpl w:val="C0EE0BA2"/>
    <w:lvl w:ilvl="0" w:tplc="0416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F85AF6"/>
    <w:multiLevelType w:val="hybridMultilevel"/>
    <w:tmpl w:val="BA26E2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22"/>
  </w:num>
  <w:num w:numId="3">
    <w:abstractNumId w:val="29"/>
  </w:num>
  <w:num w:numId="4">
    <w:abstractNumId w:val="14"/>
  </w:num>
  <w:num w:numId="5">
    <w:abstractNumId w:val="10"/>
  </w:num>
  <w:num w:numId="6">
    <w:abstractNumId w:val="26"/>
  </w:num>
  <w:num w:numId="7">
    <w:abstractNumId w:val="5"/>
  </w:num>
  <w:num w:numId="8">
    <w:abstractNumId w:val="15"/>
  </w:num>
  <w:num w:numId="9">
    <w:abstractNumId w:val="0"/>
  </w:num>
  <w:num w:numId="10">
    <w:abstractNumId w:val="3"/>
  </w:num>
  <w:num w:numId="11">
    <w:abstractNumId w:val="4"/>
  </w:num>
  <w:num w:numId="12">
    <w:abstractNumId w:val="32"/>
  </w:num>
  <w:num w:numId="13">
    <w:abstractNumId w:val="19"/>
  </w:num>
  <w:num w:numId="14">
    <w:abstractNumId w:val="30"/>
  </w:num>
  <w:num w:numId="15">
    <w:abstractNumId w:val="31"/>
  </w:num>
  <w:num w:numId="16">
    <w:abstractNumId w:val="34"/>
  </w:num>
  <w:num w:numId="17">
    <w:abstractNumId w:val="17"/>
  </w:num>
  <w:num w:numId="18">
    <w:abstractNumId w:val="25"/>
  </w:num>
  <w:num w:numId="19">
    <w:abstractNumId w:val="13"/>
  </w:num>
  <w:num w:numId="20">
    <w:abstractNumId w:val="33"/>
  </w:num>
  <w:num w:numId="21">
    <w:abstractNumId w:val="9"/>
  </w:num>
  <w:num w:numId="22">
    <w:abstractNumId w:val="16"/>
  </w:num>
  <w:num w:numId="23">
    <w:abstractNumId w:val="7"/>
  </w:num>
  <w:num w:numId="24">
    <w:abstractNumId w:val="24"/>
  </w:num>
  <w:num w:numId="25">
    <w:abstractNumId w:val="21"/>
  </w:num>
  <w:num w:numId="26">
    <w:abstractNumId w:val="20"/>
  </w:num>
  <w:num w:numId="27">
    <w:abstractNumId w:val="23"/>
  </w:num>
  <w:num w:numId="28">
    <w:abstractNumId w:val="1"/>
  </w:num>
  <w:num w:numId="29">
    <w:abstractNumId w:val="12"/>
  </w:num>
  <w:num w:numId="30">
    <w:abstractNumId w:val="2"/>
  </w:num>
  <w:num w:numId="31">
    <w:abstractNumId w:val="11"/>
  </w:num>
  <w:num w:numId="32">
    <w:abstractNumId w:val="28"/>
  </w:num>
  <w:num w:numId="33">
    <w:abstractNumId w:val="18"/>
  </w:num>
  <w:num w:numId="34">
    <w:abstractNumId w:val="8"/>
  </w:num>
  <w:num w:numId="3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55"/>
    <w:rsid w:val="00000241"/>
    <w:rsid w:val="0000043B"/>
    <w:rsid w:val="00000DB3"/>
    <w:rsid w:val="00002161"/>
    <w:rsid w:val="000027D4"/>
    <w:rsid w:val="000028BB"/>
    <w:rsid w:val="00002989"/>
    <w:rsid w:val="00002A2C"/>
    <w:rsid w:val="00002A43"/>
    <w:rsid w:val="000043C7"/>
    <w:rsid w:val="00004C0E"/>
    <w:rsid w:val="00006590"/>
    <w:rsid w:val="00006A21"/>
    <w:rsid w:val="00006E70"/>
    <w:rsid w:val="0000717A"/>
    <w:rsid w:val="00007310"/>
    <w:rsid w:val="00010943"/>
    <w:rsid w:val="00010C91"/>
    <w:rsid w:val="00012E51"/>
    <w:rsid w:val="00013DCE"/>
    <w:rsid w:val="00015A15"/>
    <w:rsid w:val="00015B61"/>
    <w:rsid w:val="00016E37"/>
    <w:rsid w:val="0001749A"/>
    <w:rsid w:val="00017F7F"/>
    <w:rsid w:val="0002006F"/>
    <w:rsid w:val="00020BB0"/>
    <w:rsid w:val="00020BF3"/>
    <w:rsid w:val="00021139"/>
    <w:rsid w:val="00021AC5"/>
    <w:rsid w:val="000228FE"/>
    <w:rsid w:val="00022E70"/>
    <w:rsid w:val="00023B43"/>
    <w:rsid w:val="00024A9B"/>
    <w:rsid w:val="00024EC3"/>
    <w:rsid w:val="00025181"/>
    <w:rsid w:val="000255E3"/>
    <w:rsid w:val="00025B8C"/>
    <w:rsid w:val="00025D19"/>
    <w:rsid w:val="00026334"/>
    <w:rsid w:val="000304FC"/>
    <w:rsid w:val="0003087B"/>
    <w:rsid w:val="00030C7E"/>
    <w:rsid w:val="0003179C"/>
    <w:rsid w:val="00031DD8"/>
    <w:rsid w:val="0003301D"/>
    <w:rsid w:val="0003333C"/>
    <w:rsid w:val="000333D8"/>
    <w:rsid w:val="0003385E"/>
    <w:rsid w:val="00033CD5"/>
    <w:rsid w:val="000343A2"/>
    <w:rsid w:val="00035F8A"/>
    <w:rsid w:val="00037129"/>
    <w:rsid w:val="00037731"/>
    <w:rsid w:val="00037B80"/>
    <w:rsid w:val="00037F82"/>
    <w:rsid w:val="00040DAE"/>
    <w:rsid w:val="000419E2"/>
    <w:rsid w:val="00041E61"/>
    <w:rsid w:val="00042090"/>
    <w:rsid w:val="0004267D"/>
    <w:rsid w:val="000432F2"/>
    <w:rsid w:val="00043AAE"/>
    <w:rsid w:val="00043B49"/>
    <w:rsid w:val="000444B4"/>
    <w:rsid w:val="000459DB"/>
    <w:rsid w:val="000462EF"/>
    <w:rsid w:val="00047106"/>
    <w:rsid w:val="0004781F"/>
    <w:rsid w:val="00047E12"/>
    <w:rsid w:val="0005021D"/>
    <w:rsid w:val="00053572"/>
    <w:rsid w:val="00054F6A"/>
    <w:rsid w:val="000553A6"/>
    <w:rsid w:val="00055C9F"/>
    <w:rsid w:val="000572C7"/>
    <w:rsid w:val="00061B43"/>
    <w:rsid w:val="00063276"/>
    <w:rsid w:val="000639E8"/>
    <w:rsid w:val="00063A2B"/>
    <w:rsid w:val="00064F40"/>
    <w:rsid w:val="00065DA0"/>
    <w:rsid w:val="00066282"/>
    <w:rsid w:val="00066427"/>
    <w:rsid w:val="00066B2B"/>
    <w:rsid w:val="00066FDB"/>
    <w:rsid w:val="00067B86"/>
    <w:rsid w:val="000712B7"/>
    <w:rsid w:val="00072651"/>
    <w:rsid w:val="0007300A"/>
    <w:rsid w:val="00073807"/>
    <w:rsid w:val="00074206"/>
    <w:rsid w:val="00074763"/>
    <w:rsid w:val="0007535A"/>
    <w:rsid w:val="000761EB"/>
    <w:rsid w:val="00076F10"/>
    <w:rsid w:val="000772AF"/>
    <w:rsid w:val="00077560"/>
    <w:rsid w:val="0007773A"/>
    <w:rsid w:val="0008000E"/>
    <w:rsid w:val="00081C41"/>
    <w:rsid w:val="00082FC8"/>
    <w:rsid w:val="0008615E"/>
    <w:rsid w:val="00090F4B"/>
    <w:rsid w:val="00090FE1"/>
    <w:rsid w:val="00091B62"/>
    <w:rsid w:val="00091BC1"/>
    <w:rsid w:val="00092BA1"/>
    <w:rsid w:val="00093049"/>
    <w:rsid w:val="00094290"/>
    <w:rsid w:val="000944C1"/>
    <w:rsid w:val="00095384"/>
    <w:rsid w:val="0009674A"/>
    <w:rsid w:val="000A05C8"/>
    <w:rsid w:val="000A0701"/>
    <w:rsid w:val="000A076E"/>
    <w:rsid w:val="000A3410"/>
    <w:rsid w:val="000A3DE6"/>
    <w:rsid w:val="000A5896"/>
    <w:rsid w:val="000A60AB"/>
    <w:rsid w:val="000A63D0"/>
    <w:rsid w:val="000A7087"/>
    <w:rsid w:val="000A71FF"/>
    <w:rsid w:val="000A75E3"/>
    <w:rsid w:val="000B0546"/>
    <w:rsid w:val="000B1702"/>
    <w:rsid w:val="000B19BE"/>
    <w:rsid w:val="000B2C44"/>
    <w:rsid w:val="000B2D4C"/>
    <w:rsid w:val="000B3481"/>
    <w:rsid w:val="000B4E6F"/>
    <w:rsid w:val="000B5B0A"/>
    <w:rsid w:val="000B67DC"/>
    <w:rsid w:val="000B75BA"/>
    <w:rsid w:val="000C0613"/>
    <w:rsid w:val="000C095E"/>
    <w:rsid w:val="000C0B1E"/>
    <w:rsid w:val="000C0FB5"/>
    <w:rsid w:val="000C0FC5"/>
    <w:rsid w:val="000C1351"/>
    <w:rsid w:val="000C2F73"/>
    <w:rsid w:val="000C4BD3"/>
    <w:rsid w:val="000C537A"/>
    <w:rsid w:val="000C5B82"/>
    <w:rsid w:val="000C6392"/>
    <w:rsid w:val="000C6FD6"/>
    <w:rsid w:val="000C73BD"/>
    <w:rsid w:val="000C7D0E"/>
    <w:rsid w:val="000D0408"/>
    <w:rsid w:val="000D0D36"/>
    <w:rsid w:val="000D158F"/>
    <w:rsid w:val="000D1C92"/>
    <w:rsid w:val="000D229F"/>
    <w:rsid w:val="000D232E"/>
    <w:rsid w:val="000D6A4C"/>
    <w:rsid w:val="000E0167"/>
    <w:rsid w:val="000E05EF"/>
    <w:rsid w:val="000E0A4E"/>
    <w:rsid w:val="000E0DB7"/>
    <w:rsid w:val="000E0DD0"/>
    <w:rsid w:val="000E1087"/>
    <w:rsid w:val="000E1BC6"/>
    <w:rsid w:val="000E22DA"/>
    <w:rsid w:val="000E338D"/>
    <w:rsid w:val="000E3DE3"/>
    <w:rsid w:val="000E496F"/>
    <w:rsid w:val="000E5BC2"/>
    <w:rsid w:val="000E5E44"/>
    <w:rsid w:val="000E648D"/>
    <w:rsid w:val="000E69B8"/>
    <w:rsid w:val="000E6CFE"/>
    <w:rsid w:val="000E7015"/>
    <w:rsid w:val="000E7745"/>
    <w:rsid w:val="000F0127"/>
    <w:rsid w:val="000F069E"/>
    <w:rsid w:val="000F0D95"/>
    <w:rsid w:val="000F2683"/>
    <w:rsid w:val="000F2AC3"/>
    <w:rsid w:val="000F3B87"/>
    <w:rsid w:val="000F3B89"/>
    <w:rsid w:val="000F4702"/>
    <w:rsid w:val="000F51E1"/>
    <w:rsid w:val="000F61B3"/>
    <w:rsid w:val="000F650C"/>
    <w:rsid w:val="000F6BAA"/>
    <w:rsid w:val="00100077"/>
    <w:rsid w:val="0010104B"/>
    <w:rsid w:val="001010C0"/>
    <w:rsid w:val="001026BD"/>
    <w:rsid w:val="0010321A"/>
    <w:rsid w:val="001037DF"/>
    <w:rsid w:val="00112BE0"/>
    <w:rsid w:val="00112C3B"/>
    <w:rsid w:val="0011324A"/>
    <w:rsid w:val="00113A3C"/>
    <w:rsid w:val="00113B93"/>
    <w:rsid w:val="00114391"/>
    <w:rsid w:val="00114E01"/>
    <w:rsid w:val="001155F0"/>
    <w:rsid w:val="00116EF1"/>
    <w:rsid w:val="00120474"/>
    <w:rsid w:val="001210F5"/>
    <w:rsid w:val="0012330B"/>
    <w:rsid w:val="00123E70"/>
    <w:rsid w:val="00123FC3"/>
    <w:rsid w:val="00124608"/>
    <w:rsid w:val="00125A8E"/>
    <w:rsid w:val="0012624D"/>
    <w:rsid w:val="00126328"/>
    <w:rsid w:val="0012764B"/>
    <w:rsid w:val="001279C9"/>
    <w:rsid w:val="00127E04"/>
    <w:rsid w:val="001302E0"/>
    <w:rsid w:val="001304AF"/>
    <w:rsid w:val="001314D5"/>
    <w:rsid w:val="00131618"/>
    <w:rsid w:val="00131E81"/>
    <w:rsid w:val="0013220B"/>
    <w:rsid w:val="0013377A"/>
    <w:rsid w:val="00134567"/>
    <w:rsid w:val="00134B09"/>
    <w:rsid w:val="00134FCF"/>
    <w:rsid w:val="0013582A"/>
    <w:rsid w:val="00136107"/>
    <w:rsid w:val="00136597"/>
    <w:rsid w:val="00136828"/>
    <w:rsid w:val="00137F6E"/>
    <w:rsid w:val="00140198"/>
    <w:rsid w:val="0014090A"/>
    <w:rsid w:val="00141187"/>
    <w:rsid w:val="0014290E"/>
    <w:rsid w:val="00142F28"/>
    <w:rsid w:val="0014309A"/>
    <w:rsid w:val="001433A2"/>
    <w:rsid w:val="00143FB5"/>
    <w:rsid w:val="001449EC"/>
    <w:rsid w:val="00144DB5"/>
    <w:rsid w:val="001452D9"/>
    <w:rsid w:val="00146C67"/>
    <w:rsid w:val="0014777D"/>
    <w:rsid w:val="00147F3D"/>
    <w:rsid w:val="001500ED"/>
    <w:rsid w:val="0015032E"/>
    <w:rsid w:val="0015262D"/>
    <w:rsid w:val="00154513"/>
    <w:rsid w:val="0015484C"/>
    <w:rsid w:val="0015587E"/>
    <w:rsid w:val="00155A03"/>
    <w:rsid w:val="00155E0E"/>
    <w:rsid w:val="0015609B"/>
    <w:rsid w:val="001566BD"/>
    <w:rsid w:val="001567A8"/>
    <w:rsid w:val="00156859"/>
    <w:rsid w:val="00157C21"/>
    <w:rsid w:val="00160672"/>
    <w:rsid w:val="00160B48"/>
    <w:rsid w:val="00162A50"/>
    <w:rsid w:val="0016397F"/>
    <w:rsid w:val="00164084"/>
    <w:rsid w:val="0016523A"/>
    <w:rsid w:val="00165B19"/>
    <w:rsid w:val="00165F06"/>
    <w:rsid w:val="001668C4"/>
    <w:rsid w:val="001712F0"/>
    <w:rsid w:val="00171ADF"/>
    <w:rsid w:val="00172639"/>
    <w:rsid w:val="00172671"/>
    <w:rsid w:val="001729F7"/>
    <w:rsid w:val="001738E1"/>
    <w:rsid w:val="00173D44"/>
    <w:rsid w:val="001746C6"/>
    <w:rsid w:val="00174CA1"/>
    <w:rsid w:val="00174FF1"/>
    <w:rsid w:val="0017525F"/>
    <w:rsid w:val="00176225"/>
    <w:rsid w:val="00176D74"/>
    <w:rsid w:val="00180547"/>
    <w:rsid w:val="00180913"/>
    <w:rsid w:val="00182F02"/>
    <w:rsid w:val="001836A1"/>
    <w:rsid w:val="001848AB"/>
    <w:rsid w:val="00184FB5"/>
    <w:rsid w:val="00185101"/>
    <w:rsid w:val="00186574"/>
    <w:rsid w:val="001866B9"/>
    <w:rsid w:val="00186FB7"/>
    <w:rsid w:val="0018742C"/>
    <w:rsid w:val="00187A2C"/>
    <w:rsid w:val="001923F6"/>
    <w:rsid w:val="001924A6"/>
    <w:rsid w:val="00192609"/>
    <w:rsid w:val="001928D6"/>
    <w:rsid w:val="00192F06"/>
    <w:rsid w:val="00193469"/>
    <w:rsid w:val="00194CB9"/>
    <w:rsid w:val="00195553"/>
    <w:rsid w:val="00195F3F"/>
    <w:rsid w:val="00195FAE"/>
    <w:rsid w:val="001963A8"/>
    <w:rsid w:val="0019665E"/>
    <w:rsid w:val="00196ACC"/>
    <w:rsid w:val="001A0ED4"/>
    <w:rsid w:val="001A229B"/>
    <w:rsid w:val="001A362A"/>
    <w:rsid w:val="001A3F69"/>
    <w:rsid w:val="001A43B1"/>
    <w:rsid w:val="001A538F"/>
    <w:rsid w:val="001A656E"/>
    <w:rsid w:val="001A6688"/>
    <w:rsid w:val="001A6B29"/>
    <w:rsid w:val="001A6DEA"/>
    <w:rsid w:val="001A7A70"/>
    <w:rsid w:val="001B0164"/>
    <w:rsid w:val="001B0776"/>
    <w:rsid w:val="001B080F"/>
    <w:rsid w:val="001B0C80"/>
    <w:rsid w:val="001B12F8"/>
    <w:rsid w:val="001B14B3"/>
    <w:rsid w:val="001B25F5"/>
    <w:rsid w:val="001B29A5"/>
    <w:rsid w:val="001B3CBB"/>
    <w:rsid w:val="001B4332"/>
    <w:rsid w:val="001B45F8"/>
    <w:rsid w:val="001B60A8"/>
    <w:rsid w:val="001B74F8"/>
    <w:rsid w:val="001B7590"/>
    <w:rsid w:val="001B7904"/>
    <w:rsid w:val="001C0D00"/>
    <w:rsid w:val="001C0DE0"/>
    <w:rsid w:val="001C19A1"/>
    <w:rsid w:val="001C1F74"/>
    <w:rsid w:val="001C2928"/>
    <w:rsid w:val="001C349D"/>
    <w:rsid w:val="001C356C"/>
    <w:rsid w:val="001C38D8"/>
    <w:rsid w:val="001C3E12"/>
    <w:rsid w:val="001C4053"/>
    <w:rsid w:val="001C4663"/>
    <w:rsid w:val="001C472F"/>
    <w:rsid w:val="001C49EB"/>
    <w:rsid w:val="001C6175"/>
    <w:rsid w:val="001C6847"/>
    <w:rsid w:val="001C6958"/>
    <w:rsid w:val="001C6E2E"/>
    <w:rsid w:val="001C7588"/>
    <w:rsid w:val="001D0110"/>
    <w:rsid w:val="001D1AE5"/>
    <w:rsid w:val="001D47E2"/>
    <w:rsid w:val="001D69C5"/>
    <w:rsid w:val="001D797F"/>
    <w:rsid w:val="001E0637"/>
    <w:rsid w:val="001E0735"/>
    <w:rsid w:val="001E0F21"/>
    <w:rsid w:val="001E118A"/>
    <w:rsid w:val="001E1D93"/>
    <w:rsid w:val="001E2D22"/>
    <w:rsid w:val="001E2DCA"/>
    <w:rsid w:val="001E32ED"/>
    <w:rsid w:val="001E4108"/>
    <w:rsid w:val="001E55C0"/>
    <w:rsid w:val="001E581D"/>
    <w:rsid w:val="001E5B4F"/>
    <w:rsid w:val="001E6ECE"/>
    <w:rsid w:val="001E7BDE"/>
    <w:rsid w:val="001F0435"/>
    <w:rsid w:val="001F04BB"/>
    <w:rsid w:val="001F1267"/>
    <w:rsid w:val="001F1670"/>
    <w:rsid w:val="001F23F0"/>
    <w:rsid w:val="001F43D1"/>
    <w:rsid w:val="001F471C"/>
    <w:rsid w:val="001F484F"/>
    <w:rsid w:val="001F5E93"/>
    <w:rsid w:val="001F5F3A"/>
    <w:rsid w:val="001F65EE"/>
    <w:rsid w:val="001F6E95"/>
    <w:rsid w:val="001F7419"/>
    <w:rsid w:val="00200D6D"/>
    <w:rsid w:val="0020176C"/>
    <w:rsid w:val="00201F90"/>
    <w:rsid w:val="0020237B"/>
    <w:rsid w:val="0020313A"/>
    <w:rsid w:val="0020617B"/>
    <w:rsid w:val="00206BC6"/>
    <w:rsid w:val="0020792A"/>
    <w:rsid w:val="002127BF"/>
    <w:rsid w:val="00212C83"/>
    <w:rsid w:val="00213980"/>
    <w:rsid w:val="002141E9"/>
    <w:rsid w:val="0021423A"/>
    <w:rsid w:val="00214B16"/>
    <w:rsid w:val="00215564"/>
    <w:rsid w:val="002155E4"/>
    <w:rsid w:val="00216B6C"/>
    <w:rsid w:val="002205B8"/>
    <w:rsid w:val="0022074C"/>
    <w:rsid w:val="00220FAD"/>
    <w:rsid w:val="00221617"/>
    <w:rsid w:val="00222031"/>
    <w:rsid w:val="00222A7C"/>
    <w:rsid w:val="00223539"/>
    <w:rsid w:val="00225E6B"/>
    <w:rsid w:val="0022606E"/>
    <w:rsid w:val="002303E4"/>
    <w:rsid w:val="00230D9E"/>
    <w:rsid w:val="00231412"/>
    <w:rsid w:val="0023196D"/>
    <w:rsid w:val="00231C0D"/>
    <w:rsid w:val="00231CA2"/>
    <w:rsid w:val="00231D8C"/>
    <w:rsid w:val="00234E19"/>
    <w:rsid w:val="00235900"/>
    <w:rsid w:val="00236CDD"/>
    <w:rsid w:val="00236FCA"/>
    <w:rsid w:val="0023700A"/>
    <w:rsid w:val="00241C41"/>
    <w:rsid w:val="00242A05"/>
    <w:rsid w:val="002435B2"/>
    <w:rsid w:val="00244196"/>
    <w:rsid w:val="0024439C"/>
    <w:rsid w:val="002451F4"/>
    <w:rsid w:val="00245CA6"/>
    <w:rsid w:val="0024665C"/>
    <w:rsid w:val="002470AD"/>
    <w:rsid w:val="002479E4"/>
    <w:rsid w:val="002502B5"/>
    <w:rsid w:val="00250B65"/>
    <w:rsid w:val="00250C13"/>
    <w:rsid w:val="00250D96"/>
    <w:rsid w:val="00252C17"/>
    <w:rsid w:val="002534DD"/>
    <w:rsid w:val="00253C17"/>
    <w:rsid w:val="00255132"/>
    <w:rsid w:val="002551E8"/>
    <w:rsid w:val="002552E7"/>
    <w:rsid w:val="00256A01"/>
    <w:rsid w:val="002576BB"/>
    <w:rsid w:val="00257C5E"/>
    <w:rsid w:val="00257C73"/>
    <w:rsid w:val="00257D0F"/>
    <w:rsid w:val="00260AA3"/>
    <w:rsid w:val="00261D8A"/>
    <w:rsid w:val="00262DE6"/>
    <w:rsid w:val="00263731"/>
    <w:rsid w:val="00263755"/>
    <w:rsid w:val="00264150"/>
    <w:rsid w:val="00264C4C"/>
    <w:rsid w:val="00265DE0"/>
    <w:rsid w:val="00270E0D"/>
    <w:rsid w:val="002710DA"/>
    <w:rsid w:val="002723F1"/>
    <w:rsid w:val="00272BF1"/>
    <w:rsid w:val="00275583"/>
    <w:rsid w:val="00275D1A"/>
    <w:rsid w:val="00275E61"/>
    <w:rsid w:val="00276A7E"/>
    <w:rsid w:val="002800A7"/>
    <w:rsid w:val="00281263"/>
    <w:rsid w:val="002814CA"/>
    <w:rsid w:val="00281853"/>
    <w:rsid w:val="00281FDC"/>
    <w:rsid w:val="0028393B"/>
    <w:rsid w:val="00283FEC"/>
    <w:rsid w:val="002841B8"/>
    <w:rsid w:val="002847BD"/>
    <w:rsid w:val="00284D19"/>
    <w:rsid w:val="002850BF"/>
    <w:rsid w:val="00285AC1"/>
    <w:rsid w:val="002903DD"/>
    <w:rsid w:val="00290F98"/>
    <w:rsid w:val="0029110E"/>
    <w:rsid w:val="00293200"/>
    <w:rsid w:val="0029344B"/>
    <w:rsid w:val="0029362D"/>
    <w:rsid w:val="00296EAE"/>
    <w:rsid w:val="002979D1"/>
    <w:rsid w:val="002A1334"/>
    <w:rsid w:val="002A2E46"/>
    <w:rsid w:val="002A3543"/>
    <w:rsid w:val="002A3F4F"/>
    <w:rsid w:val="002A4A7D"/>
    <w:rsid w:val="002A4CDF"/>
    <w:rsid w:val="002A5FF6"/>
    <w:rsid w:val="002A71AF"/>
    <w:rsid w:val="002A7366"/>
    <w:rsid w:val="002A747D"/>
    <w:rsid w:val="002B07D3"/>
    <w:rsid w:val="002B1980"/>
    <w:rsid w:val="002B2066"/>
    <w:rsid w:val="002B3190"/>
    <w:rsid w:val="002B3700"/>
    <w:rsid w:val="002B42C0"/>
    <w:rsid w:val="002B42F6"/>
    <w:rsid w:val="002B5724"/>
    <w:rsid w:val="002B5AD6"/>
    <w:rsid w:val="002B6E0A"/>
    <w:rsid w:val="002B6E9E"/>
    <w:rsid w:val="002B6F67"/>
    <w:rsid w:val="002B7D3B"/>
    <w:rsid w:val="002C073B"/>
    <w:rsid w:val="002C074A"/>
    <w:rsid w:val="002C0E7A"/>
    <w:rsid w:val="002C1C20"/>
    <w:rsid w:val="002C1D81"/>
    <w:rsid w:val="002C2D81"/>
    <w:rsid w:val="002C2EFA"/>
    <w:rsid w:val="002C2F38"/>
    <w:rsid w:val="002C37DF"/>
    <w:rsid w:val="002C4F12"/>
    <w:rsid w:val="002C5191"/>
    <w:rsid w:val="002C5B99"/>
    <w:rsid w:val="002C606B"/>
    <w:rsid w:val="002D02C8"/>
    <w:rsid w:val="002D1034"/>
    <w:rsid w:val="002D1638"/>
    <w:rsid w:val="002D74D8"/>
    <w:rsid w:val="002E04BB"/>
    <w:rsid w:val="002E247A"/>
    <w:rsid w:val="002E31F9"/>
    <w:rsid w:val="002E3C4E"/>
    <w:rsid w:val="002E45E6"/>
    <w:rsid w:val="002E78F8"/>
    <w:rsid w:val="002F06BB"/>
    <w:rsid w:val="002F212B"/>
    <w:rsid w:val="002F2208"/>
    <w:rsid w:val="002F25D5"/>
    <w:rsid w:val="002F32C1"/>
    <w:rsid w:val="002F3539"/>
    <w:rsid w:val="002F4338"/>
    <w:rsid w:val="002F4E0C"/>
    <w:rsid w:val="002F5227"/>
    <w:rsid w:val="002F5389"/>
    <w:rsid w:val="002F61ED"/>
    <w:rsid w:val="002F7587"/>
    <w:rsid w:val="002F79DB"/>
    <w:rsid w:val="002F7D19"/>
    <w:rsid w:val="00300F3A"/>
    <w:rsid w:val="00302CF4"/>
    <w:rsid w:val="00303028"/>
    <w:rsid w:val="0030312C"/>
    <w:rsid w:val="00303A34"/>
    <w:rsid w:val="00304838"/>
    <w:rsid w:val="00305ED1"/>
    <w:rsid w:val="003076DD"/>
    <w:rsid w:val="00307994"/>
    <w:rsid w:val="00310931"/>
    <w:rsid w:val="00310A8B"/>
    <w:rsid w:val="00311078"/>
    <w:rsid w:val="00311363"/>
    <w:rsid w:val="003132FE"/>
    <w:rsid w:val="003137F8"/>
    <w:rsid w:val="00314504"/>
    <w:rsid w:val="00316685"/>
    <w:rsid w:val="00316ECC"/>
    <w:rsid w:val="003175A6"/>
    <w:rsid w:val="003205C5"/>
    <w:rsid w:val="003215A3"/>
    <w:rsid w:val="00321736"/>
    <w:rsid w:val="00321B26"/>
    <w:rsid w:val="0032243C"/>
    <w:rsid w:val="003232D0"/>
    <w:rsid w:val="0032395D"/>
    <w:rsid w:val="00323E1F"/>
    <w:rsid w:val="00324DAC"/>
    <w:rsid w:val="00326008"/>
    <w:rsid w:val="003267C3"/>
    <w:rsid w:val="00326D0B"/>
    <w:rsid w:val="00326EC2"/>
    <w:rsid w:val="00326F26"/>
    <w:rsid w:val="00327486"/>
    <w:rsid w:val="00327E55"/>
    <w:rsid w:val="00330489"/>
    <w:rsid w:val="003334A1"/>
    <w:rsid w:val="00333CD5"/>
    <w:rsid w:val="00333EA3"/>
    <w:rsid w:val="003343D5"/>
    <w:rsid w:val="003344AE"/>
    <w:rsid w:val="00334A1D"/>
    <w:rsid w:val="00334CD4"/>
    <w:rsid w:val="00336E74"/>
    <w:rsid w:val="00337415"/>
    <w:rsid w:val="003375FE"/>
    <w:rsid w:val="00337E28"/>
    <w:rsid w:val="00341468"/>
    <w:rsid w:val="00341701"/>
    <w:rsid w:val="00341DED"/>
    <w:rsid w:val="00342000"/>
    <w:rsid w:val="00342688"/>
    <w:rsid w:val="00342EBC"/>
    <w:rsid w:val="00343880"/>
    <w:rsid w:val="00344B52"/>
    <w:rsid w:val="00344F7F"/>
    <w:rsid w:val="00345BC8"/>
    <w:rsid w:val="00345DA9"/>
    <w:rsid w:val="00346FA6"/>
    <w:rsid w:val="00351189"/>
    <w:rsid w:val="00351287"/>
    <w:rsid w:val="00351FE0"/>
    <w:rsid w:val="00352D13"/>
    <w:rsid w:val="00352FC2"/>
    <w:rsid w:val="00353399"/>
    <w:rsid w:val="00353543"/>
    <w:rsid w:val="00353DFB"/>
    <w:rsid w:val="0035407B"/>
    <w:rsid w:val="00354502"/>
    <w:rsid w:val="00354C27"/>
    <w:rsid w:val="00354CA5"/>
    <w:rsid w:val="00354D85"/>
    <w:rsid w:val="003553F8"/>
    <w:rsid w:val="00356F01"/>
    <w:rsid w:val="003605CD"/>
    <w:rsid w:val="00361255"/>
    <w:rsid w:val="0036190C"/>
    <w:rsid w:val="00361B9D"/>
    <w:rsid w:val="0036226E"/>
    <w:rsid w:val="00362EBA"/>
    <w:rsid w:val="00363FA9"/>
    <w:rsid w:val="00364801"/>
    <w:rsid w:val="0036503F"/>
    <w:rsid w:val="00365079"/>
    <w:rsid w:val="00365C45"/>
    <w:rsid w:val="00366199"/>
    <w:rsid w:val="00367487"/>
    <w:rsid w:val="003676F7"/>
    <w:rsid w:val="00370206"/>
    <w:rsid w:val="00370A78"/>
    <w:rsid w:val="00371BAD"/>
    <w:rsid w:val="00371BC9"/>
    <w:rsid w:val="00371DD7"/>
    <w:rsid w:val="003728A6"/>
    <w:rsid w:val="00373480"/>
    <w:rsid w:val="0037350B"/>
    <w:rsid w:val="00374CD5"/>
    <w:rsid w:val="00375116"/>
    <w:rsid w:val="00375D56"/>
    <w:rsid w:val="003762AD"/>
    <w:rsid w:val="0037632A"/>
    <w:rsid w:val="00377667"/>
    <w:rsid w:val="00377AC3"/>
    <w:rsid w:val="00377D9D"/>
    <w:rsid w:val="0038045A"/>
    <w:rsid w:val="00380F55"/>
    <w:rsid w:val="00381576"/>
    <w:rsid w:val="0038192D"/>
    <w:rsid w:val="00383FBF"/>
    <w:rsid w:val="003863C5"/>
    <w:rsid w:val="00386ECF"/>
    <w:rsid w:val="00387080"/>
    <w:rsid w:val="003877F9"/>
    <w:rsid w:val="00390B55"/>
    <w:rsid w:val="003916CA"/>
    <w:rsid w:val="00392947"/>
    <w:rsid w:val="00393A91"/>
    <w:rsid w:val="00393AF7"/>
    <w:rsid w:val="00393CBD"/>
    <w:rsid w:val="00393EF1"/>
    <w:rsid w:val="003949EC"/>
    <w:rsid w:val="00394A39"/>
    <w:rsid w:val="00396857"/>
    <w:rsid w:val="00397C35"/>
    <w:rsid w:val="003A1530"/>
    <w:rsid w:val="003A16F4"/>
    <w:rsid w:val="003A2286"/>
    <w:rsid w:val="003A35E7"/>
    <w:rsid w:val="003A3683"/>
    <w:rsid w:val="003A4370"/>
    <w:rsid w:val="003A5CF5"/>
    <w:rsid w:val="003A749D"/>
    <w:rsid w:val="003A7948"/>
    <w:rsid w:val="003B0C34"/>
    <w:rsid w:val="003B2BD2"/>
    <w:rsid w:val="003B2CBC"/>
    <w:rsid w:val="003B3A99"/>
    <w:rsid w:val="003B3B37"/>
    <w:rsid w:val="003B599B"/>
    <w:rsid w:val="003B62B3"/>
    <w:rsid w:val="003B6481"/>
    <w:rsid w:val="003B78AA"/>
    <w:rsid w:val="003B7969"/>
    <w:rsid w:val="003B7D7D"/>
    <w:rsid w:val="003C070E"/>
    <w:rsid w:val="003C1FE1"/>
    <w:rsid w:val="003C2E9F"/>
    <w:rsid w:val="003C2FF4"/>
    <w:rsid w:val="003C3162"/>
    <w:rsid w:val="003C3296"/>
    <w:rsid w:val="003C4ED0"/>
    <w:rsid w:val="003C4EE8"/>
    <w:rsid w:val="003C5C8F"/>
    <w:rsid w:val="003D060E"/>
    <w:rsid w:val="003D10FB"/>
    <w:rsid w:val="003D2E75"/>
    <w:rsid w:val="003D3571"/>
    <w:rsid w:val="003D3EDC"/>
    <w:rsid w:val="003D3F9E"/>
    <w:rsid w:val="003D4C3A"/>
    <w:rsid w:val="003D512A"/>
    <w:rsid w:val="003D70CF"/>
    <w:rsid w:val="003D7BF5"/>
    <w:rsid w:val="003E044B"/>
    <w:rsid w:val="003E0BD2"/>
    <w:rsid w:val="003E2001"/>
    <w:rsid w:val="003E2A7A"/>
    <w:rsid w:val="003E34CD"/>
    <w:rsid w:val="003E3FCD"/>
    <w:rsid w:val="003E44B9"/>
    <w:rsid w:val="003E4912"/>
    <w:rsid w:val="003E4F7C"/>
    <w:rsid w:val="003E56E0"/>
    <w:rsid w:val="003E5A5F"/>
    <w:rsid w:val="003E61D3"/>
    <w:rsid w:val="003E6787"/>
    <w:rsid w:val="003E682D"/>
    <w:rsid w:val="003E69A0"/>
    <w:rsid w:val="003E7512"/>
    <w:rsid w:val="003E7830"/>
    <w:rsid w:val="003E7E18"/>
    <w:rsid w:val="003E7EE0"/>
    <w:rsid w:val="003F0186"/>
    <w:rsid w:val="003F0294"/>
    <w:rsid w:val="003F0665"/>
    <w:rsid w:val="003F2985"/>
    <w:rsid w:val="003F3498"/>
    <w:rsid w:val="003F3ECF"/>
    <w:rsid w:val="003F3F5D"/>
    <w:rsid w:val="003F5507"/>
    <w:rsid w:val="003F55CF"/>
    <w:rsid w:val="003F5F2D"/>
    <w:rsid w:val="003F64A3"/>
    <w:rsid w:val="003F689B"/>
    <w:rsid w:val="003F70AF"/>
    <w:rsid w:val="003F78D4"/>
    <w:rsid w:val="0040036D"/>
    <w:rsid w:val="00400E4B"/>
    <w:rsid w:val="00400EE2"/>
    <w:rsid w:val="00401699"/>
    <w:rsid w:val="00401778"/>
    <w:rsid w:val="00402428"/>
    <w:rsid w:val="0040280A"/>
    <w:rsid w:val="004050E1"/>
    <w:rsid w:val="00405567"/>
    <w:rsid w:val="00405CD7"/>
    <w:rsid w:val="00405EE8"/>
    <w:rsid w:val="00406C6B"/>
    <w:rsid w:val="00410534"/>
    <w:rsid w:val="004106F0"/>
    <w:rsid w:val="004108D4"/>
    <w:rsid w:val="00411400"/>
    <w:rsid w:val="00411600"/>
    <w:rsid w:val="0041185B"/>
    <w:rsid w:val="00412A58"/>
    <w:rsid w:val="00412CE0"/>
    <w:rsid w:val="00413333"/>
    <w:rsid w:val="004136BE"/>
    <w:rsid w:val="0041382E"/>
    <w:rsid w:val="0041389A"/>
    <w:rsid w:val="00413903"/>
    <w:rsid w:val="00413ABE"/>
    <w:rsid w:val="00414155"/>
    <w:rsid w:val="004141A4"/>
    <w:rsid w:val="00415873"/>
    <w:rsid w:val="00416A32"/>
    <w:rsid w:val="00417368"/>
    <w:rsid w:val="00420154"/>
    <w:rsid w:val="00420863"/>
    <w:rsid w:val="004209A2"/>
    <w:rsid w:val="00420EE4"/>
    <w:rsid w:val="004221AC"/>
    <w:rsid w:val="00422461"/>
    <w:rsid w:val="004226E6"/>
    <w:rsid w:val="00422EE7"/>
    <w:rsid w:val="00423556"/>
    <w:rsid w:val="0042495C"/>
    <w:rsid w:val="0042550B"/>
    <w:rsid w:val="0042571D"/>
    <w:rsid w:val="0042573A"/>
    <w:rsid w:val="00425C62"/>
    <w:rsid w:val="00426267"/>
    <w:rsid w:val="004263F3"/>
    <w:rsid w:val="00427016"/>
    <w:rsid w:val="00427CF0"/>
    <w:rsid w:val="00427F6C"/>
    <w:rsid w:val="004306A8"/>
    <w:rsid w:val="00430A9F"/>
    <w:rsid w:val="00431D84"/>
    <w:rsid w:val="0043239D"/>
    <w:rsid w:val="00434067"/>
    <w:rsid w:val="00434FBC"/>
    <w:rsid w:val="004369E2"/>
    <w:rsid w:val="00436DCF"/>
    <w:rsid w:val="004371BF"/>
    <w:rsid w:val="00437CF7"/>
    <w:rsid w:val="00437D6F"/>
    <w:rsid w:val="00437F55"/>
    <w:rsid w:val="00440B7D"/>
    <w:rsid w:val="004412F1"/>
    <w:rsid w:val="00441FC9"/>
    <w:rsid w:val="004421E2"/>
    <w:rsid w:val="0044279A"/>
    <w:rsid w:val="00442D95"/>
    <w:rsid w:val="00443504"/>
    <w:rsid w:val="00444DC9"/>
    <w:rsid w:val="004455E5"/>
    <w:rsid w:val="0044589F"/>
    <w:rsid w:val="00446166"/>
    <w:rsid w:val="004477DB"/>
    <w:rsid w:val="00447E55"/>
    <w:rsid w:val="00451064"/>
    <w:rsid w:val="00451204"/>
    <w:rsid w:val="0045257A"/>
    <w:rsid w:val="00452FD3"/>
    <w:rsid w:val="00453CEA"/>
    <w:rsid w:val="00454114"/>
    <w:rsid w:val="00454128"/>
    <w:rsid w:val="00456064"/>
    <w:rsid w:val="00456BB6"/>
    <w:rsid w:val="0045744F"/>
    <w:rsid w:val="00464737"/>
    <w:rsid w:val="0046484E"/>
    <w:rsid w:val="004650F2"/>
    <w:rsid w:val="00465161"/>
    <w:rsid w:val="0046620B"/>
    <w:rsid w:val="00466378"/>
    <w:rsid w:val="00467C5A"/>
    <w:rsid w:val="00470354"/>
    <w:rsid w:val="0047117D"/>
    <w:rsid w:val="00471EA7"/>
    <w:rsid w:val="00472860"/>
    <w:rsid w:val="00473004"/>
    <w:rsid w:val="0047364C"/>
    <w:rsid w:val="004740E0"/>
    <w:rsid w:val="0047414B"/>
    <w:rsid w:val="004746B8"/>
    <w:rsid w:val="004751CD"/>
    <w:rsid w:val="004765AC"/>
    <w:rsid w:val="00476DFC"/>
    <w:rsid w:val="00476FE5"/>
    <w:rsid w:val="00477E4F"/>
    <w:rsid w:val="00480FFA"/>
    <w:rsid w:val="00482258"/>
    <w:rsid w:val="0048250D"/>
    <w:rsid w:val="00483B11"/>
    <w:rsid w:val="004845EE"/>
    <w:rsid w:val="00486506"/>
    <w:rsid w:val="004868F7"/>
    <w:rsid w:val="00487D12"/>
    <w:rsid w:val="00487F24"/>
    <w:rsid w:val="00490199"/>
    <w:rsid w:val="0049223A"/>
    <w:rsid w:val="004928BE"/>
    <w:rsid w:val="00492D11"/>
    <w:rsid w:val="00493863"/>
    <w:rsid w:val="00493A1B"/>
    <w:rsid w:val="00493D74"/>
    <w:rsid w:val="0049403B"/>
    <w:rsid w:val="004958A0"/>
    <w:rsid w:val="00496676"/>
    <w:rsid w:val="004966AD"/>
    <w:rsid w:val="004975FF"/>
    <w:rsid w:val="004979DD"/>
    <w:rsid w:val="004A23C3"/>
    <w:rsid w:val="004A2516"/>
    <w:rsid w:val="004A3DD1"/>
    <w:rsid w:val="004A6B05"/>
    <w:rsid w:val="004A7095"/>
    <w:rsid w:val="004A7358"/>
    <w:rsid w:val="004A7DA8"/>
    <w:rsid w:val="004B024E"/>
    <w:rsid w:val="004B1D6D"/>
    <w:rsid w:val="004B1EE6"/>
    <w:rsid w:val="004B22AC"/>
    <w:rsid w:val="004B276D"/>
    <w:rsid w:val="004B2942"/>
    <w:rsid w:val="004B379C"/>
    <w:rsid w:val="004B4E15"/>
    <w:rsid w:val="004B5C18"/>
    <w:rsid w:val="004B604A"/>
    <w:rsid w:val="004B6342"/>
    <w:rsid w:val="004B668E"/>
    <w:rsid w:val="004B6695"/>
    <w:rsid w:val="004B7F05"/>
    <w:rsid w:val="004C0F74"/>
    <w:rsid w:val="004C19F2"/>
    <w:rsid w:val="004C3450"/>
    <w:rsid w:val="004C3CB7"/>
    <w:rsid w:val="004C4955"/>
    <w:rsid w:val="004C5169"/>
    <w:rsid w:val="004C5507"/>
    <w:rsid w:val="004C61F8"/>
    <w:rsid w:val="004C67B7"/>
    <w:rsid w:val="004C6C6B"/>
    <w:rsid w:val="004C6C9B"/>
    <w:rsid w:val="004C7922"/>
    <w:rsid w:val="004D188F"/>
    <w:rsid w:val="004D1A6C"/>
    <w:rsid w:val="004D254D"/>
    <w:rsid w:val="004D4FF2"/>
    <w:rsid w:val="004D52B8"/>
    <w:rsid w:val="004D57DA"/>
    <w:rsid w:val="004D5B29"/>
    <w:rsid w:val="004D6DF2"/>
    <w:rsid w:val="004D7966"/>
    <w:rsid w:val="004D7EEA"/>
    <w:rsid w:val="004E015C"/>
    <w:rsid w:val="004E0B91"/>
    <w:rsid w:val="004E2478"/>
    <w:rsid w:val="004E260D"/>
    <w:rsid w:val="004E28C8"/>
    <w:rsid w:val="004E2C51"/>
    <w:rsid w:val="004E364A"/>
    <w:rsid w:val="004E3A81"/>
    <w:rsid w:val="004E3AF7"/>
    <w:rsid w:val="004E6385"/>
    <w:rsid w:val="004E6B99"/>
    <w:rsid w:val="004E6CA5"/>
    <w:rsid w:val="004E6FB6"/>
    <w:rsid w:val="004E767F"/>
    <w:rsid w:val="004E7EE0"/>
    <w:rsid w:val="004F0029"/>
    <w:rsid w:val="004F02D1"/>
    <w:rsid w:val="004F07AF"/>
    <w:rsid w:val="004F18D1"/>
    <w:rsid w:val="004F327B"/>
    <w:rsid w:val="004F336A"/>
    <w:rsid w:val="004F34D6"/>
    <w:rsid w:val="004F3F5F"/>
    <w:rsid w:val="004F4995"/>
    <w:rsid w:val="004F5E22"/>
    <w:rsid w:val="004F5F49"/>
    <w:rsid w:val="004F6431"/>
    <w:rsid w:val="00500199"/>
    <w:rsid w:val="005004CA"/>
    <w:rsid w:val="00500542"/>
    <w:rsid w:val="0050059C"/>
    <w:rsid w:val="00501135"/>
    <w:rsid w:val="0050136C"/>
    <w:rsid w:val="00501588"/>
    <w:rsid w:val="00503832"/>
    <w:rsid w:val="00505A0A"/>
    <w:rsid w:val="00505B3B"/>
    <w:rsid w:val="00507E22"/>
    <w:rsid w:val="00507F7D"/>
    <w:rsid w:val="00510B3A"/>
    <w:rsid w:val="00510CD0"/>
    <w:rsid w:val="005118FF"/>
    <w:rsid w:val="005119BD"/>
    <w:rsid w:val="0051202E"/>
    <w:rsid w:val="0051495D"/>
    <w:rsid w:val="005149A5"/>
    <w:rsid w:val="00514AD2"/>
    <w:rsid w:val="00514CCB"/>
    <w:rsid w:val="00514E14"/>
    <w:rsid w:val="00515EF3"/>
    <w:rsid w:val="0051694D"/>
    <w:rsid w:val="00516BDC"/>
    <w:rsid w:val="005171E2"/>
    <w:rsid w:val="00517853"/>
    <w:rsid w:val="00520D93"/>
    <w:rsid w:val="0052110B"/>
    <w:rsid w:val="00521326"/>
    <w:rsid w:val="00522A1F"/>
    <w:rsid w:val="00522CFA"/>
    <w:rsid w:val="00522F3D"/>
    <w:rsid w:val="00524741"/>
    <w:rsid w:val="00525094"/>
    <w:rsid w:val="00525280"/>
    <w:rsid w:val="00525EF3"/>
    <w:rsid w:val="0052607E"/>
    <w:rsid w:val="00526B54"/>
    <w:rsid w:val="0052773A"/>
    <w:rsid w:val="00531B78"/>
    <w:rsid w:val="005332A7"/>
    <w:rsid w:val="005345F0"/>
    <w:rsid w:val="00535E69"/>
    <w:rsid w:val="00536046"/>
    <w:rsid w:val="00536831"/>
    <w:rsid w:val="0054048F"/>
    <w:rsid w:val="00542F6C"/>
    <w:rsid w:val="005435BD"/>
    <w:rsid w:val="00543FE3"/>
    <w:rsid w:val="0054574C"/>
    <w:rsid w:val="00545951"/>
    <w:rsid w:val="00546315"/>
    <w:rsid w:val="0054668F"/>
    <w:rsid w:val="0055111D"/>
    <w:rsid w:val="00552CF1"/>
    <w:rsid w:val="00552DB4"/>
    <w:rsid w:val="0055305B"/>
    <w:rsid w:val="00553982"/>
    <w:rsid w:val="00553F8E"/>
    <w:rsid w:val="00554497"/>
    <w:rsid w:val="005552E1"/>
    <w:rsid w:val="0055672E"/>
    <w:rsid w:val="005568C2"/>
    <w:rsid w:val="00556AC4"/>
    <w:rsid w:val="00557118"/>
    <w:rsid w:val="005571C6"/>
    <w:rsid w:val="005572F6"/>
    <w:rsid w:val="005604E2"/>
    <w:rsid w:val="00560858"/>
    <w:rsid w:val="00560A1C"/>
    <w:rsid w:val="00560B0B"/>
    <w:rsid w:val="00561935"/>
    <w:rsid w:val="00561BAA"/>
    <w:rsid w:val="005627B2"/>
    <w:rsid w:val="005627FA"/>
    <w:rsid w:val="00562AA1"/>
    <w:rsid w:val="00563468"/>
    <w:rsid w:val="005643BF"/>
    <w:rsid w:val="005647AD"/>
    <w:rsid w:val="00564F0E"/>
    <w:rsid w:val="00566995"/>
    <w:rsid w:val="00567A74"/>
    <w:rsid w:val="00567FAD"/>
    <w:rsid w:val="0057010A"/>
    <w:rsid w:val="005715F8"/>
    <w:rsid w:val="00572302"/>
    <w:rsid w:val="005726A8"/>
    <w:rsid w:val="005727FC"/>
    <w:rsid w:val="00572A0C"/>
    <w:rsid w:val="005735C8"/>
    <w:rsid w:val="0057468B"/>
    <w:rsid w:val="00574758"/>
    <w:rsid w:val="005749AD"/>
    <w:rsid w:val="005755D1"/>
    <w:rsid w:val="00576544"/>
    <w:rsid w:val="005777A6"/>
    <w:rsid w:val="00577CD6"/>
    <w:rsid w:val="00580080"/>
    <w:rsid w:val="0058012A"/>
    <w:rsid w:val="005805CF"/>
    <w:rsid w:val="005809CB"/>
    <w:rsid w:val="00581578"/>
    <w:rsid w:val="005820A1"/>
    <w:rsid w:val="00582CA7"/>
    <w:rsid w:val="00583BCB"/>
    <w:rsid w:val="00583CF9"/>
    <w:rsid w:val="0058421C"/>
    <w:rsid w:val="00584434"/>
    <w:rsid w:val="005847D3"/>
    <w:rsid w:val="00585DDC"/>
    <w:rsid w:val="005861E8"/>
    <w:rsid w:val="0058696C"/>
    <w:rsid w:val="005875C9"/>
    <w:rsid w:val="0059010D"/>
    <w:rsid w:val="00590B59"/>
    <w:rsid w:val="00590FED"/>
    <w:rsid w:val="00594317"/>
    <w:rsid w:val="0059665D"/>
    <w:rsid w:val="005A003D"/>
    <w:rsid w:val="005A0248"/>
    <w:rsid w:val="005A080F"/>
    <w:rsid w:val="005A0BED"/>
    <w:rsid w:val="005A1FCA"/>
    <w:rsid w:val="005A2F0C"/>
    <w:rsid w:val="005A3B6F"/>
    <w:rsid w:val="005A46D8"/>
    <w:rsid w:val="005A5717"/>
    <w:rsid w:val="005A5BE8"/>
    <w:rsid w:val="005A6037"/>
    <w:rsid w:val="005A6134"/>
    <w:rsid w:val="005A6B7C"/>
    <w:rsid w:val="005B0A5B"/>
    <w:rsid w:val="005B1973"/>
    <w:rsid w:val="005B2A3E"/>
    <w:rsid w:val="005B40E1"/>
    <w:rsid w:val="005B414B"/>
    <w:rsid w:val="005B4996"/>
    <w:rsid w:val="005B5D17"/>
    <w:rsid w:val="005B78A2"/>
    <w:rsid w:val="005C0399"/>
    <w:rsid w:val="005C03FA"/>
    <w:rsid w:val="005C1896"/>
    <w:rsid w:val="005C248A"/>
    <w:rsid w:val="005C2B6F"/>
    <w:rsid w:val="005C2CA8"/>
    <w:rsid w:val="005C4715"/>
    <w:rsid w:val="005C7455"/>
    <w:rsid w:val="005C7DCC"/>
    <w:rsid w:val="005C7E4A"/>
    <w:rsid w:val="005C7E5E"/>
    <w:rsid w:val="005D0390"/>
    <w:rsid w:val="005D0E49"/>
    <w:rsid w:val="005D15CD"/>
    <w:rsid w:val="005D1A33"/>
    <w:rsid w:val="005D2269"/>
    <w:rsid w:val="005D2485"/>
    <w:rsid w:val="005D39AD"/>
    <w:rsid w:val="005D4066"/>
    <w:rsid w:val="005D625F"/>
    <w:rsid w:val="005D673E"/>
    <w:rsid w:val="005D73BB"/>
    <w:rsid w:val="005D7790"/>
    <w:rsid w:val="005E128E"/>
    <w:rsid w:val="005E4E99"/>
    <w:rsid w:val="005E6F51"/>
    <w:rsid w:val="005E7C23"/>
    <w:rsid w:val="005F07C2"/>
    <w:rsid w:val="005F0B2C"/>
    <w:rsid w:val="005F119D"/>
    <w:rsid w:val="005F1A2A"/>
    <w:rsid w:val="005F1CD5"/>
    <w:rsid w:val="005F3806"/>
    <w:rsid w:val="005F38BB"/>
    <w:rsid w:val="005F3B52"/>
    <w:rsid w:val="005F475E"/>
    <w:rsid w:val="005F52C8"/>
    <w:rsid w:val="005F5501"/>
    <w:rsid w:val="005F648F"/>
    <w:rsid w:val="005F6D01"/>
    <w:rsid w:val="005F7265"/>
    <w:rsid w:val="00600A7F"/>
    <w:rsid w:val="00600BBF"/>
    <w:rsid w:val="006018D4"/>
    <w:rsid w:val="00601964"/>
    <w:rsid w:val="00603732"/>
    <w:rsid w:val="00604F84"/>
    <w:rsid w:val="0060522B"/>
    <w:rsid w:val="00606041"/>
    <w:rsid w:val="00606B21"/>
    <w:rsid w:val="00607986"/>
    <w:rsid w:val="0061047D"/>
    <w:rsid w:val="0061069E"/>
    <w:rsid w:val="00612787"/>
    <w:rsid w:val="00612B38"/>
    <w:rsid w:val="00612CD2"/>
    <w:rsid w:val="00613597"/>
    <w:rsid w:val="00614B38"/>
    <w:rsid w:val="006156CE"/>
    <w:rsid w:val="006158FD"/>
    <w:rsid w:val="0061670F"/>
    <w:rsid w:val="00616F5F"/>
    <w:rsid w:val="0062039E"/>
    <w:rsid w:val="006223A4"/>
    <w:rsid w:val="00622E69"/>
    <w:rsid w:val="00624C87"/>
    <w:rsid w:val="006253A0"/>
    <w:rsid w:val="0062588F"/>
    <w:rsid w:val="00625928"/>
    <w:rsid w:val="00625B98"/>
    <w:rsid w:val="00626288"/>
    <w:rsid w:val="00626535"/>
    <w:rsid w:val="00627DD0"/>
    <w:rsid w:val="00630B09"/>
    <w:rsid w:val="00631816"/>
    <w:rsid w:val="00631B14"/>
    <w:rsid w:val="00633638"/>
    <w:rsid w:val="006337F8"/>
    <w:rsid w:val="00634055"/>
    <w:rsid w:val="00635C99"/>
    <w:rsid w:val="00636433"/>
    <w:rsid w:val="00636CD8"/>
    <w:rsid w:val="006370DF"/>
    <w:rsid w:val="006373C5"/>
    <w:rsid w:val="0063749C"/>
    <w:rsid w:val="006400B7"/>
    <w:rsid w:val="00640909"/>
    <w:rsid w:val="00640DA8"/>
    <w:rsid w:val="00641D8F"/>
    <w:rsid w:val="0064215E"/>
    <w:rsid w:val="0064268B"/>
    <w:rsid w:val="00643F7E"/>
    <w:rsid w:val="00644035"/>
    <w:rsid w:val="00645922"/>
    <w:rsid w:val="00645CC0"/>
    <w:rsid w:val="00646411"/>
    <w:rsid w:val="00646C0D"/>
    <w:rsid w:val="00647761"/>
    <w:rsid w:val="00650680"/>
    <w:rsid w:val="00652041"/>
    <w:rsid w:val="00653DFB"/>
    <w:rsid w:val="006548EA"/>
    <w:rsid w:val="006558D2"/>
    <w:rsid w:val="00655B6A"/>
    <w:rsid w:val="00657C25"/>
    <w:rsid w:val="00660864"/>
    <w:rsid w:val="00660B96"/>
    <w:rsid w:val="00663713"/>
    <w:rsid w:val="0066395F"/>
    <w:rsid w:val="00664DCA"/>
    <w:rsid w:val="00665D07"/>
    <w:rsid w:val="00667C4A"/>
    <w:rsid w:val="00670B41"/>
    <w:rsid w:val="00671587"/>
    <w:rsid w:val="00673764"/>
    <w:rsid w:val="00673D93"/>
    <w:rsid w:val="00673DB1"/>
    <w:rsid w:val="00674CEA"/>
    <w:rsid w:val="00674EAB"/>
    <w:rsid w:val="0067517B"/>
    <w:rsid w:val="0067575F"/>
    <w:rsid w:val="00675F3A"/>
    <w:rsid w:val="006767B3"/>
    <w:rsid w:val="00676DDC"/>
    <w:rsid w:val="0067758A"/>
    <w:rsid w:val="00680442"/>
    <w:rsid w:val="00680B2C"/>
    <w:rsid w:val="006818A3"/>
    <w:rsid w:val="00681908"/>
    <w:rsid w:val="006824CF"/>
    <w:rsid w:val="00682CDF"/>
    <w:rsid w:val="00682E01"/>
    <w:rsid w:val="006838B8"/>
    <w:rsid w:val="00684442"/>
    <w:rsid w:val="00684976"/>
    <w:rsid w:val="00684D9E"/>
    <w:rsid w:val="00685FF9"/>
    <w:rsid w:val="0068640A"/>
    <w:rsid w:val="00686862"/>
    <w:rsid w:val="00686947"/>
    <w:rsid w:val="00687178"/>
    <w:rsid w:val="0068728E"/>
    <w:rsid w:val="00687466"/>
    <w:rsid w:val="00687D98"/>
    <w:rsid w:val="00690B72"/>
    <w:rsid w:val="00690D47"/>
    <w:rsid w:val="006917B2"/>
    <w:rsid w:val="006939DA"/>
    <w:rsid w:val="00693EFB"/>
    <w:rsid w:val="00694091"/>
    <w:rsid w:val="0069529A"/>
    <w:rsid w:val="00696AE9"/>
    <w:rsid w:val="0069744B"/>
    <w:rsid w:val="00697524"/>
    <w:rsid w:val="006A0A07"/>
    <w:rsid w:val="006A10B5"/>
    <w:rsid w:val="006A1335"/>
    <w:rsid w:val="006A27CA"/>
    <w:rsid w:val="006A28AA"/>
    <w:rsid w:val="006A2B56"/>
    <w:rsid w:val="006A31A0"/>
    <w:rsid w:val="006A4B18"/>
    <w:rsid w:val="006A50A5"/>
    <w:rsid w:val="006A5E5F"/>
    <w:rsid w:val="006A62A0"/>
    <w:rsid w:val="006A6BB0"/>
    <w:rsid w:val="006A7174"/>
    <w:rsid w:val="006A7EF7"/>
    <w:rsid w:val="006B0A95"/>
    <w:rsid w:val="006B1489"/>
    <w:rsid w:val="006B2419"/>
    <w:rsid w:val="006B293C"/>
    <w:rsid w:val="006B33C0"/>
    <w:rsid w:val="006B401D"/>
    <w:rsid w:val="006B4566"/>
    <w:rsid w:val="006B48D8"/>
    <w:rsid w:val="006B5730"/>
    <w:rsid w:val="006B6CCA"/>
    <w:rsid w:val="006C03F2"/>
    <w:rsid w:val="006C0431"/>
    <w:rsid w:val="006C0AB6"/>
    <w:rsid w:val="006C0B37"/>
    <w:rsid w:val="006C101A"/>
    <w:rsid w:val="006C13CF"/>
    <w:rsid w:val="006C52CB"/>
    <w:rsid w:val="006C6E83"/>
    <w:rsid w:val="006C77F2"/>
    <w:rsid w:val="006D036D"/>
    <w:rsid w:val="006D03BC"/>
    <w:rsid w:val="006D23DB"/>
    <w:rsid w:val="006D2661"/>
    <w:rsid w:val="006D28D9"/>
    <w:rsid w:val="006D320F"/>
    <w:rsid w:val="006D42ED"/>
    <w:rsid w:val="006D4778"/>
    <w:rsid w:val="006D5B2B"/>
    <w:rsid w:val="006D5D68"/>
    <w:rsid w:val="006E009F"/>
    <w:rsid w:val="006E0475"/>
    <w:rsid w:val="006E4199"/>
    <w:rsid w:val="006E4438"/>
    <w:rsid w:val="006E4DCB"/>
    <w:rsid w:val="006E54A5"/>
    <w:rsid w:val="006E6B1E"/>
    <w:rsid w:val="006E796B"/>
    <w:rsid w:val="006E7E5C"/>
    <w:rsid w:val="006F05A8"/>
    <w:rsid w:val="006F08C0"/>
    <w:rsid w:val="006F23A0"/>
    <w:rsid w:val="006F3492"/>
    <w:rsid w:val="006F34D4"/>
    <w:rsid w:val="006F505C"/>
    <w:rsid w:val="006F5125"/>
    <w:rsid w:val="006F57E8"/>
    <w:rsid w:val="006F58CC"/>
    <w:rsid w:val="006F6B8A"/>
    <w:rsid w:val="0070091F"/>
    <w:rsid w:val="00701DD1"/>
    <w:rsid w:val="007024C8"/>
    <w:rsid w:val="007046A6"/>
    <w:rsid w:val="00704AD9"/>
    <w:rsid w:val="0070520C"/>
    <w:rsid w:val="00705356"/>
    <w:rsid w:val="007056A9"/>
    <w:rsid w:val="00706026"/>
    <w:rsid w:val="00706851"/>
    <w:rsid w:val="00706E3B"/>
    <w:rsid w:val="00707061"/>
    <w:rsid w:val="00707CE4"/>
    <w:rsid w:val="00710DEE"/>
    <w:rsid w:val="00713BBA"/>
    <w:rsid w:val="00714099"/>
    <w:rsid w:val="00714486"/>
    <w:rsid w:val="00716306"/>
    <w:rsid w:val="0072046A"/>
    <w:rsid w:val="007242F3"/>
    <w:rsid w:val="00724564"/>
    <w:rsid w:val="007248DA"/>
    <w:rsid w:val="00725346"/>
    <w:rsid w:val="00726700"/>
    <w:rsid w:val="0072683A"/>
    <w:rsid w:val="007279A1"/>
    <w:rsid w:val="00727EA4"/>
    <w:rsid w:val="007311CE"/>
    <w:rsid w:val="007328B5"/>
    <w:rsid w:val="00732B57"/>
    <w:rsid w:val="00732C32"/>
    <w:rsid w:val="00732D60"/>
    <w:rsid w:val="00732F01"/>
    <w:rsid w:val="0073465A"/>
    <w:rsid w:val="00735AE1"/>
    <w:rsid w:val="00736724"/>
    <w:rsid w:val="007371D9"/>
    <w:rsid w:val="00740DAB"/>
    <w:rsid w:val="00741079"/>
    <w:rsid w:val="0074152E"/>
    <w:rsid w:val="007416A0"/>
    <w:rsid w:val="007438BF"/>
    <w:rsid w:val="00743E0E"/>
    <w:rsid w:val="00745812"/>
    <w:rsid w:val="0074623C"/>
    <w:rsid w:val="00746624"/>
    <w:rsid w:val="00746834"/>
    <w:rsid w:val="00746C27"/>
    <w:rsid w:val="00750F91"/>
    <w:rsid w:val="0075184E"/>
    <w:rsid w:val="007519FF"/>
    <w:rsid w:val="00753249"/>
    <w:rsid w:val="0075349D"/>
    <w:rsid w:val="0075366E"/>
    <w:rsid w:val="00753835"/>
    <w:rsid w:val="00754358"/>
    <w:rsid w:val="0075444E"/>
    <w:rsid w:val="00754CEA"/>
    <w:rsid w:val="00755A84"/>
    <w:rsid w:val="0075648E"/>
    <w:rsid w:val="00756AAC"/>
    <w:rsid w:val="00760326"/>
    <w:rsid w:val="0076104A"/>
    <w:rsid w:val="00762B66"/>
    <w:rsid w:val="00762E2F"/>
    <w:rsid w:val="00763C53"/>
    <w:rsid w:val="007640DA"/>
    <w:rsid w:val="007645F3"/>
    <w:rsid w:val="00764713"/>
    <w:rsid w:val="0076653D"/>
    <w:rsid w:val="007671E1"/>
    <w:rsid w:val="00767C60"/>
    <w:rsid w:val="00767FC0"/>
    <w:rsid w:val="00770026"/>
    <w:rsid w:val="007708ED"/>
    <w:rsid w:val="00771220"/>
    <w:rsid w:val="00771449"/>
    <w:rsid w:val="00771E4A"/>
    <w:rsid w:val="00772676"/>
    <w:rsid w:val="0077274C"/>
    <w:rsid w:val="0077289F"/>
    <w:rsid w:val="00772F81"/>
    <w:rsid w:val="007737E1"/>
    <w:rsid w:val="00773F2A"/>
    <w:rsid w:val="00774F4E"/>
    <w:rsid w:val="007756C8"/>
    <w:rsid w:val="00775E81"/>
    <w:rsid w:val="00775F26"/>
    <w:rsid w:val="007771DF"/>
    <w:rsid w:val="00777D2A"/>
    <w:rsid w:val="00777F46"/>
    <w:rsid w:val="00780167"/>
    <w:rsid w:val="0078024B"/>
    <w:rsid w:val="0078042C"/>
    <w:rsid w:val="00780C48"/>
    <w:rsid w:val="00780C52"/>
    <w:rsid w:val="00781E4D"/>
    <w:rsid w:val="00782C2B"/>
    <w:rsid w:val="007844C2"/>
    <w:rsid w:val="00784A12"/>
    <w:rsid w:val="007859E9"/>
    <w:rsid w:val="00785D79"/>
    <w:rsid w:val="007876B0"/>
    <w:rsid w:val="00787E83"/>
    <w:rsid w:val="0079021A"/>
    <w:rsid w:val="00791098"/>
    <w:rsid w:val="007910EF"/>
    <w:rsid w:val="00791323"/>
    <w:rsid w:val="007916D9"/>
    <w:rsid w:val="00791A2F"/>
    <w:rsid w:val="00791AB0"/>
    <w:rsid w:val="00791D36"/>
    <w:rsid w:val="00792ACB"/>
    <w:rsid w:val="00792F4A"/>
    <w:rsid w:val="00793273"/>
    <w:rsid w:val="00793603"/>
    <w:rsid w:val="00794687"/>
    <w:rsid w:val="00794708"/>
    <w:rsid w:val="007963AE"/>
    <w:rsid w:val="007A039C"/>
    <w:rsid w:val="007A0471"/>
    <w:rsid w:val="007A1468"/>
    <w:rsid w:val="007A1CDA"/>
    <w:rsid w:val="007A1E56"/>
    <w:rsid w:val="007A2429"/>
    <w:rsid w:val="007A2582"/>
    <w:rsid w:val="007A3DED"/>
    <w:rsid w:val="007A3DF7"/>
    <w:rsid w:val="007A49F4"/>
    <w:rsid w:val="007B035A"/>
    <w:rsid w:val="007B05D0"/>
    <w:rsid w:val="007B08C4"/>
    <w:rsid w:val="007B1502"/>
    <w:rsid w:val="007B2416"/>
    <w:rsid w:val="007B312B"/>
    <w:rsid w:val="007B4D04"/>
    <w:rsid w:val="007B4E9A"/>
    <w:rsid w:val="007B58A9"/>
    <w:rsid w:val="007B6135"/>
    <w:rsid w:val="007B64BF"/>
    <w:rsid w:val="007B6E47"/>
    <w:rsid w:val="007B75A6"/>
    <w:rsid w:val="007C0CE0"/>
    <w:rsid w:val="007C15DB"/>
    <w:rsid w:val="007C19BC"/>
    <w:rsid w:val="007C331D"/>
    <w:rsid w:val="007C3DB0"/>
    <w:rsid w:val="007C421C"/>
    <w:rsid w:val="007C42FC"/>
    <w:rsid w:val="007C4B4F"/>
    <w:rsid w:val="007C4CA7"/>
    <w:rsid w:val="007C55BF"/>
    <w:rsid w:val="007C6CF3"/>
    <w:rsid w:val="007C74F0"/>
    <w:rsid w:val="007C77E1"/>
    <w:rsid w:val="007C7DBB"/>
    <w:rsid w:val="007D007A"/>
    <w:rsid w:val="007D1290"/>
    <w:rsid w:val="007D1AE0"/>
    <w:rsid w:val="007D202F"/>
    <w:rsid w:val="007D2735"/>
    <w:rsid w:val="007D2A4C"/>
    <w:rsid w:val="007D3784"/>
    <w:rsid w:val="007D40A3"/>
    <w:rsid w:val="007D43B2"/>
    <w:rsid w:val="007D4809"/>
    <w:rsid w:val="007D64A3"/>
    <w:rsid w:val="007E0466"/>
    <w:rsid w:val="007E09EC"/>
    <w:rsid w:val="007E23D3"/>
    <w:rsid w:val="007E2FBF"/>
    <w:rsid w:val="007E3BA0"/>
    <w:rsid w:val="007E4B81"/>
    <w:rsid w:val="007E4D10"/>
    <w:rsid w:val="007E51EF"/>
    <w:rsid w:val="007E5966"/>
    <w:rsid w:val="007E68D0"/>
    <w:rsid w:val="007E7A4F"/>
    <w:rsid w:val="007F1FDE"/>
    <w:rsid w:val="007F2C9E"/>
    <w:rsid w:val="007F2DE2"/>
    <w:rsid w:val="007F412A"/>
    <w:rsid w:val="007F6651"/>
    <w:rsid w:val="007F6ADB"/>
    <w:rsid w:val="007F7213"/>
    <w:rsid w:val="007F79AE"/>
    <w:rsid w:val="00801956"/>
    <w:rsid w:val="0080333C"/>
    <w:rsid w:val="00804DB1"/>
    <w:rsid w:val="00806188"/>
    <w:rsid w:val="0080697A"/>
    <w:rsid w:val="008071DD"/>
    <w:rsid w:val="008074AB"/>
    <w:rsid w:val="0080784B"/>
    <w:rsid w:val="0081018B"/>
    <w:rsid w:val="00810966"/>
    <w:rsid w:val="008112A8"/>
    <w:rsid w:val="008112D4"/>
    <w:rsid w:val="00812FF4"/>
    <w:rsid w:val="008133E4"/>
    <w:rsid w:val="0081392D"/>
    <w:rsid w:val="0081406D"/>
    <w:rsid w:val="0081461A"/>
    <w:rsid w:val="008159A0"/>
    <w:rsid w:val="00815C00"/>
    <w:rsid w:val="008160EC"/>
    <w:rsid w:val="008168FF"/>
    <w:rsid w:val="00816931"/>
    <w:rsid w:val="008208AB"/>
    <w:rsid w:val="00821373"/>
    <w:rsid w:val="0082203C"/>
    <w:rsid w:val="00822AD3"/>
    <w:rsid w:val="00822CE5"/>
    <w:rsid w:val="00822EDE"/>
    <w:rsid w:val="008231A3"/>
    <w:rsid w:val="008233E4"/>
    <w:rsid w:val="00823AC0"/>
    <w:rsid w:val="00823CD0"/>
    <w:rsid w:val="00823DAC"/>
    <w:rsid w:val="00825789"/>
    <w:rsid w:val="00825BBD"/>
    <w:rsid w:val="00825FB0"/>
    <w:rsid w:val="008271B0"/>
    <w:rsid w:val="0082749B"/>
    <w:rsid w:val="00827838"/>
    <w:rsid w:val="0082798D"/>
    <w:rsid w:val="00827ADD"/>
    <w:rsid w:val="00827C3B"/>
    <w:rsid w:val="008309AF"/>
    <w:rsid w:val="00831FF0"/>
    <w:rsid w:val="00832A9C"/>
    <w:rsid w:val="00833EE4"/>
    <w:rsid w:val="0083480C"/>
    <w:rsid w:val="00834C78"/>
    <w:rsid w:val="008354D3"/>
    <w:rsid w:val="00835733"/>
    <w:rsid w:val="00835FD4"/>
    <w:rsid w:val="008370D5"/>
    <w:rsid w:val="00842578"/>
    <w:rsid w:val="00842669"/>
    <w:rsid w:val="00842B32"/>
    <w:rsid w:val="00844227"/>
    <w:rsid w:val="008444FD"/>
    <w:rsid w:val="00845205"/>
    <w:rsid w:val="00845EED"/>
    <w:rsid w:val="00845FE1"/>
    <w:rsid w:val="008461F4"/>
    <w:rsid w:val="00850042"/>
    <w:rsid w:val="008504B8"/>
    <w:rsid w:val="0085085F"/>
    <w:rsid w:val="00850D9D"/>
    <w:rsid w:val="00852236"/>
    <w:rsid w:val="00853DA3"/>
    <w:rsid w:val="00854487"/>
    <w:rsid w:val="0085455C"/>
    <w:rsid w:val="008557D8"/>
    <w:rsid w:val="0085613F"/>
    <w:rsid w:val="008561D6"/>
    <w:rsid w:val="00856887"/>
    <w:rsid w:val="00856BBD"/>
    <w:rsid w:val="00856D95"/>
    <w:rsid w:val="00856FB2"/>
    <w:rsid w:val="0085728E"/>
    <w:rsid w:val="0085799B"/>
    <w:rsid w:val="0086163F"/>
    <w:rsid w:val="00862198"/>
    <w:rsid w:val="00862354"/>
    <w:rsid w:val="008628E4"/>
    <w:rsid w:val="008640D9"/>
    <w:rsid w:val="0086490F"/>
    <w:rsid w:val="00864D27"/>
    <w:rsid w:val="0086575E"/>
    <w:rsid w:val="00866470"/>
    <w:rsid w:val="00867111"/>
    <w:rsid w:val="00867424"/>
    <w:rsid w:val="008704A8"/>
    <w:rsid w:val="0087064B"/>
    <w:rsid w:val="008711DB"/>
    <w:rsid w:val="008714F1"/>
    <w:rsid w:val="0087241F"/>
    <w:rsid w:val="00872ADD"/>
    <w:rsid w:val="00873867"/>
    <w:rsid w:val="008749FB"/>
    <w:rsid w:val="00875172"/>
    <w:rsid w:val="0087541B"/>
    <w:rsid w:val="008767B8"/>
    <w:rsid w:val="00876B55"/>
    <w:rsid w:val="008802BF"/>
    <w:rsid w:val="0088117A"/>
    <w:rsid w:val="008817E3"/>
    <w:rsid w:val="00882694"/>
    <w:rsid w:val="0088321A"/>
    <w:rsid w:val="008834CC"/>
    <w:rsid w:val="008835D6"/>
    <w:rsid w:val="00883E18"/>
    <w:rsid w:val="008842E0"/>
    <w:rsid w:val="00884EF4"/>
    <w:rsid w:val="00886465"/>
    <w:rsid w:val="008866CD"/>
    <w:rsid w:val="00887BDE"/>
    <w:rsid w:val="00891479"/>
    <w:rsid w:val="008919FD"/>
    <w:rsid w:val="00891BE3"/>
    <w:rsid w:val="00892145"/>
    <w:rsid w:val="00892D54"/>
    <w:rsid w:val="00893448"/>
    <w:rsid w:val="00893BE6"/>
    <w:rsid w:val="00894C75"/>
    <w:rsid w:val="00894DBE"/>
    <w:rsid w:val="00895B43"/>
    <w:rsid w:val="00895C70"/>
    <w:rsid w:val="00897CCB"/>
    <w:rsid w:val="008A051D"/>
    <w:rsid w:val="008A0725"/>
    <w:rsid w:val="008A096C"/>
    <w:rsid w:val="008A13FC"/>
    <w:rsid w:val="008A1493"/>
    <w:rsid w:val="008A279B"/>
    <w:rsid w:val="008A2CB7"/>
    <w:rsid w:val="008A2E77"/>
    <w:rsid w:val="008A4B11"/>
    <w:rsid w:val="008A4DEC"/>
    <w:rsid w:val="008A6B31"/>
    <w:rsid w:val="008A73CB"/>
    <w:rsid w:val="008A7E2E"/>
    <w:rsid w:val="008B0C97"/>
    <w:rsid w:val="008B131C"/>
    <w:rsid w:val="008B1451"/>
    <w:rsid w:val="008B150F"/>
    <w:rsid w:val="008B1F48"/>
    <w:rsid w:val="008B3ACD"/>
    <w:rsid w:val="008B3EEC"/>
    <w:rsid w:val="008B4D4A"/>
    <w:rsid w:val="008B64CD"/>
    <w:rsid w:val="008B6C92"/>
    <w:rsid w:val="008B7D9F"/>
    <w:rsid w:val="008C1FA8"/>
    <w:rsid w:val="008C26EA"/>
    <w:rsid w:val="008C3570"/>
    <w:rsid w:val="008C3632"/>
    <w:rsid w:val="008C36B0"/>
    <w:rsid w:val="008C3F01"/>
    <w:rsid w:val="008C5258"/>
    <w:rsid w:val="008C54DB"/>
    <w:rsid w:val="008C5D65"/>
    <w:rsid w:val="008C675C"/>
    <w:rsid w:val="008C761F"/>
    <w:rsid w:val="008C7B00"/>
    <w:rsid w:val="008D0962"/>
    <w:rsid w:val="008D14D4"/>
    <w:rsid w:val="008D1510"/>
    <w:rsid w:val="008D16D5"/>
    <w:rsid w:val="008D24B0"/>
    <w:rsid w:val="008D3850"/>
    <w:rsid w:val="008D3A42"/>
    <w:rsid w:val="008D46CC"/>
    <w:rsid w:val="008D53E5"/>
    <w:rsid w:val="008D5CC6"/>
    <w:rsid w:val="008D6124"/>
    <w:rsid w:val="008D6CD4"/>
    <w:rsid w:val="008D6DE7"/>
    <w:rsid w:val="008D7602"/>
    <w:rsid w:val="008D79B8"/>
    <w:rsid w:val="008D7B7A"/>
    <w:rsid w:val="008E1224"/>
    <w:rsid w:val="008E15A8"/>
    <w:rsid w:val="008E1AB0"/>
    <w:rsid w:val="008E2137"/>
    <w:rsid w:val="008E22D3"/>
    <w:rsid w:val="008E27F0"/>
    <w:rsid w:val="008E2FE7"/>
    <w:rsid w:val="008E343F"/>
    <w:rsid w:val="008E39EC"/>
    <w:rsid w:val="008E3D59"/>
    <w:rsid w:val="008E4332"/>
    <w:rsid w:val="008E5A1F"/>
    <w:rsid w:val="008E74D2"/>
    <w:rsid w:val="008E7775"/>
    <w:rsid w:val="008F1983"/>
    <w:rsid w:val="008F1DA6"/>
    <w:rsid w:val="008F1EB6"/>
    <w:rsid w:val="008F2CD7"/>
    <w:rsid w:val="008F396C"/>
    <w:rsid w:val="008F3F8F"/>
    <w:rsid w:val="008F548F"/>
    <w:rsid w:val="008F55BC"/>
    <w:rsid w:val="008F6482"/>
    <w:rsid w:val="008F6508"/>
    <w:rsid w:val="008F6B46"/>
    <w:rsid w:val="00900452"/>
    <w:rsid w:val="009011C6"/>
    <w:rsid w:val="00901C0A"/>
    <w:rsid w:val="00901F3D"/>
    <w:rsid w:val="00902CA9"/>
    <w:rsid w:val="009043C3"/>
    <w:rsid w:val="009044E5"/>
    <w:rsid w:val="00904649"/>
    <w:rsid w:val="009056E4"/>
    <w:rsid w:val="009073B1"/>
    <w:rsid w:val="00910A05"/>
    <w:rsid w:val="0091101F"/>
    <w:rsid w:val="0091235B"/>
    <w:rsid w:val="009142B5"/>
    <w:rsid w:val="00914763"/>
    <w:rsid w:val="00914DC3"/>
    <w:rsid w:val="009157A1"/>
    <w:rsid w:val="009179E2"/>
    <w:rsid w:val="00920A89"/>
    <w:rsid w:val="00921785"/>
    <w:rsid w:val="00922DA2"/>
    <w:rsid w:val="00924FE6"/>
    <w:rsid w:val="0092526B"/>
    <w:rsid w:val="00926618"/>
    <w:rsid w:val="00926F85"/>
    <w:rsid w:val="0092785B"/>
    <w:rsid w:val="00930792"/>
    <w:rsid w:val="00930D93"/>
    <w:rsid w:val="00931015"/>
    <w:rsid w:val="0093134F"/>
    <w:rsid w:val="009315E9"/>
    <w:rsid w:val="0093225F"/>
    <w:rsid w:val="009323F3"/>
    <w:rsid w:val="00932B15"/>
    <w:rsid w:val="00932B18"/>
    <w:rsid w:val="00933061"/>
    <w:rsid w:val="00933C32"/>
    <w:rsid w:val="009352E3"/>
    <w:rsid w:val="009365D6"/>
    <w:rsid w:val="00936BB5"/>
    <w:rsid w:val="009372F3"/>
    <w:rsid w:val="00940BBA"/>
    <w:rsid w:val="009413C7"/>
    <w:rsid w:val="00942338"/>
    <w:rsid w:val="00942604"/>
    <w:rsid w:val="00942B0C"/>
    <w:rsid w:val="0094429B"/>
    <w:rsid w:val="00944465"/>
    <w:rsid w:val="00945FC7"/>
    <w:rsid w:val="0094719C"/>
    <w:rsid w:val="00947B65"/>
    <w:rsid w:val="00947DB4"/>
    <w:rsid w:val="009505F8"/>
    <w:rsid w:val="00951268"/>
    <w:rsid w:val="009529EA"/>
    <w:rsid w:val="009532C3"/>
    <w:rsid w:val="0095401D"/>
    <w:rsid w:val="00955FC7"/>
    <w:rsid w:val="009574A0"/>
    <w:rsid w:val="00957624"/>
    <w:rsid w:val="00960619"/>
    <w:rsid w:val="00960FB6"/>
    <w:rsid w:val="00961CEB"/>
    <w:rsid w:val="00961D5E"/>
    <w:rsid w:val="009660BB"/>
    <w:rsid w:val="009668A0"/>
    <w:rsid w:val="00966B2D"/>
    <w:rsid w:val="00967E9C"/>
    <w:rsid w:val="00967F90"/>
    <w:rsid w:val="00970047"/>
    <w:rsid w:val="009702BE"/>
    <w:rsid w:val="00970387"/>
    <w:rsid w:val="00970949"/>
    <w:rsid w:val="00970E3B"/>
    <w:rsid w:val="00971E63"/>
    <w:rsid w:val="0097274B"/>
    <w:rsid w:val="009737CC"/>
    <w:rsid w:val="00973AFD"/>
    <w:rsid w:val="00973D21"/>
    <w:rsid w:val="00973E99"/>
    <w:rsid w:val="0097443D"/>
    <w:rsid w:val="00974584"/>
    <w:rsid w:val="00974FB3"/>
    <w:rsid w:val="009753D1"/>
    <w:rsid w:val="00975513"/>
    <w:rsid w:val="00975853"/>
    <w:rsid w:val="00976068"/>
    <w:rsid w:val="00976240"/>
    <w:rsid w:val="009766EE"/>
    <w:rsid w:val="00976738"/>
    <w:rsid w:val="00976889"/>
    <w:rsid w:val="00976FA4"/>
    <w:rsid w:val="00976FD5"/>
    <w:rsid w:val="00976FDB"/>
    <w:rsid w:val="009772AA"/>
    <w:rsid w:val="0097745D"/>
    <w:rsid w:val="009804A8"/>
    <w:rsid w:val="009811FB"/>
    <w:rsid w:val="00981394"/>
    <w:rsid w:val="00982AD9"/>
    <w:rsid w:val="00983081"/>
    <w:rsid w:val="00983779"/>
    <w:rsid w:val="00986238"/>
    <w:rsid w:val="0099066A"/>
    <w:rsid w:val="00990E7A"/>
    <w:rsid w:val="00991EB2"/>
    <w:rsid w:val="009924F1"/>
    <w:rsid w:val="00992509"/>
    <w:rsid w:val="00992A15"/>
    <w:rsid w:val="00993CA4"/>
    <w:rsid w:val="009945F6"/>
    <w:rsid w:val="00994604"/>
    <w:rsid w:val="00995331"/>
    <w:rsid w:val="009974F5"/>
    <w:rsid w:val="00997BD2"/>
    <w:rsid w:val="009A0036"/>
    <w:rsid w:val="009A00D1"/>
    <w:rsid w:val="009A20C6"/>
    <w:rsid w:val="009A247A"/>
    <w:rsid w:val="009A272C"/>
    <w:rsid w:val="009A326E"/>
    <w:rsid w:val="009A37C1"/>
    <w:rsid w:val="009A39FD"/>
    <w:rsid w:val="009A3DF9"/>
    <w:rsid w:val="009A4804"/>
    <w:rsid w:val="009A49F7"/>
    <w:rsid w:val="009A4C66"/>
    <w:rsid w:val="009A4F10"/>
    <w:rsid w:val="009A57EA"/>
    <w:rsid w:val="009A5F9E"/>
    <w:rsid w:val="009A61B5"/>
    <w:rsid w:val="009A68DB"/>
    <w:rsid w:val="009A6CF0"/>
    <w:rsid w:val="009A798E"/>
    <w:rsid w:val="009B1694"/>
    <w:rsid w:val="009B1A2A"/>
    <w:rsid w:val="009B24FB"/>
    <w:rsid w:val="009B275F"/>
    <w:rsid w:val="009B42B7"/>
    <w:rsid w:val="009B445E"/>
    <w:rsid w:val="009B447E"/>
    <w:rsid w:val="009B47E7"/>
    <w:rsid w:val="009B6361"/>
    <w:rsid w:val="009B7397"/>
    <w:rsid w:val="009B7BFE"/>
    <w:rsid w:val="009C084E"/>
    <w:rsid w:val="009C1258"/>
    <w:rsid w:val="009C2418"/>
    <w:rsid w:val="009C2642"/>
    <w:rsid w:val="009C286A"/>
    <w:rsid w:val="009C2880"/>
    <w:rsid w:val="009C2BA0"/>
    <w:rsid w:val="009C2E21"/>
    <w:rsid w:val="009C36BA"/>
    <w:rsid w:val="009C36CE"/>
    <w:rsid w:val="009C37AC"/>
    <w:rsid w:val="009C457C"/>
    <w:rsid w:val="009C4D9E"/>
    <w:rsid w:val="009C5C21"/>
    <w:rsid w:val="009C6096"/>
    <w:rsid w:val="009C6281"/>
    <w:rsid w:val="009D1538"/>
    <w:rsid w:val="009D18C1"/>
    <w:rsid w:val="009D1EFC"/>
    <w:rsid w:val="009D2192"/>
    <w:rsid w:val="009D3B2B"/>
    <w:rsid w:val="009D42BA"/>
    <w:rsid w:val="009D4A7D"/>
    <w:rsid w:val="009D5582"/>
    <w:rsid w:val="009D608E"/>
    <w:rsid w:val="009D6641"/>
    <w:rsid w:val="009D6D11"/>
    <w:rsid w:val="009D7949"/>
    <w:rsid w:val="009D7C15"/>
    <w:rsid w:val="009D7E92"/>
    <w:rsid w:val="009E1396"/>
    <w:rsid w:val="009E225E"/>
    <w:rsid w:val="009E2316"/>
    <w:rsid w:val="009E2ECE"/>
    <w:rsid w:val="009E4D87"/>
    <w:rsid w:val="009E4F95"/>
    <w:rsid w:val="009F0648"/>
    <w:rsid w:val="009F17A6"/>
    <w:rsid w:val="009F25A6"/>
    <w:rsid w:val="009F2DAD"/>
    <w:rsid w:val="009F34EF"/>
    <w:rsid w:val="009F3A49"/>
    <w:rsid w:val="009F4380"/>
    <w:rsid w:val="009F4427"/>
    <w:rsid w:val="009F51F5"/>
    <w:rsid w:val="009F5521"/>
    <w:rsid w:val="009F55D3"/>
    <w:rsid w:val="009F60F1"/>
    <w:rsid w:val="009F6436"/>
    <w:rsid w:val="009F67E1"/>
    <w:rsid w:val="009F6BD1"/>
    <w:rsid w:val="00A00489"/>
    <w:rsid w:val="00A00891"/>
    <w:rsid w:val="00A00E9D"/>
    <w:rsid w:val="00A013BB"/>
    <w:rsid w:val="00A01CE2"/>
    <w:rsid w:val="00A01F16"/>
    <w:rsid w:val="00A02500"/>
    <w:rsid w:val="00A02621"/>
    <w:rsid w:val="00A02F50"/>
    <w:rsid w:val="00A04658"/>
    <w:rsid w:val="00A04785"/>
    <w:rsid w:val="00A058B0"/>
    <w:rsid w:val="00A0625F"/>
    <w:rsid w:val="00A062E3"/>
    <w:rsid w:val="00A067D9"/>
    <w:rsid w:val="00A07C60"/>
    <w:rsid w:val="00A118C0"/>
    <w:rsid w:val="00A11942"/>
    <w:rsid w:val="00A142B6"/>
    <w:rsid w:val="00A1437D"/>
    <w:rsid w:val="00A144AE"/>
    <w:rsid w:val="00A15418"/>
    <w:rsid w:val="00A15DAA"/>
    <w:rsid w:val="00A20D7D"/>
    <w:rsid w:val="00A21DD1"/>
    <w:rsid w:val="00A221A3"/>
    <w:rsid w:val="00A22334"/>
    <w:rsid w:val="00A224AD"/>
    <w:rsid w:val="00A2274B"/>
    <w:rsid w:val="00A22C93"/>
    <w:rsid w:val="00A22CAF"/>
    <w:rsid w:val="00A2392B"/>
    <w:rsid w:val="00A23A51"/>
    <w:rsid w:val="00A241A7"/>
    <w:rsid w:val="00A24CB1"/>
    <w:rsid w:val="00A24E48"/>
    <w:rsid w:val="00A263FD"/>
    <w:rsid w:val="00A2702E"/>
    <w:rsid w:val="00A279DC"/>
    <w:rsid w:val="00A30397"/>
    <w:rsid w:val="00A30814"/>
    <w:rsid w:val="00A310E4"/>
    <w:rsid w:val="00A3179E"/>
    <w:rsid w:val="00A32281"/>
    <w:rsid w:val="00A32885"/>
    <w:rsid w:val="00A333ED"/>
    <w:rsid w:val="00A33D9C"/>
    <w:rsid w:val="00A33EE5"/>
    <w:rsid w:val="00A340F0"/>
    <w:rsid w:val="00A3425D"/>
    <w:rsid w:val="00A35990"/>
    <w:rsid w:val="00A35A3C"/>
    <w:rsid w:val="00A36168"/>
    <w:rsid w:val="00A362CB"/>
    <w:rsid w:val="00A36B65"/>
    <w:rsid w:val="00A37949"/>
    <w:rsid w:val="00A37DBD"/>
    <w:rsid w:val="00A40369"/>
    <w:rsid w:val="00A40E7E"/>
    <w:rsid w:val="00A418EC"/>
    <w:rsid w:val="00A41AFE"/>
    <w:rsid w:val="00A42E2A"/>
    <w:rsid w:val="00A431A6"/>
    <w:rsid w:val="00A4394C"/>
    <w:rsid w:val="00A44FFD"/>
    <w:rsid w:val="00A45226"/>
    <w:rsid w:val="00A4654E"/>
    <w:rsid w:val="00A4739A"/>
    <w:rsid w:val="00A50373"/>
    <w:rsid w:val="00A50528"/>
    <w:rsid w:val="00A51EE5"/>
    <w:rsid w:val="00A52451"/>
    <w:rsid w:val="00A5275E"/>
    <w:rsid w:val="00A52EC3"/>
    <w:rsid w:val="00A53BCD"/>
    <w:rsid w:val="00A54041"/>
    <w:rsid w:val="00A55A67"/>
    <w:rsid w:val="00A56635"/>
    <w:rsid w:val="00A577F2"/>
    <w:rsid w:val="00A57EF1"/>
    <w:rsid w:val="00A605ED"/>
    <w:rsid w:val="00A614A2"/>
    <w:rsid w:val="00A61562"/>
    <w:rsid w:val="00A6267E"/>
    <w:rsid w:val="00A63B42"/>
    <w:rsid w:val="00A6407D"/>
    <w:rsid w:val="00A64924"/>
    <w:rsid w:val="00A64B20"/>
    <w:rsid w:val="00A64C5B"/>
    <w:rsid w:val="00A6573B"/>
    <w:rsid w:val="00A661C2"/>
    <w:rsid w:val="00A700D1"/>
    <w:rsid w:val="00A701B0"/>
    <w:rsid w:val="00A702FA"/>
    <w:rsid w:val="00A7132F"/>
    <w:rsid w:val="00A713A2"/>
    <w:rsid w:val="00A71747"/>
    <w:rsid w:val="00A723D2"/>
    <w:rsid w:val="00A72A17"/>
    <w:rsid w:val="00A73228"/>
    <w:rsid w:val="00A733A6"/>
    <w:rsid w:val="00A7370D"/>
    <w:rsid w:val="00A74389"/>
    <w:rsid w:val="00A76B45"/>
    <w:rsid w:val="00A80313"/>
    <w:rsid w:val="00A81999"/>
    <w:rsid w:val="00A8205C"/>
    <w:rsid w:val="00A829F7"/>
    <w:rsid w:val="00A83690"/>
    <w:rsid w:val="00A83D8B"/>
    <w:rsid w:val="00A84DB8"/>
    <w:rsid w:val="00A878FD"/>
    <w:rsid w:val="00A9085D"/>
    <w:rsid w:val="00A9196D"/>
    <w:rsid w:val="00A9249B"/>
    <w:rsid w:val="00A92A5A"/>
    <w:rsid w:val="00A9381F"/>
    <w:rsid w:val="00A9394D"/>
    <w:rsid w:val="00A94112"/>
    <w:rsid w:val="00A94216"/>
    <w:rsid w:val="00A94675"/>
    <w:rsid w:val="00A9595E"/>
    <w:rsid w:val="00A95B38"/>
    <w:rsid w:val="00A969CF"/>
    <w:rsid w:val="00A97281"/>
    <w:rsid w:val="00A9750B"/>
    <w:rsid w:val="00A975BF"/>
    <w:rsid w:val="00A97D52"/>
    <w:rsid w:val="00AA2FE6"/>
    <w:rsid w:val="00AA355E"/>
    <w:rsid w:val="00AA3847"/>
    <w:rsid w:val="00AA437F"/>
    <w:rsid w:val="00AA45FC"/>
    <w:rsid w:val="00AA46E1"/>
    <w:rsid w:val="00AA4F94"/>
    <w:rsid w:val="00AA51F9"/>
    <w:rsid w:val="00AA564D"/>
    <w:rsid w:val="00AA5E25"/>
    <w:rsid w:val="00AA6CB8"/>
    <w:rsid w:val="00AB0DDA"/>
    <w:rsid w:val="00AB13F0"/>
    <w:rsid w:val="00AB1F1D"/>
    <w:rsid w:val="00AB2220"/>
    <w:rsid w:val="00AB3578"/>
    <w:rsid w:val="00AB45E4"/>
    <w:rsid w:val="00AB47C0"/>
    <w:rsid w:val="00AB4CE4"/>
    <w:rsid w:val="00AB4DD6"/>
    <w:rsid w:val="00AB50ED"/>
    <w:rsid w:val="00AB6324"/>
    <w:rsid w:val="00AB6380"/>
    <w:rsid w:val="00AB6A49"/>
    <w:rsid w:val="00AB6F76"/>
    <w:rsid w:val="00AB79F8"/>
    <w:rsid w:val="00AC0258"/>
    <w:rsid w:val="00AC04BF"/>
    <w:rsid w:val="00AC1DC8"/>
    <w:rsid w:val="00AC4413"/>
    <w:rsid w:val="00AC46A1"/>
    <w:rsid w:val="00AC4C4D"/>
    <w:rsid w:val="00AC5163"/>
    <w:rsid w:val="00AC52E0"/>
    <w:rsid w:val="00AC5E28"/>
    <w:rsid w:val="00AC5F8E"/>
    <w:rsid w:val="00AC7F41"/>
    <w:rsid w:val="00AD09B3"/>
    <w:rsid w:val="00AD0CBC"/>
    <w:rsid w:val="00AD0F79"/>
    <w:rsid w:val="00AD101C"/>
    <w:rsid w:val="00AD15EE"/>
    <w:rsid w:val="00AD16BA"/>
    <w:rsid w:val="00AD1983"/>
    <w:rsid w:val="00AD2756"/>
    <w:rsid w:val="00AD2890"/>
    <w:rsid w:val="00AD2CA5"/>
    <w:rsid w:val="00AD306E"/>
    <w:rsid w:val="00AD314F"/>
    <w:rsid w:val="00AD4A3D"/>
    <w:rsid w:val="00AD4EAA"/>
    <w:rsid w:val="00AD5D00"/>
    <w:rsid w:val="00AD69F7"/>
    <w:rsid w:val="00AD7856"/>
    <w:rsid w:val="00AD7A19"/>
    <w:rsid w:val="00AE1645"/>
    <w:rsid w:val="00AE3BF2"/>
    <w:rsid w:val="00AE42AE"/>
    <w:rsid w:val="00AE4B73"/>
    <w:rsid w:val="00AE4E86"/>
    <w:rsid w:val="00AE4FE5"/>
    <w:rsid w:val="00AE54AF"/>
    <w:rsid w:val="00AE5A60"/>
    <w:rsid w:val="00AE601D"/>
    <w:rsid w:val="00AE6437"/>
    <w:rsid w:val="00AE7854"/>
    <w:rsid w:val="00AF0F3A"/>
    <w:rsid w:val="00AF1081"/>
    <w:rsid w:val="00AF19B5"/>
    <w:rsid w:val="00AF20DA"/>
    <w:rsid w:val="00AF20E6"/>
    <w:rsid w:val="00AF26D2"/>
    <w:rsid w:val="00AF299E"/>
    <w:rsid w:val="00AF2B76"/>
    <w:rsid w:val="00AF31DF"/>
    <w:rsid w:val="00AF35EE"/>
    <w:rsid w:val="00AF3A17"/>
    <w:rsid w:val="00AF4602"/>
    <w:rsid w:val="00AF46C2"/>
    <w:rsid w:val="00AF4E7E"/>
    <w:rsid w:val="00AF506F"/>
    <w:rsid w:val="00AF6D94"/>
    <w:rsid w:val="00AF6F0B"/>
    <w:rsid w:val="00AF7959"/>
    <w:rsid w:val="00AF7D4D"/>
    <w:rsid w:val="00AF7D81"/>
    <w:rsid w:val="00B001F3"/>
    <w:rsid w:val="00B01257"/>
    <w:rsid w:val="00B014D6"/>
    <w:rsid w:val="00B02107"/>
    <w:rsid w:val="00B024E9"/>
    <w:rsid w:val="00B02A08"/>
    <w:rsid w:val="00B02C6A"/>
    <w:rsid w:val="00B03AFE"/>
    <w:rsid w:val="00B04757"/>
    <w:rsid w:val="00B063E4"/>
    <w:rsid w:val="00B06B4E"/>
    <w:rsid w:val="00B11FB8"/>
    <w:rsid w:val="00B12343"/>
    <w:rsid w:val="00B13ECC"/>
    <w:rsid w:val="00B14992"/>
    <w:rsid w:val="00B157AB"/>
    <w:rsid w:val="00B15967"/>
    <w:rsid w:val="00B16BB2"/>
    <w:rsid w:val="00B16CCB"/>
    <w:rsid w:val="00B17582"/>
    <w:rsid w:val="00B17C18"/>
    <w:rsid w:val="00B17E04"/>
    <w:rsid w:val="00B2066B"/>
    <w:rsid w:val="00B21596"/>
    <w:rsid w:val="00B2234B"/>
    <w:rsid w:val="00B2259E"/>
    <w:rsid w:val="00B22932"/>
    <w:rsid w:val="00B23303"/>
    <w:rsid w:val="00B24733"/>
    <w:rsid w:val="00B255A9"/>
    <w:rsid w:val="00B25650"/>
    <w:rsid w:val="00B256F5"/>
    <w:rsid w:val="00B26102"/>
    <w:rsid w:val="00B277BF"/>
    <w:rsid w:val="00B277E0"/>
    <w:rsid w:val="00B30FF9"/>
    <w:rsid w:val="00B317C1"/>
    <w:rsid w:val="00B31B9F"/>
    <w:rsid w:val="00B32189"/>
    <w:rsid w:val="00B32FAB"/>
    <w:rsid w:val="00B3469B"/>
    <w:rsid w:val="00B346B0"/>
    <w:rsid w:val="00B3565F"/>
    <w:rsid w:val="00B35D76"/>
    <w:rsid w:val="00B36FBE"/>
    <w:rsid w:val="00B3745D"/>
    <w:rsid w:val="00B37C2F"/>
    <w:rsid w:val="00B4098F"/>
    <w:rsid w:val="00B41264"/>
    <w:rsid w:val="00B41E9D"/>
    <w:rsid w:val="00B42382"/>
    <w:rsid w:val="00B427EC"/>
    <w:rsid w:val="00B439B3"/>
    <w:rsid w:val="00B43F2F"/>
    <w:rsid w:val="00B4440B"/>
    <w:rsid w:val="00B4577F"/>
    <w:rsid w:val="00B476CF"/>
    <w:rsid w:val="00B47FCC"/>
    <w:rsid w:val="00B505A2"/>
    <w:rsid w:val="00B53270"/>
    <w:rsid w:val="00B564F9"/>
    <w:rsid w:val="00B56A70"/>
    <w:rsid w:val="00B56CEF"/>
    <w:rsid w:val="00B57345"/>
    <w:rsid w:val="00B5798A"/>
    <w:rsid w:val="00B60DBB"/>
    <w:rsid w:val="00B6151F"/>
    <w:rsid w:val="00B62628"/>
    <w:rsid w:val="00B62D04"/>
    <w:rsid w:val="00B64462"/>
    <w:rsid w:val="00B646CA"/>
    <w:rsid w:val="00B6582F"/>
    <w:rsid w:val="00B66055"/>
    <w:rsid w:val="00B6653A"/>
    <w:rsid w:val="00B70C57"/>
    <w:rsid w:val="00B711E2"/>
    <w:rsid w:val="00B72C76"/>
    <w:rsid w:val="00B72F0B"/>
    <w:rsid w:val="00B7386F"/>
    <w:rsid w:val="00B73E45"/>
    <w:rsid w:val="00B74393"/>
    <w:rsid w:val="00B745AE"/>
    <w:rsid w:val="00B747EF"/>
    <w:rsid w:val="00B74955"/>
    <w:rsid w:val="00B74B06"/>
    <w:rsid w:val="00B75073"/>
    <w:rsid w:val="00B75D6E"/>
    <w:rsid w:val="00B7640C"/>
    <w:rsid w:val="00B77C41"/>
    <w:rsid w:val="00B77CF2"/>
    <w:rsid w:val="00B81DAA"/>
    <w:rsid w:val="00B825A5"/>
    <w:rsid w:val="00B8321B"/>
    <w:rsid w:val="00B84B6B"/>
    <w:rsid w:val="00B84E12"/>
    <w:rsid w:val="00B87514"/>
    <w:rsid w:val="00B87CA2"/>
    <w:rsid w:val="00B912F5"/>
    <w:rsid w:val="00B923B7"/>
    <w:rsid w:val="00B93378"/>
    <w:rsid w:val="00B939D8"/>
    <w:rsid w:val="00B953C1"/>
    <w:rsid w:val="00B9604C"/>
    <w:rsid w:val="00B97B7E"/>
    <w:rsid w:val="00B97BC6"/>
    <w:rsid w:val="00BA05AC"/>
    <w:rsid w:val="00BA0AD8"/>
    <w:rsid w:val="00BA1B41"/>
    <w:rsid w:val="00BA47C9"/>
    <w:rsid w:val="00BA4A17"/>
    <w:rsid w:val="00BA50A0"/>
    <w:rsid w:val="00BA598C"/>
    <w:rsid w:val="00BA70FD"/>
    <w:rsid w:val="00BA799A"/>
    <w:rsid w:val="00BA7DA6"/>
    <w:rsid w:val="00BB0184"/>
    <w:rsid w:val="00BB0876"/>
    <w:rsid w:val="00BB0D28"/>
    <w:rsid w:val="00BB0DAA"/>
    <w:rsid w:val="00BB12BA"/>
    <w:rsid w:val="00BB1C95"/>
    <w:rsid w:val="00BB1FCC"/>
    <w:rsid w:val="00BB2102"/>
    <w:rsid w:val="00BB2462"/>
    <w:rsid w:val="00BB2983"/>
    <w:rsid w:val="00BB36DA"/>
    <w:rsid w:val="00BB39F9"/>
    <w:rsid w:val="00BB7631"/>
    <w:rsid w:val="00BB7C6E"/>
    <w:rsid w:val="00BC006A"/>
    <w:rsid w:val="00BC04A1"/>
    <w:rsid w:val="00BC1F27"/>
    <w:rsid w:val="00BC35FF"/>
    <w:rsid w:val="00BC3F65"/>
    <w:rsid w:val="00BC4D7A"/>
    <w:rsid w:val="00BC52C0"/>
    <w:rsid w:val="00BC5BF1"/>
    <w:rsid w:val="00BD1007"/>
    <w:rsid w:val="00BD224B"/>
    <w:rsid w:val="00BD354B"/>
    <w:rsid w:val="00BD5A97"/>
    <w:rsid w:val="00BD63C0"/>
    <w:rsid w:val="00BD6496"/>
    <w:rsid w:val="00BD65FE"/>
    <w:rsid w:val="00BD674E"/>
    <w:rsid w:val="00BD6781"/>
    <w:rsid w:val="00BD70F1"/>
    <w:rsid w:val="00BD74B2"/>
    <w:rsid w:val="00BE008C"/>
    <w:rsid w:val="00BE08AA"/>
    <w:rsid w:val="00BE1C3A"/>
    <w:rsid w:val="00BE4046"/>
    <w:rsid w:val="00BE4DD4"/>
    <w:rsid w:val="00BE525F"/>
    <w:rsid w:val="00BE54C7"/>
    <w:rsid w:val="00BE671E"/>
    <w:rsid w:val="00BE6E71"/>
    <w:rsid w:val="00BE74C2"/>
    <w:rsid w:val="00BE7D4F"/>
    <w:rsid w:val="00BF14E4"/>
    <w:rsid w:val="00BF1CC2"/>
    <w:rsid w:val="00BF2FC5"/>
    <w:rsid w:val="00BF3E9C"/>
    <w:rsid w:val="00BF4006"/>
    <w:rsid w:val="00BF45BE"/>
    <w:rsid w:val="00BF4D1F"/>
    <w:rsid w:val="00BF4F56"/>
    <w:rsid w:val="00BF58E1"/>
    <w:rsid w:val="00BF6065"/>
    <w:rsid w:val="00BF64A3"/>
    <w:rsid w:val="00BF698D"/>
    <w:rsid w:val="00BF6A64"/>
    <w:rsid w:val="00BF7002"/>
    <w:rsid w:val="00C00EE9"/>
    <w:rsid w:val="00C01D23"/>
    <w:rsid w:val="00C02753"/>
    <w:rsid w:val="00C027B0"/>
    <w:rsid w:val="00C04882"/>
    <w:rsid w:val="00C05AAA"/>
    <w:rsid w:val="00C06121"/>
    <w:rsid w:val="00C0717E"/>
    <w:rsid w:val="00C10A8A"/>
    <w:rsid w:val="00C128D8"/>
    <w:rsid w:val="00C129B0"/>
    <w:rsid w:val="00C13B9E"/>
    <w:rsid w:val="00C15465"/>
    <w:rsid w:val="00C174CB"/>
    <w:rsid w:val="00C178A6"/>
    <w:rsid w:val="00C20B5B"/>
    <w:rsid w:val="00C20F0E"/>
    <w:rsid w:val="00C21898"/>
    <w:rsid w:val="00C2251E"/>
    <w:rsid w:val="00C23B9F"/>
    <w:rsid w:val="00C23D18"/>
    <w:rsid w:val="00C2558E"/>
    <w:rsid w:val="00C27402"/>
    <w:rsid w:val="00C30170"/>
    <w:rsid w:val="00C305B6"/>
    <w:rsid w:val="00C31043"/>
    <w:rsid w:val="00C31344"/>
    <w:rsid w:val="00C31CFE"/>
    <w:rsid w:val="00C3379F"/>
    <w:rsid w:val="00C33823"/>
    <w:rsid w:val="00C34506"/>
    <w:rsid w:val="00C36287"/>
    <w:rsid w:val="00C36D46"/>
    <w:rsid w:val="00C373BE"/>
    <w:rsid w:val="00C37C29"/>
    <w:rsid w:val="00C4241C"/>
    <w:rsid w:val="00C43896"/>
    <w:rsid w:val="00C4397C"/>
    <w:rsid w:val="00C44932"/>
    <w:rsid w:val="00C449DC"/>
    <w:rsid w:val="00C45767"/>
    <w:rsid w:val="00C46962"/>
    <w:rsid w:val="00C47769"/>
    <w:rsid w:val="00C47C59"/>
    <w:rsid w:val="00C517E6"/>
    <w:rsid w:val="00C51844"/>
    <w:rsid w:val="00C52BC8"/>
    <w:rsid w:val="00C54008"/>
    <w:rsid w:val="00C543C0"/>
    <w:rsid w:val="00C54441"/>
    <w:rsid w:val="00C55087"/>
    <w:rsid w:val="00C56015"/>
    <w:rsid w:val="00C56255"/>
    <w:rsid w:val="00C57107"/>
    <w:rsid w:val="00C57342"/>
    <w:rsid w:val="00C573D0"/>
    <w:rsid w:val="00C617DB"/>
    <w:rsid w:val="00C61F3F"/>
    <w:rsid w:val="00C627E0"/>
    <w:rsid w:val="00C628E3"/>
    <w:rsid w:val="00C63A4A"/>
    <w:rsid w:val="00C63B2D"/>
    <w:rsid w:val="00C63C49"/>
    <w:rsid w:val="00C63D72"/>
    <w:rsid w:val="00C65D75"/>
    <w:rsid w:val="00C66C3B"/>
    <w:rsid w:val="00C6728F"/>
    <w:rsid w:val="00C70725"/>
    <w:rsid w:val="00C70C49"/>
    <w:rsid w:val="00C712CC"/>
    <w:rsid w:val="00C7172E"/>
    <w:rsid w:val="00C71BD8"/>
    <w:rsid w:val="00C7204E"/>
    <w:rsid w:val="00C72588"/>
    <w:rsid w:val="00C7311D"/>
    <w:rsid w:val="00C732B0"/>
    <w:rsid w:val="00C73B4E"/>
    <w:rsid w:val="00C744D9"/>
    <w:rsid w:val="00C74A09"/>
    <w:rsid w:val="00C74BA3"/>
    <w:rsid w:val="00C74E54"/>
    <w:rsid w:val="00C75903"/>
    <w:rsid w:val="00C76B0B"/>
    <w:rsid w:val="00C77547"/>
    <w:rsid w:val="00C80578"/>
    <w:rsid w:val="00C812D5"/>
    <w:rsid w:val="00C82120"/>
    <w:rsid w:val="00C823F0"/>
    <w:rsid w:val="00C83253"/>
    <w:rsid w:val="00C8418F"/>
    <w:rsid w:val="00C84CBD"/>
    <w:rsid w:val="00C860F6"/>
    <w:rsid w:val="00C862B2"/>
    <w:rsid w:val="00C87097"/>
    <w:rsid w:val="00C87531"/>
    <w:rsid w:val="00C87786"/>
    <w:rsid w:val="00C90F80"/>
    <w:rsid w:val="00C91C64"/>
    <w:rsid w:val="00C91CB7"/>
    <w:rsid w:val="00C92184"/>
    <w:rsid w:val="00C9220C"/>
    <w:rsid w:val="00C92F0D"/>
    <w:rsid w:val="00C92F0E"/>
    <w:rsid w:val="00C93C5B"/>
    <w:rsid w:val="00C93E46"/>
    <w:rsid w:val="00C941E2"/>
    <w:rsid w:val="00C949D7"/>
    <w:rsid w:val="00C95252"/>
    <w:rsid w:val="00C953AD"/>
    <w:rsid w:val="00C95534"/>
    <w:rsid w:val="00C95FC4"/>
    <w:rsid w:val="00C95FDA"/>
    <w:rsid w:val="00C96819"/>
    <w:rsid w:val="00C96A75"/>
    <w:rsid w:val="00C97B35"/>
    <w:rsid w:val="00CA0215"/>
    <w:rsid w:val="00CA080E"/>
    <w:rsid w:val="00CA101B"/>
    <w:rsid w:val="00CA1603"/>
    <w:rsid w:val="00CA2B4C"/>
    <w:rsid w:val="00CA2DEE"/>
    <w:rsid w:val="00CA4343"/>
    <w:rsid w:val="00CA4620"/>
    <w:rsid w:val="00CA6363"/>
    <w:rsid w:val="00CA6D50"/>
    <w:rsid w:val="00CA7985"/>
    <w:rsid w:val="00CB08BD"/>
    <w:rsid w:val="00CB2ED1"/>
    <w:rsid w:val="00CB3462"/>
    <w:rsid w:val="00CB3568"/>
    <w:rsid w:val="00CB4272"/>
    <w:rsid w:val="00CB4785"/>
    <w:rsid w:val="00CB587A"/>
    <w:rsid w:val="00CB5C97"/>
    <w:rsid w:val="00CB6845"/>
    <w:rsid w:val="00CB7280"/>
    <w:rsid w:val="00CC006B"/>
    <w:rsid w:val="00CC0181"/>
    <w:rsid w:val="00CC1D9F"/>
    <w:rsid w:val="00CC2BE3"/>
    <w:rsid w:val="00CC555B"/>
    <w:rsid w:val="00CC7C17"/>
    <w:rsid w:val="00CC7E2A"/>
    <w:rsid w:val="00CD0B5E"/>
    <w:rsid w:val="00CD1CD7"/>
    <w:rsid w:val="00CD31F7"/>
    <w:rsid w:val="00CD4234"/>
    <w:rsid w:val="00CD4B09"/>
    <w:rsid w:val="00CD6AEC"/>
    <w:rsid w:val="00CD75EE"/>
    <w:rsid w:val="00CD7C06"/>
    <w:rsid w:val="00CE2E70"/>
    <w:rsid w:val="00CE2F4F"/>
    <w:rsid w:val="00CE3414"/>
    <w:rsid w:val="00CE4293"/>
    <w:rsid w:val="00CE470B"/>
    <w:rsid w:val="00CE58A0"/>
    <w:rsid w:val="00CE6B06"/>
    <w:rsid w:val="00CE72F7"/>
    <w:rsid w:val="00CE7F92"/>
    <w:rsid w:val="00CF0086"/>
    <w:rsid w:val="00CF19AC"/>
    <w:rsid w:val="00CF3802"/>
    <w:rsid w:val="00CF494E"/>
    <w:rsid w:val="00CF4C43"/>
    <w:rsid w:val="00CF58F6"/>
    <w:rsid w:val="00CF5B30"/>
    <w:rsid w:val="00CF5BC1"/>
    <w:rsid w:val="00CF64F0"/>
    <w:rsid w:val="00CF7114"/>
    <w:rsid w:val="00CF72F2"/>
    <w:rsid w:val="00D00672"/>
    <w:rsid w:val="00D01830"/>
    <w:rsid w:val="00D01B81"/>
    <w:rsid w:val="00D01CB3"/>
    <w:rsid w:val="00D02313"/>
    <w:rsid w:val="00D0423B"/>
    <w:rsid w:val="00D06E98"/>
    <w:rsid w:val="00D0748D"/>
    <w:rsid w:val="00D11A44"/>
    <w:rsid w:val="00D1261C"/>
    <w:rsid w:val="00D14A0A"/>
    <w:rsid w:val="00D14E82"/>
    <w:rsid w:val="00D15047"/>
    <w:rsid w:val="00D15A2D"/>
    <w:rsid w:val="00D16477"/>
    <w:rsid w:val="00D2132D"/>
    <w:rsid w:val="00D21C35"/>
    <w:rsid w:val="00D21D73"/>
    <w:rsid w:val="00D21DF4"/>
    <w:rsid w:val="00D227CE"/>
    <w:rsid w:val="00D242B4"/>
    <w:rsid w:val="00D253BB"/>
    <w:rsid w:val="00D25ED7"/>
    <w:rsid w:val="00D264A5"/>
    <w:rsid w:val="00D27150"/>
    <w:rsid w:val="00D274FA"/>
    <w:rsid w:val="00D27DFD"/>
    <w:rsid w:val="00D300F6"/>
    <w:rsid w:val="00D314A2"/>
    <w:rsid w:val="00D31599"/>
    <w:rsid w:val="00D32A96"/>
    <w:rsid w:val="00D335EA"/>
    <w:rsid w:val="00D33A5C"/>
    <w:rsid w:val="00D33A6A"/>
    <w:rsid w:val="00D344C5"/>
    <w:rsid w:val="00D348A6"/>
    <w:rsid w:val="00D34BE9"/>
    <w:rsid w:val="00D34FEE"/>
    <w:rsid w:val="00D3511C"/>
    <w:rsid w:val="00D421D3"/>
    <w:rsid w:val="00D4325E"/>
    <w:rsid w:val="00D43903"/>
    <w:rsid w:val="00D43D54"/>
    <w:rsid w:val="00D43EEA"/>
    <w:rsid w:val="00D44DD5"/>
    <w:rsid w:val="00D45088"/>
    <w:rsid w:val="00D4530A"/>
    <w:rsid w:val="00D45692"/>
    <w:rsid w:val="00D46061"/>
    <w:rsid w:val="00D46328"/>
    <w:rsid w:val="00D46368"/>
    <w:rsid w:val="00D46549"/>
    <w:rsid w:val="00D46574"/>
    <w:rsid w:val="00D47E75"/>
    <w:rsid w:val="00D47F49"/>
    <w:rsid w:val="00D52CF7"/>
    <w:rsid w:val="00D53279"/>
    <w:rsid w:val="00D5388C"/>
    <w:rsid w:val="00D53D12"/>
    <w:rsid w:val="00D55746"/>
    <w:rsid w:val="00D56838"/>
    <w:rsid w:val="00D56A48"/>
    <w:rsid w:val="00D57250"/>
    <w:rsid w:val="00D57B08"/>
    <w:rsid w:val="00D57DB0"/>
    <w:rsid w:val="00D60BBF"/>
    <w:rsid w:val="00D6116A"/>
    <w:rsid w:val="00D61D0B"/>
    <w:rsid w:val="00D61FF5"/>
    <w:rsid w:val="00D6228E"/>
    <w:rsid w:val="00D6234F"/>
    <w:rsid w:val="00D62747"/>
    <w:rsid w:val="00D6294E"/>
    <w:rsid w:val="00D63105"/>
    <w:rsid w:val="00D646ED"/>
    <w:rsid w:val="00D65D48"/>
    <w:rsid w:val="00D66161"/>
    <w:rsid w:val="00D67C84"/>
    <w:rsid w:val="00D7039F"/>
    <w:rsid w:val="00D70DC8"/>
    <w:rsid w:val="00D714DF"/>
    <w:rsid w:val="00D72214"/>
    <w:rsid w:val="00D74B31"/>
    <w:rsid w:val="00D74B63"/>
    <w:rsid w:val="00D74CA0"/>
    <w:rsid w:val="00D759F6"/>
    <w:rsid w:val="00D76601"/>
    <w:rsid w:val="00D76B6F"/>
    <w:rsid w:val="00D80E47"/>
    <w:rsid w:val="00D8193A"/>
    <w:rsid w:val="00D81F94"/>
    <w:rsid w:val="00D820E9"/>
    <w:rsid w:val="00D842B1"/>
    <w:rsid w:val="00D84A50"/>
    <w:rsid w:val="00D850DC"/>
    <w:rsid w:val="00D86070"/>
    <w:rsid w:val="00D8655E"/>
    <w:rsid w:val="00D86648"/>
    <w:rsid w:val="00D86A2F"/>
    <w:rsid w:val="00D874B8"/>
    <w:rsid w:val="00D874CB"/>
    <w:rsid w:val="00D87D53"/>
    <w:rsid w:val="00D87F23"/>
    <w:rsid w:val="00D90CDD"/>
    <w:rsid w:val="00D91B0D"/>
    <w:rsid w:val="00D92168"/>
    <w:rsid w:val="00D9251E"/>
    <w:rsid w:val="00D9293F"/>
    <w:rsid w:val="00D92BAE"/>
    <w:rsid w:val="00D92BB2"/>
    <w:rsid w:val="00D93F43"/>
    <w:rsid w:val="00D94B2D"/>
    <w:rsid w:val="00D95AC9"/>
    <w:rsid w:val="00D969B7"/>
    <w:rsid w:val="00DA0036"/>
    <w:rsid w:val="00DA1545"/>
    <w:rsid w:val="00DA2B89"/>
    <w:rsid w:val="00DA3A3D"/>
    <w:rsid w:val="00DA53D6"/>
    <w:rsid w:val="00DA650A"/>
    <w:rsid w:val="00DA6529"/>
    <w:rsid w:val="00DA685A"/>
    <w:rsid w:val="00DA6BBB"/>
    <w:rsid w:val="00DA7057"/>
    <w:rsid w:val="00DA7322"/>
    <w:rsid w:val="00DA744C"/>
    <w:rsid w:val="00DB10B6"/>
    <w:rsid w:val="00DB2870"/>
    <w:rsid w:val="00DB2987"/>
    <w:rsid w:val="00DB365C"/>
    <w:rsid w:val="00DB4BE2"/>
    <w:rsid w:val="00DB58D9"/>
    <w:rsid w:val="00DB5D45"/>
    <w:rsid w:val="00DB6722"/>
    <w:rsid w:val="00DB7349"/>
    <w:rsid w:val="00DB74F2"/>
    <w:rsid w:val="00DB77FE"/>
    <w:rsid w:val="00DC0855"/>
    <w:rsid w:val="00DC3EB2"/>
    <w:rsid w:val="00DC3EC8"/>
    <w:rsid w:val="00DC4092"/>
    <w:rsid w:val="00DC449A"/>
    <w:rsid w:val="00DC4C70"/>
    <w:rsid w:val="00DC55F4"/>
    <w:rsid w:val="00DC68A7"/>
    <w:rsid w:val="00DC7034"/>
    <w:rsid w:val="00DC7090"/>
    <w:rsid w:val="00DC70D1"/>
    <w:rsid w:val="00DD0C98"/>
    <w:rsid w:val="00DD1B01"/>
    <w:rsid w:val="00DD1F6D"/>
    <w:rsid w:val="00DD2193"/>
    <w:rsid w:val="00DD28BE"/>
    <w:rsid w:val="00DD3496"/>
    <w:rsid w:val="00DD38B0"/>
    <w:rsid w:val="00DD3CBD"/>
    <w:rsid w:val="00DD428E"/>
    <w:rsid w:val="00DD496B"/>
    <w:rsid w:val="00DD52D2"/>
    <w:rsid w:val="00DD5319"/>
    <w:rsid w:val="00DD7736"/>
    <w:rsid w:val="00DD7B0E"/>
    <w:rsid w:val="00DE07DA"/>
    <w:rsid w:val="00DE368D"/>
    <w:rsid w:val="00DE3B76"/>
    <w:rsid w:val="00DE3F45"/>
    <w:rsid w:val="00DE522D"/>
    <w:rsid w:val="00DE77A4"/>
    <w:rsid w:val="00DF09B7"/>
    <w:rsid w:val="00DF0DCB"/>
    <w:rsid w:val="00DF1454"/>
    <w:rsid w:val="00DF1C1C"/>
    <w:rsid w:val="00DF2C6C"/>
    <w:rsid w:val="00DF3E1F"/>
    <w:rsid w:val="00DF3FFE"/>
    <w:rsid w:val="00DF413B"/>
    <w:rsid w:val="00DF5128"/>
    <w:rsid w:val="00DF5A6A"/>
    <w:rsid w:val="00DF67D0"/>
    <w:rsid w:val="00DF6D59"/>
    <w:rsid w:val="00DF76C2"/>
    <w:rsid w:val="00DF7815"/>
    <w:rsid w:val="00DF783E"/>
    <w:rsid w:val="00DF787B"/>
    <w:rsid w:val="00DF7EB4"/>
    <w:rsid w:val="00E00835"/>
    <w:rsid w:val="00E00E9A"/>
    <w:rsid w:val="00E01577"/>
    <w:rsid w:val="00E01CE5"/>
    <w:rsid w:val="00E01E20"/>
    <w:rsid w:val="00E030AF"/>
    <w:rsid w:val="00E04B32"/>
    <w:rsid w:val="00E04D44"/>
    <w:rsid w:val="00E04DEE"/>
    <w:rsid w:val="00E052AF"/>
    <w:rsid w:val="00E0642D"/>
    <w:rsid w:val="00E06CF9"/>
    <w:rsid w:val="00E07A6D"/>
    <w:rsid w:val="00E1082E"/>
    <w:rsid w:val="00E10BDD"/>
    <w:rsid w:val="00E1163B"/>
    <w:rsid w:val="00E12021"/>
    <w:rsid w:val="00E12908"/>
    <w:rsid w:val="00E13653"/>
    <w:rsid w:val="00E153E5"/>
    <w:rsid w:val="00E170AD"/>
    <w:rsid w:val="00E17358"/>
    <w:rsid w:val="00E21122"/>
    <w:rsid w:val="00E2473B"/>
    <w:rsid w:val="00E27FCA"/>
    <w:rsid w:val="00E30EA3"/>
    <w:rsid w:val="00E314CA"/>
    <w:rsid w:val="00E329C0"/>
    <w:rsid w:val="00E34447"/>
    <w:rsid w:val="00E35424"/>
    <w:rsid w:val="00E35FBD"/>
    <w:rsid w:val="00E3673E"/>
    <w:rsid w:val="00E3782F"/>
    <w:rsid w:val="00E3792F"/>
    <w:rsid w:val="00E4042C"/>
    <w:rsid w:val="00E40ADD"/>
    <w:rsid w:val="00E40C5F"/>
    <w:rsid w:val="00E4115B"/>
    <w:rsid w:val="00E41894"/>
    <w:rsid w:val="00E41AC7"/>
    <w:rsid w:val="00E42CEA"/>
    <w:rsid w:val="00E43340"/>
    <w:rsid w:val="00E4381D"/>
    <w:rsid w:val="00E454D6"/>
    <w:rsid w:val="00E507E1"/>
    <w:rsid w:val="00E50B41"/>
    <w:rsid w:val="00E512F9"/>
    <w:rsid w:val="00E51989"/>
    <w:rsid w:val="00E51A9C"/>
    <w:rsid w:val="00E52202"/>
    <w:rsid w:val="00E52F3A"/>
    <w:rsid w:val="00E5412D"/>
    <w:rsid w:val="00E5475B"/>
    <w:rsid w:val="00E5596F"/>
    <w:rsid w:val="00E5620F"/>
    <w:rsid w:val="00E57716"/>
    <w:rsid w:val="00E603E8"/>
    <w:rsid w:val="00E60D12"/>
    <w:rsid w:val="00E61224"/>
    <w:rsid w:val="00E61413"/>
    <w:rsid w:val="00E632AB"/>
    <w:rsid w:val="00E6350B"/>
    <w:rsid w:val="00E656BA"/>
    <w:rsid w:val="00E66103"/>
    <w:rsid w:val="00E66967"/>
    <w:rsid w:val="00E67A21"/>
    <w:rsid w:val="00E700CE"/>
    <w:rsid w:val="00E70457"/>
    <w:rsid w:val="00E71896"/>
    <w:rsid w:val="00E7236A"/>
    <w:rsid w:val="00E72FC7"/>
    <w:rsid w:val="00E73769"/>
    <w:rsid w:val="00E73AF8"/>
    <w:rsid w:val="00E73E8F"/>
    <w:rsid w:val="00E75BBF"/>
    <w:rsid w:val="00E76C4B"/>
    <w:rsid w:val="00E80261"/>
    <w:rsid w:val="00E80276"/>
    <w:rsid w:val="00E80768"/>
    <w:rsid w:val="00E80EB0"/>
    <w:rsid w:val="00E81514"/>
    <w:rsid w:val="00E83920"/>
    <w:rsid w:val="00E849A9"/>
    <w:rsid w:val="00E84F74"/>
    <w:rsid w:val="00E8539B"/>
    <w:rsid w:val="00E8594A"/>
    <w:rsid w:val="00E8607E"/>
    <w:rsid w:val="00E864D8"/>
    <w:rsid w:val="00E915DA"/>
    <w:rsid w:val="00E921DD"/>
    <w:rsid w:val="00E949AB"/>
    <w:rsid w:val="00E96CFA"/>
    <w:rsid w:val="00E97166"/>
    <w:rsid w:val="00E97725"/>
    <w:rsid w:val="00E97F54"/>
    <w:rsid w:val="00EA03F2"/>
    <w:rsid w:val="00EA055B"/>
    <w:rsid w:val="00EA1FFE"/>
    <w:rsid w:val="00EA3044"/>
    <w:rsid w:val="00EA3D2E"/>
    <w:rsid w:val="00EA48D4"/>
    <w:rsid w:val="00EA79CE"/>
    <w:rsid w:val="00EA7DC3"/>
    <w:rsid w:val="00EA7E90"/>
    <w:rsid w:val="00EB0FCC"/>
    <w:rsid w:val="00EB1E9B"/>
    <w:rsid w:val="00EB2013"/>
    <w:rsid w:val="00EB2411"/>
    <w:rsid w:val="00EB3092"/>
    <w:rsid w:val="00EB328E"/>
    <w:rsid w:val="00EB3D7B"/>
    <w:rsid w:val="00EB4C4F"/>
    <w:rsid w:val="00EB6061"/>
    <w:rsid w:val="00EB67AC"/>
    <w:rsid w:val="00EB6EC0"/>
    <w:rsid w:val="00EB6F4F"/>
    <w:rsid w:val="00EB7743"/>
    <w:rsid w:val="00EC05BB"/>
    <w:rsid w:val="00EC0D28"/>
    <w:rsid w:val="00EC1099"/>
    <w:rsid w:val="00EC2F96"/>
    <w:rsid w:val="00EC3369"/>
    <w:rsid w:val="00EC3478"/>
    <w:rsid w:val="00EC3A75"/>
    <w:rsid w:val="00EC55FF"/>
    <w:rsid w:val="00EC765A"/>
    <w:rsid w:val="00ED0569"/>
    <w:rsid w:val="00ED0FB3"/>
    <w:rsid w:val="00ED23F1"/>
    <w:rsid w:val="00ED2414"/>
    <w:rsid w:val="00ED3FDF"/>
    <w:rsid w:val="00ED45B0"/>
    <w:rsid w:val="00ED7182"/>
    <w:rsid w:val="00ED7A89"/>
    <w:rsid w:val="00EE011B"/>
    <w:rsid w:val="00EE08DE"/>
    <w:rsid w:val="00EE0E92"/>
    <w:rsid w:val="00EE10ED"/>
    <w:rsid w:val="00EE15AC"/>
    <w:rsid w:val="00EE166D"/>
    <w:rsid w:val="00EE2FBC"/>
    <w:rsid w:val="00EE3532"/>
    <w:rsid w:val="00EE4092"/>
    <w:rsid w:val="00EE50B9"/>
    <w:rsid w:val="00EE531B"/>
    <w:rsid w:val="00EE65F4"/>
    <w:rsid w:val="00EE79B6"/>
    <w:rsid w:val="00EF2EDD"/>
    <w:rsid w:val="00EF32FD"/>
    <w:rsid w:val="00EF34B8"/>
    <w:rsid w:val="00EF3568"/>
    <w:rsid w:val="00EF4834"/>
    <w:rsid w:val="00EF5EE0"/>
    <w:rsid w:val="00EF668D"/>
    <w:rsid w:val="00EF6F5A"/>
    <w:rsid w:val="00EF7D28"/>
    <w:rsid w:val="00EF7F49"/>
    <w:rsid w:val="00F0084C"/>
    <w:rsid w:val="00F01A95"/>
    <w:rsid w:val="00F01C43"/>
    <w:rsid w:val="00F0482C"/>
    <w:rsid w:val="00F04A9E"/>
    <w:rsid w:val="00F0727F"/>
    <w:rsid w:val="00F07309"/>
    <w:rsid w:val="00F073FD"/>
    <w:rsid w:val="00F079B0"/>
    <w:rsid w:val="00F07EDA"/>
    <w:rsid w:val="00F10DE6"/>
    <w:rsid w:val="00F11465"/>
    <w:rsid w:val="00F1238D"/>
    <w:rsid w:val="00F128B8"/>
    <w:rsid w:val="00F130BC"/>
    <w:rsid w:val="00F134A0"/>
    <w:rsid w:val="00F1551C"/>
    <w:rsid w:val="00F159B7"/>
    <w:rsid w:val="00F15C4C"/>
    <w:rsid w:val="00F16497"/>
    <w:rsid w:val="00F1699C"/>
    <w:rsid w:val="00F173A6"/>
    <w:rsid w:val="00F174EE"/>
    <w:rsid w:val="00F20133"/>
    <w:rsid w:val="00F202BF"/>
    <w:rsid w:val="00F22180"/>
    <w:rsid w:val="00F22C9B"/>
    <w:rsid w:val="00F2346F"/>
    <w:rsid w:val="00F24A1E"/>
    <w:rsid w:val="00F2651B"/>
    <w:rsid w:val="00F26AC9"/>
    <w:rsid w:val="00F26D2D"/>
    <w:rsid w:val="00F270B1"/>
    <w:rsid w:val="00F273C5"/>
    <w:rsid w:val="00F27D19"/>
    <w:rsid w:val="00F27F8D"/>
    <w:rsid w:val="00F30254"/>
    <w:rsid w:val="00F305B1"/>
    <w:rsid w:val="00F30FE9"/>
    <w:rsid w:val="00F31422"/>
    <w:rsid w:val="00F328B3"/>
    <w:rsid w:val="00F33369"/>
    <w:rsid w:val="00F33429"/>
    <w:rsid w:val="00F350B5"/>
    <w:rsid w:val="00F35262"/>
    <w:rsid w:val="00F35867"/>
    <w:rsid w:val="00F368A4"/>
    <w:rsid w:val="00F3740A"/>
    <w:rsid w:val="00F37820"/>
    <w:rsid w:val="00F3789B"/>
    <w:rsid w:val="00F37A56"/>
    <w:rsid w:val="00F40C72"/>
    <w:rsid w:val="00F41634"/>
    <w:rsid w:val="00F41D74"/>
    <w:rsid w:val="00F4202A"/>
    <w:rsid w:val="00F424ED"/>
    <w:rsid w:val="00F43916"/>
    <w:rsid w:val="00F4522F"/>
    <w:rsid w:val="00F45536"/>
    <w:rsid w:val="00F45557"/>
    <w:rsid w:val="00F459D8"/>
    <w:rsid w:val="00F45E95"/>
    <w:rsid w:val="00F46079"/>
    <w:rsid w:val="00F464CE"/>
    <w:rsid w:val="00F474D3"/>
    <w:rsid w:val="00F51100"/>
    <w:rsid w:val="00F5184F"/>
    <w:rsid w:val="00F52B89"/>
    <w:rsid w:val="00F536E9"/>
    <w:rsid w:val="00F5381E"/>
    <w:rsid w:val="00F54C37"/>
    <w:rsid w:val="00F56E5F"/>
    <w:rsid w:val="00F56FE3"/>
    <w:rsid w:val="00F6142B"/>
    <w:rsid w:val="00F619A1"/>
    <w:rsid w:val="00F61B0E"/>
    <w:rsid w:val="00F61BDB"/>
    <w:rsid w:val="00F62371"/>
    <w:rsid w:val="00F627B9"/>
    <w:rsid w:val="00F63236"/>
    <w:rsid w:val="00F6339C"/>
    <w:rsid w:val="00F63C01"/>
    <w:rsid w:val="00F63FDB"/>
    <w:rsid w:val="00F642D3"/>
    <w:rsid w:val="00F6445A"/>
    <w:rsid w:val="00F64DAC"/>
    <w:rsid w:val="00F65123"/>
    <w:rsid w:val="00F66CEF"/>
    <w:rsid w:val="00F671A3"/>
    <w:rsid w:val="00F70DFD"/>
    <w:rsid w:val="00F71048"/>
    <w:rsid w:val="00F7135C"/>
    <w:rsid w:val="00F71C9E"/>
    <w:rsid w:val="00F71E58"/>
    <w:rsid w:val="00F730AD"/>
    <w:rsid w:val="00F73EF1"/>
    <w:rsid w:val="00F73F6E"/>
    <w:rsid w:val="00F744B5"/>
    <w:rsid w:val="00F75BD1"/>
    <w:rsid w:val="00F75DC1"/>
    <w:rsid w:val="00F76B37"/>
    <w:rsid w:val="00F773E4"/>
    <w:rsid w:val="00F8055C"/>
    <w:rsid w:val="00F810DB"/>
    <w:rsid w:val="00F81AE4"/>
    <w:rsid w:val="00F81F9C"/>
    <w:rsid w:val="00F8260E"/>
    <w:rsid w:val="00F826CB"/>
    <w:rsid w:val="00F830DE"/>
    <w:rsid w:val="00F83E88"/>
    <w:rsid w:val="00F847F1"/>
    <w:rsid w:val="00F865EA"/>
    <w:rsid w:val="00F8697E"/>
    <w:rsid w:val="00F871A5"/>
    <w:rsid w:val="00F9009D"/>
    <w:rsid w:val="00F90927"/>
    <w:rsid w:val="00F90A79"/>
    <w:rsid w:val="00F92AA8"/>
    <w:rsid w:val="00F92D65"/>
    <w:rsid w:val="00F93D65"/>
    <w:rsid w:val="00F94B3F"/>
    <w:rsid w:val="00F95CCB"/>
    <w:rsid w:val="00F9618E"/>
    <w:rsid w:val="00F97C1C"/>
    <w:rsid w:val="00FA06B2"/>
    <w:rsid w:val="00FA1F92"/>
    <w:rsid w:val="00FA2AB6"/>
    <w:rsid w:val="00FA323F"/>
    <w:rsid w:val="00FA465B"/>
    <w:rsid w:val="00FA47A6"/>
    <w:rsid w:val="00FA520E"/>
    <w:rsid w:val="00FA6EC1"/>
    <w:rsid w:val="00FA7AE0"/>
    <w:rsid w:val="00FB022D"/>
    <w:rsid w:val="00FB0296"/>
    <w:rsid w:val="00FB17B5"/>
    <w:rsid w:val="00FB2248"/>
    <w:rsid w:val="00FB2A2E"/>
    <w:rsid w:val="00FB436A"/>
    <w:rsid w:val="00FB4862"/>
    <w:rsid w:val="00FB5764"/>
    <w:rsid w:val="00FB6233"/>
    <w:rsid w:val="00FB62DF"/>
    <w:rsid w:val="00FB6513"/>
    <w:rsid w:val="00FB67D3"/>
    <w:rsid w:val="00FB6E38"/>
    <w:rsid w:val="00FB7191"/>
    <w:rsid w:val="00FB7E35"/>
    <w:rsid w:val="00FC1762"/>
    <w:rsid w:val="00FC19D8"/>
    <w:rsid w:val="00FC43C5"/>
    <w:rsid w:val="00FC4ABF"/>
    <w:rsid w:val="00FC4CBC"/>
    <w:rsid w:val="00FC4DD4"/>
    <w:rsid w:val="00FC50D2"/>
    <w:rsid w:val="00FC514F"/>
    <w:rsid w:val="00FC5B51"/>
    <w:rsid w:val="00FC5C18"/>
    <w:rsid w:val="00FC5D7E"/>
    <w:rsid w:val="00FC61F2"/>
    <w:rsid w:val="00FD007F"/>
    <w:rsid w:val="00FD1B9A"/>
    <w:rsid w:val="00FD3778"/>
    <w:rsid w:val="00FD43E6"/>
    <w:rsid w:val="00FD49BB"/>
    <w:rsid w:val="00FD4EA2"/>
    <w:rsid w:val="00FD5E0A"/>
    <w:rsid w:val="00FD66AE"/>
    <w:rsid w:val="00FD7387"/>
    <w:rsid w:val="00FE109C"/>
    <w:rsid w:val="00FE2083"/>
    <w:rsid w:val="00FE27A1"/>
    <w:rsid w:val="00FE287F"/>
    <w:rsid w:val="00FE29A2"/>
    <w:rsid w:val="00FE2CAA"/>
    <w:rsid w:val="00FE4626"/>
    <w:rsid w:val="00FE5362"/>
    <w:rsid w:val="00FE55FE"/>
    <w:rsid w:val="00FE578C"/>
    <w:rsid w:val="00FE5AC5"/>
    <w:rsid w:val="00FE625C"/>
    <w:rsid w:val="00FE76CE"/>
    <w:rsid w:val="00FE7892"/>
    <w:rsid w:val="00FF1B6B"/>
    <w:rsid w:val="00FF1D72"/>
    <w:rsid w:val="00FF22DB"/>
    <w:rsid w:val="00FF2518"/>
    <w:rsid w:val="00FF2CAB"/>
    <w:rsid w:val="00FF4445"/>
    <w:rsid w:val="00FF554F"/>
    <w:rsid w:val="00FF5F82"/>
    <w:rsid w:val="00FF615E"/>
    <w:rsid w:val="00FF6DCF"/>
    <w:rsid w:val="00FF7142"/>
    <w:rsid w:val="00FF7B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BBF90"/>
  <w15:docId w15:val="{3E16D83E-65C8-4290-906D-35DFAAE4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0AF"/>
  </w:style>
  <w:style w:type="paragraph" w:styleId="Ttulo1">
    <w:name w:val="heading 1"/>
    <w:basedOn w:val="Normal"/>
    <w:next w:val="Normal"/>
    <w:qFormat/>
    <w:rsid w:val="00E030AF"/>
    <w:pPr>
      <w:keepNext/>
      <w:widowControl w:val="0"/>
      <w:tabs>
        <w:tab w:val="left" w:pos="284"/>
      </w:tabs>
      <w:spacing w:line="-240" w:lineRule="auto"/>
      <w:jc w:val="both"/>
      <w:outlineLvl w:val="0"/>
    </w:pPr>
    <w:rPr>
      <w:rFonts w:ascii="Arial" w:hAnsi="Arial"/>
      <w:b/>
    </w:rPr>
  </w:style>
  <w:style w:type="paragraph" w:styleId="Ttulo2">
    <w:name w:val="heading 2"/>
    <w:basedOn w:val="Normal"/>
    <w:next w:val="Normal"/>
    <w:qFormat/>
    <w:rsid w:val="00E030AF"/>
    <w:pPr>
      <w:keepNext/>
      <w:outlineLvl w:val="1"/>
    </w:pPr>
    <w:rPr>
      <w:rFonts w:ascii="Arial Black" w:hAnsi="Arial Black"/>
      <w:b/>
      <w:sz w:val="28"/>
    </w:rPr>
  </w:style>
  <w:style w:type="paragraph" w:styleId="Ttulo3">
    <w:name w:val="heading 3"/>
    <w:basedOn w:val="Normal"/>
    <w:next w:val="Normal"/>
    <w:qFormat/>
    <w:rsid w:val="00E030AF"/>
    <w:pPr>
      <w:keepNext/>
      <w:spacing w:line="-240" w:lineRule="auto"/>
      <w:jc w:val="both"/>
      <w:outlineLvl w:val="2"/>
    </w:pPr>
    <w:rPr>
      <w:rFonts w:ascii="Arial" w:hAnsi="Arial"/>
      <w:b/>
      <w:noProof/>
      <w:color w:val="000000"/>
      <w:sz w:val="16"/>
    </w:rPr>
  </w:style>
  <w:style w:type="paragraph" w:styleId="Ttulo4">
    <w:name w:val="heading 4"/>
    <w:basedOn w:val="Normal"/>
    <w:next w:val="Normal"/>
    <w:qFormat/>
    <w:rsid w:val="00E030AF"/>
    <w:pPr>
      <w:keepNext/>
      <w:tabs>
        <w:tab w:val="left" w:pos="144"/>
        <w:tab w:val="left" w:pos="288"/>
        <w:tab w:val="left" w:pos="432"/>
        <w:tab w:val="left" w:pos="576"/>
        <w:tab w:val="left" w:pos="720"/>
      </w:tabs>
      <w:spacing w:line="-240" w:lineRule="auto"/>
      <w:ind w:left="864" w:hanging="864"/>
      <w:jc w:val="both"/>
      <w:outlineLvl w:val="3"/>
    </w:pPr>
    <w:rPr>
      <w:rFonts w:ascii="Arial" w:hAnsi="Arial"/>
      <w:b/>
      <w:color w:val="000000"/>
    </w:rPr>
  </w:style>
  <w:style w:type="paragraph" w:styleId="Ttulo5">
    <w:name w:val="heading 5"/>
    <w:basedOn w:val="Normal"/>
    <w:next w:val="Normal"/>
    <w:qFormat/>
    <w:rsid w:val="00E030AF"/>
    <w:pPr>
      <w:keepNext/>
      <w:tabs>
        <w:tab w:val="left" w:pos="144"/>
        <w:tab w:val="left" w:pos="288"/>
        <w:tab w:val="left" w:pos="432"/>
        <w:tab w:val="left" w:pos="576"/>
        <w:tab w:val="left" w:pos="720"/>
        <w:tab w:val="left" w:pos="864"/>
      </w:tabs>
      <w:jc w:val="both"/>
      <w:outlineLvl w:val="4"/>
    </w:pPr>
    <w:rPr>
      <w:rFonts w:ascii="Arial" w:hAnsi="Arial"/>
      <w:b/>
      <w:bCs/>
      <w:color w:val="000000"/>
    </w:rPr>
  </w:style>
  <w:style w:type="paragraph" w:styleId="Ttulo6">
    <w:name w:val="heading 6"/>
    <w:basedOn w:val="Normal"/>
    <w:next w:val="Normal"/>
    <w:uiPriority w:val="9"/>
    <w:qFormat/>
    <w:rsid w:val="00E030AF"/>
    <w:pPr>
      <w:keepNext/>
      <w:jc w:val="center"/>
      <w:outlineLvl w:val="5"/>
    </w:pPr>
    <w:rPr>
      <w:rFonts w:ascii="Arial" w:hAnsi="Arial"/>
      <w:sz w:val="28"/>
    </w:rPr>
  </w:style>
  <w:style w:type="paragraph" w:styleId="Ttulo7">
    <w:name w:val="heading 7"/>
    <w:basedOn w:val="Normal"/>
    <w:next w:val="Normal"/>
    <w:link w:val="Ttulo7Char"/>
    <w:qFormat/>
    <w:rsid w:val="00E030AF"/>
    <w:pPr>
      <w:keepNext/>
      <w:jc w:val="center"/>
      <w:outlineLvl w:val="6"/>
    </w:pPr>
    <w:rPr>
      <w:rFonts w:ascii="Arial" w:hAnsi="Arial"/>
      <w:sz w:val="24"/>
    </w:rPr>
  </w:style>
  <w:style w:type="paragraph" w:styleId="Ttulo8">
    <w:name w:val="heading 8"/>
    <w:basedOn w:val="Normal"/>
    <w:next w:val="Normal"/>
    <w:uiPriority w:val="9"/>
    <w:qFormat/>
    <w:rsid w:val="00E030AF"/>
    <w:pPr>
      <w:keepNext/>
      <w:jc w:val="both"/>
      <w:outlineLvl w:val="7"/>
    </w:pPr>
    <w:rPr>
      <w:rFonts w:ascii="Arial" w:hAnsi="Arial"/>
      <w:b/>
    </w:rPr>
  </w:style>
  <w:style w:type="paragraph" w:styleId="Ttulo9">
    <w:name w:val="heading 9"/>
    <w:basedOn w:val="Normal"/>
    <w:next w:val="Normal"/>
    <w:qFormat/>
    <w:rsid w:val="00E030AF"/>
    <w:pPr>
      <w:keepNext/>
      <w:jc w:val="center"/>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2">
    <w:name w:val="List 2"/>
    <w:basedOn w:val="Normal"/>
    <w:rsid w:val="00E030AF"/>
    <w:pPr>
      <w:ind w:left="566" w:hanging="283"/>
    </w:pPr>
  </w:style>
  <w:style w:type="paragraph" w:customStyle="1" w:styleId="Corpodetexto21">
    <w:name w:val="Corpo de texto 21"/>
    <w:basedOn w:val="Normal"/>
    <w:rsid w:val="00E030AF"/>
    <w:pPr>
      <w:widowControl w:val="0"/>
      <w:ind w:left="142" w:hanging="142"/>
      <w:jc w:val="both"/>
    </w:pPr>
    <w:rPr>
      <w:rFonts w:ascii="Arial" w:hAnsi="Arial"/>
      <w:sz w:val="18"/>
    </w:rPr>
  </w:style>
  <w:style w:type="paragraph" w:styleId="Recuodecorpodetexto">
    <w:name w:val="Body Text Indent"/>
    <w:basedOn w:val="Normal"/>
    <w:rsid w:val="00E030AF"/>
    <w:pPr>
      <w:ind w:left="2552" w:hanging="2552"/>
    </w:pPr>
    <w:rPr>
      <w:rFonts w:ascii="Arial" w:hAnsi="Arial"/>
    </w:rPr>
  </w:style>
  <w:style w:type="paragraph" w:styleId="Corpodetexto">
    <w:name w:val="Body Text"/>
    <w:basedOn w:val="Normal"/>
    <w:rsid w:val="00E030AF"/>
    <w:pPr>
      <w:tabs>
        <w:tab w:val="left" w:pos="284"/>
      </w:tabs>
      <w:jc w:val="both"/>
    </w:pPr>
    <w:rPr>
      <w:rFonts w:ascii="Arial" w:hAnsi="Arial"/>
    </w:rPr>
  </w:style>
  <w:style w:type="paragraph" w:styleId="Corpodetexto2">
    <w:name w:val="Body Text 2"/>
    <w:basedOn w:val="Normal"/>
    <w:rsid w:val="00E030AF"/>
    <w:pPr>
      <w:jc w:val="both"/>
    </w:pPr>
    <w:rPr>
      <w:rFonts w:ascii="Arial" w:hAnsi="Arial"/>
      <w:b/>
    </w:rPr>
  </w:style>
  <w:style w:type="paragraph" w:styleId="Rodap">
    <w:name w:val="footer"/>
    <w:basedOn w:val="Normal"/>
    <w:link w:val="RodapChar"/>
    <w:uiPriority w:val="99"/>
    <w:rsid w:val="00E030AF"/>
    <w:pPr>
      <w:tabs>
        <w:tab w:val="center" w:pos="4419"/>
        <w:tab w:val="right" w:pos="8838"/>
      </w:tabs>
    </w:pPr>
  </w:style>
  <w:style w:type="character" w:styleId="Nmerodepgina">
    <w:name w:val="page number"/>
    <w:basedOn w:val="Fontepargpadro"/>
    <w:rsid w:val="00E030AF"/>
  </w:style>
  <w:style w:type="paragraph" w:styleId="Cabealho">
    <w:name w:val="header"/>
    <w:basedOn w:val="Normal"/>
    <w:link w:val="CabealhoChar"/>
    <w:uiPriority w:val="99"/>
    <w:rsid w:val="00E030AF"/>
    <w:pPr>
      <w:tabs>
        <w:tab w:val="center" w:pos="4419"/>
        <w:tab w:val="right" w:pos="8838"/>
      </w:tabs>
    </w:pPr>
  </w:style>
  <w:style w:type="paragraph" w:styleId="Recuodecorpodetexto2">
    <w:name w:val="Body Text Indent 2"/>
    <w:basedOn w:val="Normal"/>
    <w:rsid w:val="00E030AF"/>
    <w:pPr>
      <w:ind w:left="567" w:hanging="283"/>
      <w:jc w:val="both"/>
    </w:pPr>
    <w:rPr>
      <w:rFonts w:ascii="Arial" w:hAnsi="Arial"/>
    </w:rPr>
  </w:style>
  <w:style w:type="paragraph" w:styleId="Recuodecorpodetexto3">
    <w:name w:val="Body Text Indent 3"/>
    <w:basedOn w:val="Normal"/>
    <w:rsid w:val="00E030AF"/>
    <w:pPr>
      <w:tabs>
        <w:tab w:val="left" w:pos="144"/>
        <w:tab w:val="left" w:pos="288"/>
      </w:tabs>
      <w:spacing w:line="-240" w:lineRule="auto"/>
      <w:ind w:left="709" w:hanging="284"/>
      <w:jc w:val="both"/>
    </w:pPr>
    <w:rPr>
      <w:rFonts w:ascii="Arial" w:hAnsi="Arial"/>
    </w:rPr>
  </w:style>
  <w:style w:type="paragraph" w:styleId="Corpodetexto3">
    <w:name w:val="Body Text 3"/>
    <w:basedOn w:val="Normal"/>
    <w:link w:val="Corpodetexto3Char"/>
    <w:rsid w:val="00E030AF"/>
    <w:pPr>
      <w:jc w:val="both"/>
    </w:pPr>
    <w:rPr>
      <w:rFonts w:ascii="Arial" w:hAnsi="Arial"/>
      <w:color w:val="FF0000"/>
      <w:lang w:val="x-none" w:eastAsia="x-none"/>
    </w:rPr>
  </w:style>
  <w:style w:type="paragraph" w:styleId="Lista">
    <w:name w:val="List"/>
    <w:basedOn w:val="Normal"/>
    <w:rsid w:val="00E030AF"/>
    <w:pPr>
      <w:ind w:left="283" w:hanging="283"/>
    </w:pPr>
    <w:rPr>
      <w:rFonts w:ascii="Arial" w:hAnsi="Arial"/>
    </w:rPr>
  </w:style>
  <w:style w:type="paragraph" w:styleId="Ttulo">
    <w:name w:val="Title"/>
    <w:basedOn w:val="Normal"/>
    <w:qFormat/>
    <w:rsid w:val="00E030AF"/>
    <w:pPr>
      <w:jc w:val="center"/>
    </w:pPr>
    <w:rPr>
      <w:rFonts w:ascii="Arial" w:hAnsi="Arial"/>
      <w:b/>
      <w:sz w:val="22"/>
    </w:rPr>
  </w:style>
  <w:style w:type="paragraph" w:customStyle="1" w:styleId="Default">
    <w:name w:val="Default"/>
    <w:rsid w:val="00E030AF"/>
    <w:pPr>
      <w:widowControl w:val="0"/>
      <w:autoSpaceDE w:val="0"/>
      <w:autoSpaceDN w:val="0"/>
      <w:adjustRightInd w:val="0"/>
    </w:pPr>
    <w:rPr>
      <w:color w:val="000000"/>
      <w:sz w:val="24"/>
      <w:szCs w:val="24"/>
    </w:rPr>
  </w:style>
  <w:style w:type="paragraph" w:customStyle="1" w:styleId="CM8">
    <w:name w:val="CM8"/>
    <w:basedOn w:val="Default"/>
    <w:next w:val="Default"/>
    <w:rsid w:val="00E030AF"/>
    <w:pPr>
      <w:spacing w:after="270"/>
    </w:pPr>
    <w:rPr>
      <w:color w:val="auto"/>
    </w:rPr>
  </w:style>
  <w:style w:type="paragraph" w:customStyle="1" w:styleId="CM2">
    <w:name w:val="CM2"/>
    <w:basedOn w:val="Default"/>
    <w:next w:val="Default"/>
    <w:rsid w:val="00E030AF"/>
    <w:pPr>
      <w:spacing w:line="276" w:lineRule="atLeast"/>
    </w:pPr>
    <w:rPr>
      <w:color w:val="auto"/>
    </w:rPr>
  </w:style>
  <w:style w:type="paragraph" w:styleId="Textodebalo">
    <w:name w:val="Balloon Text"/>
    <w:basedOn w:val="Normal"/>
    <w:semiHidden/>
    <w:rsid w:val="002B1980"/>
    <w:rPr>
      <w:rFonts w:ascii="Tahoma" w:hAnsi="Tahoma" w:cs="Tahoma"/>
      <w:sz w:val="16"/>
      <w:szCs w:val="16"/>
    </w:rPr>
  </w:style>
  <w:style w:type="paragraph" w:styleId="Textodenotadefim">
    <w:name w:val="endnote text"/>
    <w:basedOn w:val="Normal"/>
    <w:link w:val="TextodenotadefimChar"/>
    <w:rsid w:val="00120474"/>
  </w:style>
  <w:style w:type="character" w:customStyle="1" w:styleId="TextodenotadefimChar">
    <w:name w:val="Texto de nota de fim Char"/>
    <w:basedOn w:val="Fontepargpadro"/>
    <w:link w:val="Textodenotadefim"/>
    <w:rsid w:val="00120474"/>
  </w:style>
  <w:style w:type="character" w:styleId="Refdenotadefim">
    <w:name w:val="endnote reference"/>
    <w:rsid w:val="00120474"/>
    <w:rPr>
      <w:vertAlign w:val="superscript"/>
    </w:rPr>
  </w:style>
  <w:style w:type="paragraph" w:styleId="Textodenotaderodap">
    <w:name w:val="footnote text"/>
    <w:aliases w:val="T1 Footnote Text"/>
    <w:basedOn w:val="Normal"/>
    <w:link w:val="TextodenotaderodapChar"/>
    <w:uiPriority w:val="99"/>
    <w:rsid w:val="00120474"/>
  </w:style>
  <w:style w:type="character" w:customStyle="1" w:styleId="TextodenotaderodapChar">
    <w:name w:val="Texto de nota de rodapé Char"/>
    <w:aliases w:val="T1 Footnote Text Char"/>
    <w:basedOn w:val="Fontepargpadro"/>
    <w:link w:val="Textodenotaderodap"/>
    <w:uiPriority w:val="99"/>
    <w:rsid w:val="00120474"/>
  </w:style>
  <w:style w:type="character" w:styleId="Refdenotaderodap">
    <w:name w:val="footnote reference"/>
    <w:uiPriority w:val="99"/>
    <w:rsid w:val="00120474"/>
    <w:rPr>
      <w:vertAlign w:val="superscript"/>
    </w:rPr>
  </w:style>
  <w:style w:type="paragraph" w:styleId="Subttulo">
    <w:name w:val="Subtitle"/>
    <w:basedOn w:val="Normal"/>
    <w:next w:val="Normal"/>
    <w:link w:val="SubttuloChar"/>
    <w:qFormat/>
    <w:rsid w:val="00B06B4E"/>
    <w:pPr>
      <w:spacing w:after="60"/>
      <w:jc w:val="center"/>
      <w:outlineLvl w:val="1"/>
    </w:pPr>
    <w:rPr>
      <w:rFonts w:ascii="Cambria" w:hAnsi="Cambria"/>
      <w:sz w:val="24"/>
      <w:szCs w:val="24"/>
      <w:lang w:val="x-none" w:eastAsia="x-none"/>
    </w:rPr>
  </w:style>
  <w:style w:type="character" w:customStyle="1" w:styleId="SubttuloChar">
    <w:name w:val="Subtítulo Char"/>
    <w:link w:val="Subttulo"/>
    <w:rsid w:val="00B06B4E"/>
    <w:rPr>
      <w:rFonts w:ascii="Cambria" w:eastAsia="Times New Roman" w:hAnsi="Cambria" w:cs="Times New Roman"/>
      <w:sz w:val="24"/>
      <w:szCs w:val="24"/>
    </w:rPr>
  </w:style>
  <w:style w:type="character" w:customStyle="1" w:styleId="RodapChar">
    <w:name w:val="Rodapé Char"/>
    <w:link w:val="Rodap"/>
    <w:uiPriority w:val="99"/>
    <w:rsid w:val="00552DB4"/>
  </w:style>
  <w:style w:type="character" w:styleId="Hyperlink">
    <w:name w:val="Hyperlink"/>
    <w:uiPriority w:val="99"/>
    <w:unhideWhenUsed/>
    <w:rsid w:val="003E7830"/>
    <w:rPr>
      <w:color w:val="0000FF"/>
      <w:u w:val="single"/>
    </w:rPr>
  </w:style>
  <w:style w:type="character" w:customStyle="1" w:styleId="CabealhoChar">
    <w:name w:val="Cabeçalho Char"/>
    <w:link w:val="Cabealho"/>
    <w:uiPriority w:val="99"/>
    <w:rsid w:val="00DC4C70"/>
  </w:style>
  <w:style w:type="character" w:customStyle="1" w:styleId="mediumtext1">
    <w:name w:val="medium_text1"/>
    <w:rsid w:val="00CC2BE3"/>
    <w:rPr>
      <w:sz w:val="20"/>
      <w:szCs w:val="20"/>
    </w:rPr>
  </w:style>
  <w:style w:type="paragraph" w:customStyle="1" w:styleId="CM4">
    <w:name w:val="CM4"/>
    <w:basedOn w:val="Normal"/>
    <w:next w:val="Normal"/>
    <w:uiPriority w:val="99"/>
    <w:rsid w:val="0069744B"/>
    <w:pPr>
      <w:autoSpaceDE w:val="0"/>
      <w:autoSpaceDN w:val="0"/>
      <w:adjustRightInd w:val="0"/>
    </w:pPr>
    <w:rPr>
      <w:rFonts w:ascii="EUAlbertina" w:eastAsia="Calibri" w:hAnsi="EUAlbertina"/>
      <w:sz w:val="24"/>
      <w:szCs w:val="24"/>
      <w:lang w:eastAsia="en-US"/>
    </w:rPr>
  </w:style>
  <w:style w:type="character" w:customStyle="1" w:styleId="hps">
    <w:name w:val="hps"/>
    <w:basedOn w:val="Fontepargpadro"/>
    <w:rsid w:val="00D45692"/>
  </w:style>
  <w:style w:type="character" w:customStyle="1" w:styleId="Corpodetexto3Char">
    <w:name w:val="Corpo de texto 3 Char"/>
    <w:link w:val="Corpodetexto3"/>
    <w:rsid w:val="00EE10ED"/>
    <w:rPr>
      <w:rFonts w:ascii="Arial" w:hAnsi="Arial"/>
      <w:color w:val="FF0000"/>
    </w:rPr>
  </w:style>
  <w:style w:type="character" w:styleId="HiperlinkVisitado">
    <w:name w:val="FollowedHyperlink"/>
    <w:rsid w:val="0007535A"/>
    <w:rPr>
      <w:color w:val="800080"/>
      <w:u w:val="single"/>
    </w:rPr>
  </w:style>
  <w:style w:type="character" w:styleId="Refdecomentrio">
    <w:name w:val="annotation reference"/>
    <w:uiPriority w:val="99"/>
    <w:rsid w:val="00526B54"/>
    <w:rPr>
      <w:sz w:val="16"/>
      <w:szCs w:val="16"/>
    </w:rPr>
  </w:style>
  <w:style w:type="paragraph" w:styleId="Textodecomentrio">
    <w:name w:val="annotation text"/>
    <w:basedOn w:val="Normal"/>
    <w:link w:val="TextodecomentrioChar"/>
    <w:uiPriority w:val="99"/>
    <w:rsid w:val="00526B54"/>
  </w:style>
  <w:style w:type="character" w:customStyle="1" w:styleId="TextodecomentrioChar">
    <w:name w:val="Texto de comentário Char"/>
    <w:basedOn w:val="Fontepargpadro"/>
    <w:link w:val="Textodecomentrio"/>
    <w:uiPriority w:val="99"/>
    <w:rsid w:val="00526B54"/>
  </w:style>
  <w:style w:type="paragraph" w:styleId="Assuntodocomentrio">
    <w:name w:val="annotation subject"/>
    <w:basedOn w:val="Textodecomentrio"/>
    <w:next w:val="Textodecomentrio"/>
    <w:link w:val="AssuntodocomentrioChar"/>
    <w:rsid w:val="00526B54"/>
    <w:rPr>
      <w:b/>
      <w:bCs/>
    </w:rPr>
  </w:style>
  <w:style w:type="character" w:customStyle="1" w:styleId="AssuntodocomentrioChar">
    <w:name w:val="Assunto do comentário Char"/>
    <w:link w:val="Assuntodocomentrio"/>
    <w:rsid w:val="00526B54"/>
    <w:rPr>
      <w:b/>
      <w:bCs/>
    </w:rPr>
  </w:style>
  <w:style w:type="paragraph" w:customStyle="1" w:styleId="NormalBH">
    <w:name w:val="Normal BH"/>
    <w:basedOn w:val="Normal"/>
    <w:link w:val="NormalBHChar"/>
    <w:qFormat/>
    <w:rsid w:val="009056E4"/>
    <w:pPr>
      <w:spacing w:before="60" w:after="200" w:line="276" w:lineRule="auto"/>
    </w:pPr>
    <w:rPr>
      <w:rFonts w:ascii="Tahoma" w:eastAsia="SimSun" w:hAnsi="Tahoma" w:cs="Tahoma"/>
      <w:w w:val="92"/>
      <w:sz w:val="22"/>
      <w:szCs w:val="24"/>
      <w:lang w:val="en-GB" w:eastAsia="en-US"/>
    </w:rPr>
  </w:style>
  <w:style w:type="character" w:customStyle="1" w:styleId="NormalBHChar">
    <w:name w:val="Normal BH Char"/>
    <w:link w:val="NormalBH"/>
    <w:rsid w:val="009056E4"/>
    <w:rPr>
      <w:rFonts w:ascii="Tahoma" w:eastAsia="SimSun" w:hAnsi="Tahoma" w:cs="Tahoma"/>
      <w:w w:val="92"/>
      <w:sz w:val="22"/>
      <w:szCs w:val="24"/>
      <w:lang w:val="en-GB" w:eastAsia="en-US"/>
    </w:rPr>
  </w:style>
  <w:style w:type="paragraph" w:customStyle="1" w:styleId="Bullet1">
    <w:name w:val="Bullet 1"/>
    <w:link w:val="Bullet1Char"/>
    <w:qFormat/>
    <w:rsid w:val="009056E4"/>
    <w:pPr>
      <w:numPr>
        <w:numId w:val="1"/>
      </w:numPr>
      <w:spacing w:line="264" w:lineRule="auto"/>
    </w:pPr>
    <w:rPr>
      <w:rFonts w:ascii="Tahoma" w:eastAsia="SimSun" w:hAnsi="Tahoma"/>
      <w:w w:val="92"/>
      <w:sz w:val="22"/>
      <w:szCs w:val="22"/>
      <w:lang w:val="en-GB" w:eastAsia="en-US" w:bidi="en-US"/>
    </w:rPr>
  </w:style>
  <w:style w:type="character" w:customStyle="1" w:styleId="Bullet1Char">
    <w:name w:val="Bullet 1 Char"/>
    <w:link w:val="Bullet1"/>
    <w:rsid w:val="009056E4"/>
    <w:rPr>
      <w:rFonts w:ascii="Tahoma" w:eastAsia="SimSun" w:hAnsi="Tahoma"/>
      <w:w w:val="92"/>
      <w:sz w:val="22"/>
      <w:szCs w:val="22"/>
      <w:lang w:val="en-GB" w:eastAsia="en-US" w:bidi="en-US"/>
    </w:rPr>
  </w:style>
  <w:style w:type="paragraph" w:customStyle="1" w:styleId="NormalP">
    <w:name w:val="Normal P"/>
    <w:basedOn w:val="Normal"/>
    <w:link w:val="NormalPChar"/>
    <w:qFormat/>
    <w:rsid w:val="009056E4"/>
    <w:pPr>
      <w:spacing w:before="20" w:after="20"/>
    </w:pPr>
    <w:rPr>
      <w:rFonts w:ascii="Tahoma" w:eastAsia="SimSun" w:hAnsi="Tahoma" w:cs="Tahoma"/>
      <w:color w:val="7030A0"/>
      <w:w w:val="92"/>
      <w:szCs w:val="24"/>
      <w:lang w:val="en-GB" w:eastAsia="en-US"/>
    </w:rPr>
  </w:style>
  <w:style w:type="character" w:customStyle="1" w:styleId="NormalPChar">
    <w:name w:val="Normal P Char"/>
    <w:link w:val="NormalP"/>
    <w:rsid w:val="009056E4"/>
    <w:rPr>
      <w:rFonts w:ascii="Tahoma" w:eastAsia="SimSun" w:hAnsi="Tahoma" w:cs="Tahoma"/>
      <w:color w:val="7030A0"/>
      <w:w w:val="92"/>
      <w:szCs w:val="24"/>
      <w:lang w:val="en-GB" w:eastAsia="en-US"/>
    </w:rPr>
  </w:style>
  <w:style w:type="paragraph" w:customStyle="1" w:styleId="NormalR">
    <w:name w:val="Normal R"/>
    <w:basedOn w:val="Normal"/>
    <w:link w:val="NormalRChar"/>
    <w:qFormat/>
    <w:rsid w:val="008A6B31"/>
    <w:pPr>
      <w:spacing w:after="200"/>
    </w:pPr>
    <w:rPr>
      <w:rFonts w:ascii="Tahoma" w:eastAsia="Calibri" w:hAnsi="Tahoma" w:cs="Tahoma"/>
      <w:color w:val="D60000"/>
      <w:w w:val="92"/>
      <w:sz w:val="22"/>
      <w:szCs w:val="24"/>
      <w:lang w:val="en-GB" w:eastAsia="en-US"/>
    </w:rPr>
  </w:style>
  <w:style w:type="character" w:customStyle="1" w:styleId="NormalRChar">
    <w:name w:val="Normal R Char"/>
    <w:link w:val="NormalR"/>
    <w:rsid w:val="008A6B31"/>
    <w:rPr>
      <w:rFonts w:ascii="Tahoma" w:eastAsia="Calibri" w:hAnsi="Tahoma" w:cs="Tahoma"/>
      <w:color w:val="D60000"/>
      <w:w w:val="92"/>
      <w:sz w:val="22"/>
      <w:szCs w:val="24"/>
      <w:lang w:val="en-GB" w:eastAsia="en-US"/>
    </w:rPr>
  </w:style>
  <w:style w:type="paragraph" w:customStyle="1" w:styleId="IfR">
    <w:name w:val="If R"/>
    <w:basedOn w:val="Normal"/>
    <w:link w:val="IfRChar"/>
    <w:qFormat/>
    <w:rsid w:val="008A6B31"/>
    <w:pPr>
      <w:spacing w:before="60" w:after="200"/>
    </w:pPr>
    <w:rPr>
      <w:rFonts w:ascii="Tahoma" w:eastAsia="Calibri" w:hAnsi="Tahoma" w:cs="Tahoma"/>
      <w:noProof/>
      <w:color w:val="D60000"/>
      <w:w w:val="90"/>
      <w:sz w:val="18"/>
      <w:szCs w:val="24"/>
      <w:lang w:val="en-GB" w:eastAsia="en-US"/>
    </w:rPr>
  </w:style>
  <w:style w:type="paragraph" w:customStyle="1" w:styleId="If">
    <w:name w:val="If"/>
    <w:basedOn w:val="NormalBH"/>
    <w:link w:val="IfChar"/>
    <w:qFormat/>
    <w:rsid w:val="008A6B31"/>
    <w:rPr>
      <w:noProof/>
      <w:w w:val="90"/>
      <w:sz w:val="18"/>
    </w:rPr>
  </w:style>
  <w:style w:type="character" w:customStyle="1" w:styleId="IfRChar">
    <w:name w:val="If R Char"/>
    <w:link w:val="IfR"/>
    <w:rsid w:val="008A6B31"/>
    <w:rPr>
      <w:rFonts w:ascii="Tahoma" w:eastAsia="Calibri" w:hAnsi="Tahoma" w:cs="Tahoma"/>
      <w:noProof/>
      <w:color w:val="D60000"/>
      <w:w w:val="90"/>
      <w:sz w:val="18"/>
      <w:szCs w:val="24"/>
      <w:lang w:val="en-GB" w:eastAsia="en-US"/>
    </w:rPr>
  </w:style>
  <w:style w:type="character" w:customStyle="1" w:styleId="IfChar">
    <w:name w:val="If Char"/>
    <w:link w:val="If"/>
    <w:rsid w:val="008A6B31"/>
    <w:rPr>
      <w:rFonts w:ascii="Tahoma" w:eastAsia="SimSun" w:hAnsi="Tahoma" w:cs="Tahoma"/>
      <w:noProof/>
      <w:w w:val="90"/>
      <w:sz w:val="18"/>
      <w:szCs w:val="24"/>
      <w:lang w:val="en-GB" w:eastAsia="en-US"/>
    </w:rPr>
  </w:style>
  <w:style w:type="paragraph" w:customStyle="1" w:styleId="NormalRBH">
    <w:name w:val="Normal R BH"/>
    <w:basedOn w:val="NormalBH"/>
    <w:link w:val="NormalRBHChar"/>
    <w:qFormat/>
    <w:rsid w:val="00BD74B2"/>
    <w:pPr>
      <w:spacing w:line="240" w:lineRule="auto"/>
    </w:pPr>
    <w:rPr>
      <w:rFonts w:eastAsia="Calibri"/>
      <w:color w:val="D60000"/>
    </w:rPr>
  </w:style>
  <w:style w:type="character" w:customStyle="1" w:styleId="NormalRBHChar">
    <w:name w:val="Normal R BH Char"/>
    <w:link w:val="NormalRBH"/>
    <w:rsid w:val="00BD74B2"/>
    <w:rPr>
      <w:rFonts w:ascii="Tahoma" w:eastAsia="Calibri" w:hAnsi="Tahoma" w:cs="Tahoma"/>
      <w:color w:val="D60000"/>
      <w:w w:val="92"/>
      <w:sz w:val="22"/>
      <w:szCs w:val="24"/>
      <w:lang w:val="en-GB" w:eastAsia="en-US"/>
    </w:rPr>
  </w:style>
  <w:style w:type="table" w:customStyle="1" w:styleId="Tabelacomgrade1">
    <w:name w:val="Tabela com grade1"/>
    <w:basedOn w:val="Tabelanormal"/>
    <w:next w:val="Tabelacomgrade"/>
    <w:uiPriority w:val="39"/>
    <w:rsid w:val="002B7D3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2B7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0">
    <w:name w:val="Table 10"/>
    <w:basedOn w:val="Normal"/>
    <w:link w:val="Table10Char"/>
    <w:qFormat/>
    <w:rsid w:val="002B7D3B"/>
    <w:pPr>
      <w:spacing w:after="200"/>
      <w:jc w:val="right"/>
    </w:pPr>
    <w:rPr>
      <w:rFonts w:ascii="Tahoma" w:eastAsia="Calibri" w:hAnsi="Tahoma" w:cs="Tahoma"/>
      <w:w w:val="92"/>
      <w:szCs w:val="22"/>
      <w:lang w:val="en-GB" w:eastAsia="en-US"/>
    </w:rPr>
  </w:style>
  <w:style w:type="character" w:customStyle="1" w:styleId="Table10Char">
    <w:name w:val="Table 10 Char"/>
    <w:link w:val="Table10"/>
    <w:rsid w:val="002B7D3B"/>
    <w:rPr>
      <w:rFonts w:ascii="Tahoma" w:eastAsia="Calibri" w:hAnsi="Tahoma" w:cs="Tahoma"/>
      <w:w w:val="92"/>
      <w:szCs w:val="22"/>
      <w:lang w:val="en-GB" w:eastAsia="en-US"/>
    </w:rPr>
  </w:style>
  <w:style w:type="paragraph" w:customStyle="1" w:styleId="NormBold">
    <w:name w:val="Norm Bold"/>
    <w:link w:val="NormBoldChar"/>
    <w:qFormat/>
    <w:rsid w:val="009D1EFC"/>
    <w:pPr>
      <w:spacing w:before="180" w:line="276" w:lineRule="auto"/>
    </w:pPr>
    <w:rPr>
      <w:rFonts w:ascii="Tahoma" w:hAnsi="Tahoma"/>
      <w:b/>
      <w:color w:val="000000"/>
      <w:w w:val="92"/>
      <w:sz w:val="22"/>
      <w:szCs w:val="24"/>
      <w:lang w:val="en-GB" w:eastAsia="en-GB"/>
    </w:rPr>
  </w:style>
  <w:style w:type="character" w:customStyle="1" w:styleId="NormBoldChar">
    <w:name w:val="Norm Bold Char"/>
    <w:link w:val="NormBold"/>
    <w:rsid w:val="009D1EFC"/>
    <w:rPr>
      <w:rFonts w:ascii="Tahoma" w:hAnsi="Tahoma"/>
      <w:b/>
      <w:color w:val="000000"/>
      <w:w w:val="92"/>
      <w:sz w:val="22"/>
      <w:szCs w:val="24"/>
      <w:lang w:val="en-GB" w:eastAsia="en-GB"/>
    </w:rPr>
  </w:style>
  <w:style w:type="table" w:customStyle="1" w:styleId="Tabelacomgrade2">
    <w:name w:val="Tabela com grade2"/>
    <w:basedOn w:val="Tabelanormal"/>
    <w:next w:val="Tabelacomgrade"/>
    <w:uiPriority w:val="39"/>
    <w:rsid w:val="009D1EFC"/>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comment">
    <w:name w:val="Small comment"/>
    <w:basedOn w:val="Normal"/>
    <w:link w:val="SmallcommentChar"/>
    <w:qFormat/>
    <w:rsid w:val="00B2234B"/>
    <w:pPr>
      <w:spacing w:before="10" w:after="10"/>
    </w:pPr>
    <w:rPr>
      <w:rFonts w:ascii="Tahoma" w:eastAsia="Calibri" w:hAnsi="Tahoma" w:cs="HelveticaNeue-Bold"/>
      <w:color w:val="7030A0"/>
      <w:w w:val="92"/>
      <w:sz w:val="18"/>
      <w:szCs w:val="18"/>
      <w:lang w:val="en-GB" w:eastAsia="en-US"/>
    </w:rPr>
  </w:style>
  <w:style w:type="character" w:customStyle="1" w:styleId="SmallcommentChar">
    <w:name w:val="Small comment Char"/>
    <w:link w:val="Smallcomment"/>
    <w:rsid w:val="00B2234B"/>
    <w:rPr>
      <w:rFonts w:ascii="Tahoma" w:eastAsia="Calibri" w:hAnsi="Tahoma" w:cs="HelveticaNeue-Bold"/>
      <w:color w:val="7030A0"/>
      <w:w w:val="92"/>
      <w:sz w:val="18"/>
      <w:szCs w:val="18"/>
      <w:lang w:val="en-GB" w:eastAsia="en-US"/>
    </w:rPr>
  </w:style>
  <w:style w:type="paragraph" w:customStyle="1" w:styleId="Bullet1R">
    <w:name w:val="Bullet 1 R"/>
    <w:link w:val="Bullet1RChar"/>
    <w:qFormat/>
    <w:rsid w:val="003F78D4"/>
    <w:pPr>
      <w:numPr>
        <w:numId w:val="2"/>
      </w:numPr>
      <w:spacing w:line="264" w:lineRule="auto"/>
      <w:ind w:left="568" w:hanging="284"/>
    </w:pPr>
    <w:rPr>
      <w:rFonts w:ascii="Tahoma" w:eastAsia="Calibri" w:hAnsi="Tahoma"/>
      <w:color w:val="D60000"/>
      <w:w w:val="92"/>
      <w:sz w:val="22"/>
      <w:szCs w:val="22"/>
      <w:lang w:val="en-GB" w:eastAsia="en-US" w:bidi="en-US"/>
    </w:rPr>
  </w:style>
  <w:style w:type="character" w:customStyle="1" w:styleId="Bullet1RChar">
    <w:name w:val="Bullet 1 R Char"/>
    <w:link w:val="Bullet1R"/>
    <w:rsid w:val="003F78D4"/>
    <w:rPr>
      <w:rFonts w:ascii="Tahoma" w:eastAsia="Calibri" w:hAnsi="Tahoma"/>
      <w:color w:val="D60000"/>
      <w:w w:val="92"/>
      <w:sz w:val="22"/>
      <w:szCs w:val="22"/>
      <w:lang w:val="en-GB" w:eastAsia="en-US" w:bidi="en-US"/>
    </w:rPr>
  </w:style>
  <w:style w:type="paragraph" w:customStyle="1" w:styleId="Table10B">
    <w:name w:val="Table 10B"/>
    <w:basedOn w:val="Table10"/>
    <w:link w:val="Table10BChar"/>
    <w:qFormat/>
    <w:rsid w:val="0081461A"/>
    <w:pPr>
      <w:jc w:val="center"/>
    </w:pPr>
    <w:rPr>
      <w:b/>
    </w:rPr>
  </w:style>
  <w:style w:type="character" w:customStyle="1" w:styleId="Table10BChar">
    <w:name w:val="Table 10B Char"/>
    <w:link w:val="Table10B"/>
    <w:rsid w:val="0081461A"/>
    <w:rPr>
      <w:rFonts w:ascii="Tahoma" w:eastAsia="Calibri" w:hAnsi="Tahoma" w:cs="Tahoma"/>
      <w:b/>
      <w:w w:val="92"/>
      <w:szCs w:val="22"/>
      <w:lang w:val="en-GB" w:eastAsia="en-US"/>
    </w:rPr>
  </w:style>
  <w:style w:type="paragraph" w:customStyle="1" w:styleId="Figure">
    <w:name w:val="Figure"/>
    <w:link w:val="FigureChar"/>
    <w:qFormat/>
    <w:rsid w:val="004D6DF2"/>
    <w:pPr>
      <w:spacing w:after="120" w:line="276" w:lineRule="auto"/>
      <w:ind w:left="1559" w:hanging="1559"/>
    </w:pPr>
    <w:rPr>
      <w:rFonts w:ascii="Tahoma" w:eastAsia="SimSun" w:hAnsi="Tahoma" w:cs="Tahoma"/>
      <w:b/>
      <w:bCs/>
      <w:color w:val="4F81BD"/>
      <w:w w:val="92"/>
      <w:szCs w:val="19"/>
      <w:lang w:val="en-GB" w:eastAsia="en-US"/>
    </w:rPr>
  </w:style>
  <w:style w:type="character" w:customStyle="1" w:styleId="FigureChar">
    <w:name w:val="Figure Char"/>
    <w:link w:val="Figure"/>
    <w:rsid w:val="004D6DF2"/>
    <w:rPr>
      <w:rFonts w:ascii="Tahoma" w:eastAsia="SimSun" w:hAnsi="Tahoma" w:cs="Tahoma"/>
      <w:b/>
      <w:bCs/>
      <w:color w:val="4F81BD"/>
      <w:w w:val="92"/>
      <w:szCs w:val="19"/>
      <w:lang w:val="en-GB" w:eastAsia="en-US"/>
    </w:rPr>
  </w:style>
  <w:style w:type="paragraph" w:customStyle="1" w:styleId="Spacer">
    <w:name w:val="Spacer"/>
    <w:link w:val="SpacerChar"/>
    <w:qFormat/>
    <w:rsid w:val="005C7455"/>
    <w:rPr>
      <w:rFonts w:ascii="Verdana" w:eastAsia="Calibri" w:hAnsi="Verdana"/>
      <w:sz w:val="6"/>
      <w:szCs w:val="6"/>
      <w:lang w:val="en-GB" w:eastAsia="en-US"/>
    </w:rPr>
  </w:style>
  <w:style w:type="character" w:customStyle="1" w:styleId="SpacerChar">
    <w:name w:val="Spacer Char"/>
    <w:link w:val="Spacer"/>
    <w:rsid w:val="005C7455"/>
    <w:rPr>
      <w:rFonts w:ascii="Verdana" w:eastAsia="Calibri" w:hAnsi="Verdana"/>
      <w:sz w:val="6"/>
      <w:szCs w:val="6"/>
      <w:lang w:val="en-GB" w:eastAsia="en-US"/>
    </w:rPr>
  </w:style>
  <w:style w:type="paragraph" w:customStyle="1" w:styleId="Bullet2">
    <w:name w:val="Bullet 2"/>
    <w:link w:val="Bullet2Char1"/>
    <w:qFormat/>
    <w:rsid w:val="005C7455"/>
    <w:pPr>
      <w:spacing w:line="276" w:lineRule="auto"/>
    </w:pPr>
    <w:rPr>
      <w:rFonts w:ascii="Tahoma" w:eastAsia="Calibri" w:hAnsi="Tahoma"/>
      <w:w w:val="92"/>
      <w:sz w:val="22"/>
      <w:szCs w:val="22"/>
      <w:lang w:val="en-GB" w:eastAsia="en-US"/>
    </w:rPr>
  </w:style>
  <w:style w:type="paragraph" w:customStyle="1" w:styleId="Underline">
    <w:name w:val="Underline"/>
    <w:link w:val="UnderlineChar"/>
    <w:qFormat/>
    <w:rsid w:val="005C7455"/>
    <w:pPr>
      <w:spacing w:after="60" w:line="276" w:lineRule="auto"/>
    </w:pPr>
    <w:rPr>
      <w:rFonts w:ascii="Tahoma" w:eastAsia="Calibri" w:hAnsi="Tahoma" w:cs="Tahoma"/>
      <w:w w:val="92"/>
      <w:sz w:val="22"/>
      <w:szCs w:val="24"/>
      <w:u w:val="single"/>
      <w:lang w:val="en-GB" w:eastAsia="en-US"/>
    </w:rPr>
  </w:style>
  <w:style w:type="character" w:customStyle="1" w:styleId="UnderlineChar">
    <w:name w:val="Underline Char"/>
    <w:link w:val="Underline"/>
    <w:rsid w:val="005C7455"/>
    <w:rPr>
      <w:rFonts w:ascii="Tahoma" w:eastAsia="Calibri" w:hAnsi="Tahoma" w:cs="Tahoma"/>
      <w:w w:val="92"/>
      <w:sz w:val="22"/>
      <w:szCs w:val="24"/>
      <w:u w:val="single"/>
      <w:lang w:val="en-GB" w:eastAsia="en-US"/>
    </w:rPr>
  </w:style>
  <w:style w:type="paragraph" w:customStyle="1" w:styleId="Letter1">
    <w:name w:val="Letter 1"/>
    <w:link w:val="Letter1Char"/>
    <w:qFormat/>
    <w:rsid w:val="005C7455"/>
    <w:pPr>
      <w:numPr>
        <w:numId w:val="3"/>
      </w:numPr>
      <w:spacing w:line="276" w:lineRule="auto"/>
      <w:ind w:left="850" w:hanging="425"/>
    </w:pPr>
    <w:rPr>
      <w:rFonts w:ascii="Tahoma" w:eastAsia="SimSun" w:hAnsi="Tahoma"/>
      <w:w w:val="92"/>
      <w:sz w:val="22"/>
      <w:szCs w:val="22"/>
      <w:lang w:val="en-GB" w:eastAsia="en-US"/>
    </w:rPr>
  </w:style>
  <w:style w:type="character" w:customStyle="1" w:styleId="Letter1Char">
    <w:name w:val="Letter 1 Char"/>
    <w:link w:val="Letter1"/>
    <w:rsid w:val="005C7455"/>
    <w:rPr>
      <w:rFonts w:ascii="Tahoma" w:eastAsia="SimSun" w:hAnsi="Tahoma"/>
      <w:w w:val="92"/>
      <w:sz w:val="22"/>
      <w:szCs w:val="22"/>
      <w:lang w:val="en-GB" w:eastAsia="en-US"/>
    </w:rPr>
  </w:style>
  <w:style w:type="paragraph" w:customStyle="1" w:styleId="Bullet2P">
    <w:name w:val="Bullet 2 P"/>
    <w:basedOn w:val="Bullet2"/>
    <w:link w:val="Bullet2PChar"/>
    <w:qFormat/>
    <w:rsid w:val="005C7455"/>
    <w:pPr>
      <w:spacing w:line="240" w:lineRule="auto"/>
    </w:pPr>
    <w:rPr>
      <w:color w:val="7030A0"/>
      <w:sz w:val="20"/>
    </w:rPr>
  </w:style>
  <w:style w:type="character" w:customStyle="1" w:styleId="Bullet2PChar">
    <w:name w:val="Bullet 2 P Char"/>
    <w:link w:val="Bullet2P"/>
    <w:rsid w:val="005C7455"/>
    <w:rPr>
      <w:rFonts w:ascii="Tahoma" w:eastAsia="Calibri" w:hAnsi="Tahoma"/>
      <w:color w:val="7030A0"/>
      <w:w w:val="92"/>
      <w:szCs w:val="22"/>
      <w:lang w:val="en-GB" w:eastAsia="en-US"/>
    </w:rPr>
  </w:style>
  <w:style w:type="character" w:customStyle="1" w:styleId="Bullet2Char1">
    <w:name w:val="Bullet 2 Char1"/>
    <w:link w:val="Bullet2"/>
    <w:rsid w:val="000572C7"/>
    <w:rPr>
      <w:rFonts w:ascii="Tahoma" w:eastAsia="Calibri" w:hAnsi="Tahoma"/>
      <w:w w:val="92"/>
      <w:sz w:val="22"/>
      <w:szCs w:val="22"/>
      <w:lang w:val="en-GB" w:eastAsia="en-US"/>
    </w:rPr>
  </w:style>
  <w:style w:type="paragraph" w:customStyle="1" w:styleId="Number1">
    <w:name w:val="Number 1"/>
    <w:link w:val="Number1Char"/>
    <w:qFormat/>
    <w:rsid w:val="000572C7"/>
    <w:pPr>
      <w:numPr>
        <w:numId w:val="4"/>
      </w:numPr>
      <w:spacing w:line="276" w:lineRule="auto"/>
    </w:pPr>
    <w:rPr>
      <w:rFonts w:ascii="Tahoma" w:eastAsia="SimSun" w:hAnsi="Tahoma"/>
      <w:w w:val="92"/>
      <w:sz w:val="22"/>
      <w:szCs w:val="22"/>
      <w:lang w:val="en-GB" w:eastAsia="en-US"/>
    </w:rPr>
  </w:style>
  <w:style w:type="character" w:customStyle="1" w:styleId="Number1Char">
    <w:name w:val="Number 1 Char"/>
    <w:link w:val="Number1"/>
    <w:rsid w:val="000572C7"/>
    <w:rPr>
      <w:rFonts w:ascii="Tahoma" w:eastAsia="SimSun" w:hAnsi="Tahoma"/>
      <w:w w:val="92"/>
      <w:sz w:val="22"/>
      <w:szCs w:val="22"/>
      <w:lang w:val="en-GB" w:eastAsia="en-US"/>
    </w:rPr>
  </w:style>
  <w:style w:type="paragraph" w:customStyle="1" w:styleId="Italic">
    <w:name w:val="Italic"/>
    <w:basedOn w:val="Normal"/>
    <w:link w:val="ItalicChar"/>
    <w:qFormat/>
    <w:rsid w:val="009505F8"/>
    <w:pPr>
      <w:spacing w:line="264" w:lineRule="auto"/>
      <w:contextualSpacing/>
    </w:pPr>
    <w:rPr>
      <w:rFonts w:ascii="Tahoma" w:eastAsia="SimSun" w:hAnsi="Tahoma"/>
      <w:i/>
      <w:w w:val="92"/>
      <w:sz w:val="22"/>
      <w:szCs w:val="22"/>
      <w:lang w:val="en-GB" w:eastAsia="en-US" w:bidi="en-US"/>
    </w:rPr>
  </w:style>
  <w:style w:type="character" w:customStyle="1" w:styleId="ItalicChar">
    <w:name w:val="Italic Char"/>
    <w:link w:val="Italic"/>
    <w:rsid w:val="009505F8"/>
    <w:rPr>
      <w:rFonts w:ascii="Tahoma" w:eastAsia="SimSun" w:hAnsi="Tahoma"/>
      <w:i/>
      <w:w w:val="92"/>
      <w:sz w:val="22"/>
      <w:szCs w:val="22"/>
      <w:lang w:val="en-GB" w:eastAsia="en-US" w:bidi="en-US"/>
    </w:rPr>
  </w:style>
  <w:style w:type="paragraph" w:customStyle="1" w:styleId="Cross-ref">
    <w:name w:val="Cross-ref"/>
    <w:basedOn w:val="Normal"/>
    <w:link w:val="Cross-refChar"/>
    <w:qFormat/>
    <w:rsid w:val="009505F8"/>
    <w:pPr>
      <w:autoSpaceDE w:val="0"/>
      <w:autoSpaceDN w:val="0"/>
      <w:adjustRightInd w:val="0"/>
      <w:spacing w:before="120" w:after="200"/>
    </w:pPr>
    <w:rPr>
      <w:rFonts w:ascii="Calibri" w:eastAsia="Calibri" w:hAnsi="Calibri" w:cs="HelveticaNeue-Bold"/>
      <w:color w:val="365F91"/>
      <w:u w:val="single"/>
      <w:lang w:val="en-GB" w:eastAsia="en-US"/>
    </w:rPr>
  </w:style>
  <w:style w:type="character" w:customStyle="1" w:styleId="Cross-refChar">
    <w:name w:val="Cross-ref Char"/>
    <w:link w:val="Cross-ref"/>
    <w:rsid w:val="009505F8"/>
    <w:rPr>
      <w:rFonts w:ascii="Calibri" w:eastAsia="Calibri" w:hAnsi="Calibri" w:cs="HelveticaNeue-Bold"/>
      <w:color w:val="365F91"/>
      <w:u w:val="single"/>
      <w:lang w:val="en-GB" w:eastAsia="en-US"/>
    </w:rPr>
  </w:style>
  <w:style w:type="character" w:customStyle="1" w:styleId="Ttulo7Char">
    <w:name w:val="Título 7 Char"/>
    <w:link w:val="Ttulo7"/>
    <w:rsid w:val="00D33A5C"/>
    <w:rPr>
      <w:rFonts w:ascii="Arial" w:hAnsi="Arial"/>
      <w:sz w:val="24"/>
    </w:rPr>
  </w:style>
  <w:style w:type="paragraph" w:styleId="Reviso">
    <w:name w:val="Revision"/>
    <w:hidden/>
    <w:uiPriority w:val="99"/>
    <w:semiHidden/>
    <w:rsid w:val="00016E37"/>
  </w:style>
  <w:style w:type="paragraph" w:styleId="PargrafodaLista">
    <w:name w:val="List Paragraph"/>
    <w:basedOn w:val="Normal"/>
    <w:link w:val="PargrafodaListaChar"/>
    <w:uiPriority w:val="34"/>
    <w:qFormat/>
    <w:rsid w:val="00F9009D"/>
    <w:pPr>
      <w:spacing w:after="120"/>
      <w:ind w:left="720"/>
      <w:contextualSpacing/>
    </w:pPr>
    <w:rPr>
      <w:rFonts w:ascii="Calibri" w:eastAsia="MS ??" w:hAnsi="Calibri" w:cs="Cambria"/>
      <w:sz w:val="24"/>
      <w:szCs w:val="24"/>
      <w:lang w:val="en-US" w:eastAsia="de-DE"/>
    </w:rPr>
  </w:style>
  <w:style w:type="character" w:customStyle="1" w:styleId="PargrafodaListaChar">
    <w:name w:val="Parágrafo da Lista Char"/>
    <w:link w:val="PargrafodaLista"/>
    <w:uiPriority w:val="34"/>
    <w:rsid w:val="00F9009D"/>
    <w:rPr>
      <w:rFonts w:ascii="Calibri" w:eastAsia="MS ??" w:hAnsi="Calibri" w:cs="Cambria"/>
      <w:sz w:val="24"/>
      <w:szCs w:val="24"/>
      <w:lang w:val="en-US" w:eastAsia="de-DE"/>
    </w:rPr>
  </w:style>
  <w:style w:type="paragraph" w:customStyle="1" w:styleId="SECOHeading2">
    <w:name w:val="SECO Heading 2"/>
    <w:basedOn w:val="Normal"/>
    <w:autoRedefine/>
    <w:uiPriority w:val="99"/>
    <w:rsid w:val="00AD09B3"/>
    <w:pPr>
      <w:tabs>
        <w:tab w:val="left" w:pos="426"/>
      </w:tabs>
      <w:ind w:left="142" w:hanging="142"/>
    </w:pPr>
    <w:rPr>
      <w:rFonts w:ascii="Calibri" w:eastAsia="MS ??" w:hAnsi="Calibri" w:cs="Calibri"/>
      <w:b/>
      <w:sz w:val="24"/>
      <w:szCs w:val="24"/>
      <w:lang w:val="en-US" w:eastAsia="de-DE"/>
    </w:rPr>
  </w:style>
  <w:style w:type="table" w:customStyle="1" w:styleId="Tabelacomgrade3">
    <w:name w:val="Tabela com grade3"/>
    <w:basedOn w:val="Tabelanormal"/>
    <w:next w:val="Tabelacomgrade"/>
    <w:uiPriority w:val="39"/>
    <w:rsid w:val="000E0167"/>
    <w:rPr>
      <w:rFonts w:ascii="Cambria" w:eastAsia="MS ??" w:hAnsi="Cambria"/>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195553"/>
    <w:pPr>
      <w:spacing w:after="200"/>
    </w:pPr>
    <w:rPr>
      <w:rFonts w:ascii="Calibri" w:eastAsia="MS ??" w:hAnsi="Calibri" w:cs="Cambria"/>
      <w:bCs/>
      <w:i/>
      <w:sz w:val="24"/>
      <w:szCs w:val="18"/>
      <w:lang w:val="en-US" w:eastAsia="de-DE"/>
    </w:rPr>
  </w:style>
  <w:style w:type="table" w:customStyle="1" w:styleId="Tabelacomgrade4">
    <w:name w:val="Tabela com grade4"/>
    <w:basedOn w:val="Tabelanormal"/>
    <w:next w:val="Tabelacomgrade"/>
    <w:uiPriority w:val="39"/>
    <w:rsid w:val="00510C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6EAE"/>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1414">
      <w:bodyDiv w:val="1"/>
      <w:marLeft w:val="0"/>
      <w:marRight w:val="0"/>
      <w:marTop w:val="0"/>
      <w:marBottom w:val="0"/>
      <w:divBdr>
        <w:top w:val="none" w:sz="0" w:space="0" w:color="auto"/>
        <w:left w:val="none" w:sz="0" w:space="0" w:color="auto"/>
        <w:bottom w:val="none" w:sz="0" w:space="0" w:color="auto"/>
        <w:right w:val="none" w:sz="0" w:space="0" w:color="auto"/>
      </w:divBdr>
    </w:div>
    <w:div w:id="239407555">
      <w:bodyDiv w:val="1"/>
      <w:marLeft w:val="0"/>
      <w:marRight w:val="0"/>
      <w:marTop w:val="0"/>
      <w:marBottom w:val="0"/>
      <w:divBdr>
        <w:top w:val="none" w:sz="0" w:space="0" w:color="auto"/>
        <w:left w:val="none" w:sz="0" w:space="0" w:color="auto"/>
        <w:bottom w:val="none" w:sz="0" w:space="0" w:color="auto"/>
        <w:right w:val="none" w:sz="0" w:space="0" w:color="auto"/>
      </w:divBdr>
    </w:div>
    <w:div w:id="257714758">
      <w:bodyDiv w:val="1"/>
      <w:marLeft w:val="0"/>
      <w:marRight w:val="0"/>
      <w:marTop w:val="0"/>
      <w:marBottom w:val="0"/>
      <w:divBdr>
        <w:top w:val="none" w:sz="0" w:space="0" w:color="auto"/>
        <w:left w:val="none" w:sz="0" w:space="0" w:color="auto"/>
        <w:bottom w:val="none" w:sz="0" w:space="0" w:color="auto"/>
        <w:right w:val="none" w:sz="0" w:space="0" w:color="auto"/>
      </w:divBdr>
    </w:div>
    <w:div w:id="317150906">
      <w:bodyDiv w:val="1"/>
      <w:marLeft w:val="0"/>
      <w:marRight w:val="0"/>
      <w:marTop w:val="0"/>
      <w:marBottom w:val="0"/>
      <w:divBdr>
        <w:top w:val="none" w:sz="0" w:space="0" w:color="auto"/>
        <w:left w:val="none" w:sz="0" w:space="0" w:color="auto"/>
        <w:bottom w:val="none" w:sz="0" w:space="0" w:color="auto"/>
        <w:right w:val="none" w:sz="0" w:space="0" w:color="auto"/>
      </w:divBdr>
      <w:divsChild>
        <w:div w:id="134031927">
          <w:marLeft w:val="0"/>
          <w:marRight w:val="0"/>
          <w:marTop w:val="0"/>
          <w:marBottom w:val="0"/>
          <w:divBdr>
            <w:top w:val="none" w:sz="0" w:space="0" w:color="auto"/>
            <w:left w:val="none" w:sz="0" w:space="0" w:color="auto"/>
            <w:bottom w:val="none" w:sz="0" w:space="0" w:color="auto"/>
            <w:right w:val="none" w:sz="0" w:space="0" w:color="auto"/>
          </w:divBdr>
        </w:div>
        <w:div w:id="173495947">
          <w:marLeft w:val="0"/>
          <w:marRight w:val="0"/>
          <w:marTop w:val="0"/>
          <w:marBottom w:val="0"/>
          <w:divBdr>
            <w:top w:val="none" w:sz="0" w:space="0" w:color="auto"/>
            <w:left w:val="none" w:sz="0" w:space="0" w:color="auto"/>
            <w:bottom w:val="none" w:sz="0" w:space="0" w:color="auto"/>
            <w:right w:val="none" w:sz="0" w:space="0" w:color="auto"/>
          </w:divBdr>
        </w:div>
        <w:div w:id="276377456">
          <w:marLeft w:val="0"/>
          <w:marRight w:val="0"/>
          <w:marTop w:val="0"/>
          <w:marBottom w:val="0"/>
          <w:divBdr>
            <w:top w:val="none" w:sz="0" w:space="0" w:color="auto"/>
            <w:left w:val="none" w:sz="0" w:space="0" w:color="auto"/>
            <w:bottom w:val="none" w:sz="0" w:space="0" w:color="auto"/>
            <w:right w:val="none" w:sz="0" w:space="0" w:color="auto"/>
          </w:divBdr>
        </w:div>
        <w:div w:id="358430101">
          <w:marLeft w:val="0"/>
          <w:marRight w:val="0"/>
          <w:marTop w:val="0"/>
          <w:marBottom w:val="0"/>
          <w:divBdr>
            <w:top w:val="none" w:sz="0" w:space="0" w:color="auto"/>
            <w:left w:val="none" w:sz="0" w:space="0" w:color="auto"/>
            <w:bottom w:val="none" w:sz="0" w:space="0" w:color="auto"/>
            <w:right w:val="none" w:sz="0" w:space="0" w:color="auto"/>
          </w:divBdr>
        </w:div>
        <w:div w:id="581719941">
          <w:marLeft w:val="0"/>
          <w:marRight w:val="0"/>
          <w:marTop w:val="0"/>
          <w:marBottom w:val="0"/>
          <w:divBdr>
            <w:top w:val="none" w:sz="0" w:space="0" w:color="auto"/>
            <w:left w:val="none" w:sz="0" w:space="0" w:color="auto"/>
            <w:bottom w:val="none" w:sz="0" w:space="0" w:color="auto"/>
            <w:right w:val="none" w:sz="0" w:space="0" w:color="auto"/>
          </w:divBdr>
        </w:div>
        <w:div w:id="647779742">
          <w:marLeft w:val="0"/>
          <w:marRight w:val="0"/>
          <w:marTop w:val="0"/>
          <w:marBottom w:val="0"/>
          <w:divBdr>
            <w:top w:val="none" w:sz="0" w:space="0" w:color="auto"/>
            <w:left w:val="none" w:sz="0" w:space="0" w:color="auto"/>
            <w:bottom w:val="none" w:sz="0" w:space="0" w:color="auto"/>
            <w:right w:val="none" w:sz="0" w:space="0" w:color="auto"/>
          </w:divBdr>
        </w:div>
        <w:div w:id="761604596">
          <w:marLeft w:val="0"/>
          <w:marRight w:val="0"/>
          <w:marTop w:val="0"/>
          <w:marBottom w:val="0"/>
          <w:divBdr>
            <w:top w:val="none" w:sz="0" w:space="0" w:color="auto"/>
            <w:left w:val="none" w:sz="0" w:space="0" w:color="auto"/>
            <w:bottom w:val="none" w:sz="0" w:space="0" w:color="auto"/>
            <w:right w:val="none" w:sz="0" w:space="0" w:color="auto"/>
          </w:divBdr>
        </w:div>
        <w:div w:id="807668256">
          <w:marLeft w:val="0"/>
          <w:marRight w:val="0"/>
          <w:marTop w:val="0"/>
          <w:marBottom w:val="0"/>
          <w:divBdr>
            <w:top w:val="none" w:sz="0" w:space="0" w:color="auto"/>
            <w:left w:val="none" w:sz="0" w:space="0" w:color="auto"/>
            <w:bottom w:val="none" w:sz="0" w:space="0" w:color="auto"/>
            <w:right w:val="none" w:sz="0" w:space="0" w:color="auto"/>
          </w:divBdr>
        </w:div>
        <w:div w:id="843978737">
          <w:marLeft w:val="0"/>
          <w:marRight w:val="0"/>
          <w:marTop w:val="0"/>
          <w:marBottom w:val="0"/>
          <w:divBdr>
            <w:top w:val="none" w:sz="0" w:space="0" w:color="auto"/>
            <w:left w:val="none" w:sz="0" w:space="0" w:color="auto"/>
            <w:bottom w:val="none" w:sz="0" w:space="0" w:color="auto"/>
            <w:right w:val="none" w:sz="0" w:space="0" w:color="auto"/>
          </w:divBdr>
        </w:div>
        <w:div w:id="933322828">
          <w:marLeft w:val="0"/>
          <w:marRight w:val="0"/>
          <w:marTop w:val="0"/>
          <w:marBottom w:val="0"/>
          <w:divBdr>
            <w:top w:val="none" w:sz="0" w:space="0" w:color="auto"/>
            <w:left w:val="none" w:sz="0" w:space="0" w:color="auto"/>
            <w:bottom w:val="none" w:sz="0" w:space="0" w:color="auto"/>
            <w:right w:val="none" w:sz="0" w:space="0" w:color="auto"/>
          </w:divBdr>
        </w:div>
        <w:div w:id="1027566650">
          <w:marLeft w:val="0"/>
          <w:marRight w:val="0"/>
          <w:marTop w:val="0"/>
          <w:marBottom w:val="0"/>
          <w:divBdr>
            <w:top w:val="none" w:sz="0" w:space="0" w:color="auto"/>
            <w:left w:val="none" w:sz="0" w:space="0" w:color="auto"/>
            <w:bottom w:val="none" w:sz="0" w:space="0" w:color="auto"/>
            <w:right w:val="none" w:sz="0" w:space="0" w:color="auto"/>
          </w:divBdr>
        </w:div>
        <w:div w:id="1186212815">
          <w:marLeft w:val="0"/>
          <w:marRight w:val="0"/>
          <w:marTop w:val="0"/>
          <w:marBottom w:val="0"/>
          <w:divBdr>
            <w:top w:val="none" w:sz="0" w:space="0" w:color="auto"/>
            <w:left w:val="none" w:sz="0" w:space="0" w:color="auto"/>
            <w:bottom w:val="none" w:sz="0" w:space="0" w:color="auto"/>
            <w:right w:val="none" w:sz="0" w:space="0" w:color="auto"/>
          </w:divBdr>
        </w:div>
        <w:div w:id="1213424862">
          <w:marLeft w:val="0"/>
          <w:marRight w:val="0"/>
          <w:marTop w:val="0"/>
          <w:marBottom w:val="0"/>
          <w:divBdr>
            <w:top w:val="none" w:sz="0" w:space="0" w:color="auto"/>
            <w:left w:val="none" w:sz="0" w:space="0" w:color="auto"/>
            <w:bottom w:val="none" w:sz="0" w:space="0" w:color="auto"/>
            <w:right w:val="none" w:sz="0" w:space="0" w:color="auto"/>
          </w:divBdr>
        </w:div>
        <w:div w:id="1490512931">
          <w:marLeft w:val="0"/>
          <w:marRight w:val="0"/>
          <w:marTop w:val="0"/>
          <w:marBottom w:val="0"/>
          <w:divBdr>
            <w:top w:val="none" w:sz="0" w:space="0" w:color="auto"/>
            <w:left w:val="none" w:sz="0" w:space="0" w:color="auto"/>
            <w:bottom w:val="none" w:sz="0" w:space="0" w:color="auto"/>
            <w:right w:val="none" w:sz="0" w:space="0" w:color="auto"/>
          </w:divBdr>
        </w:div>
        <w:div w:id="1694577941">
          <w:marLeft w:val="0"/>
          <w:marRight w:val="0"/>
          <w:marTop w:val="0"/>
          <w:marBottom w:val="0"/>
          <w:divBdr>
            <w:top w:val="none" w:sz="0" w:space="0" w:color="auto"/>
            <w:left w:val="none" w:sz="0" w:space="0" w:color="auto"/>
            <w:bottom w:val="none" w:sz="0" w:space="0" w:color="auto"/>
            <w:right w:val="none" w:sz="0" w:space="0" w:color="auto"/>
          </w:divBdr>
        </w:div>
        <w:div w:id="1858494350">
          <w:marLeft w:val="0"/>
          <w:marRight w:val="0"/>
          <w:marTop w:val="0"/>
          <w:marBottom w:val="0"/>
          <w:divBdr>
            <w:top w:val="none" w:sz="0" w:space="0" w:color="auto"/>
            <w:left w:val="none" w:sz="0" w:space="0" w:color="auto"/>
            <w:bottom w:val="none" w:sz="0" w:space="0" w:color="auto"/>
            <w:right w:val="none" w:sz="0" w:space="0" w:color="auto"/>
          </w:divBdr>
        </w:div>
        <w:div w:id="2026637057">
          <w:marLeft w:val="0"/>
          <w:marRight w:val="0"/>
          <w:marTop w:val="0"/>
          <w:marBottom w:val="0"/>
          <w:divBdr>
            <w:top w:val="none" w:sz="0" w:space="0" w:color="auto"/>
            <w:left w:val="none" w:sz="0" w:space="0" w:color="auto"/>
            <w:bottom w:val="none" w:sz="0" w:space="0" w:color="auto"/>
            <w:right w:val="none" w:sz="0" w:space="0" w:color="auto"/>
          </w:divBdr>
        </w:div>
      </w:divsChild>
    </w:div>
    <w:div w:id="638918936">
      <w:bodyDiv w:val="1"/>
      <w:marLeft w:val="0"/>
      <w:marRight w:val="0"/>
      <w:marTop w:val="0"/>
      <w:marBottom w:val="0"/>
      <w:divBdr>
        <w:top w:val="none" w:sz="0" w:space="0" w:color="auto"/>
        <w:left w:val="none" w:sz="0" w:space="0" w:color="auto"/>
        <w:bottom w:val="none" w:sz="0" w:space="0" w:color="auto"/>
        <w:right w:val="none" w:sz="0" w:space="0" w:color="auto"/>
      </w:divBdr>
    </w:div>
    <w:div w:id="673726896">
      <w:bodyDiv w:val="1"/>
      <w:marLeft w:val="0"/>
      <w:marRight w:val="0"/>
      <w:marTop w:val="0"/>
      <w:marBottom w:val="0"/>
      <w:divBdr>
        <w:top w:val="none" w:sz="0" w:space="0" w:color="auto"/>
        <w:left w:val="none" w:sz="0" w:space="0" w:color="auto"/>
        <w:bottom w:val="none" w:sz="0" w:space="0" w:color="auto"/>
        <w:right w:val="none" w:sz="0" w:space="0" w:color="auto"/>
      </w:divBdr>
    </w:div>
    <w:div w:id="839389592">
      <w:bodyDiv w:val="1"/>
      <w:marLeft w:val="0"/>
      <w:marRight w:val="0"/>
      <w:marTop w:val="0"/>
      <w:marBottom w:val="0"/>
      <w:divBdr>
        <w:top w:val="none" w:sz="0" w:space="0" w:color="auto"/>
        <w:left w:val="none" w:sz="0" w:space="0" w:color="auto"/>
        <w:bottom w:val="none" w:sz="0" w:space="0" w:color="auto"/>
        <w:right w:val="none" w:sz="0" w:space="0" w:color="auto"/>
      </w:divBdr>
      <w:divsChild>
        <w:div w:id="761493720">
          <w:marLeft w:val="0"/>
          <w:marRight w:val="0"/>
          <w:marTop w:val="0"/>
          <w:marBottom w:val="0"/>
          <w:divBdr>
            <w:top w:val="none" w:sz="0" w:space="0" w:color="auto"/>
            <w:left w:val="none" w:sz="0" w:space="0" w:color="auto"/>
            <w:bottom w:val="none" w:sz="0" w:space="0" w:color="auto"/>
            <w:right w:val="none" w:sz="0" w:space="0" w:color="auto"/>
          </w:divBdr>
        </w:div>
        <w:div w:id="827945813">
          <w:marLeft w:val="0"/>
          <w:marRight w:val="0"/>
          <w:marTop w:val="0"/>
          <w:marBottom w:val="0"/>
          <w:divBdr>
            <w:top w:val="none" w:sz="0" w:space="0" w:color="auto"/>
            <w:left w:val="none" w:sz="0" w:space="0" w:color="auto"/>
            <w:bottom w:val="none" w:sz="0" w:space="0" w:color="auto"/>
            <w:right w:val="none" w:sz="0" w:space="0" w:color="auto"/>
          </w:divBdr>
        </w:div>
        <w:div w:id="945311816">
          <w:marLeft w:val="0"/>
          <w:marRight w:val="0"/>
          <w:marTop w:val="0"/>
          <w:marBottom w:val="0"/>
          <w:divBdr>
            <w:top w:val="none" w:sz="0" w:space="0" w:color="auto"/>
            <w:left w:val="none" w:sz="0" w:space="0" w:color="auto"/>
            <w:bottom w:val="none" w:sz="0" w:space="0" w:color="auto"/>
            <w:right w:val="none" w:sz="0" w:space="0" w:color="auto"/>
          </w:divBdr>
        </w:div>
        <w:div w:id="1409885753">
          <w:marLeft w:val="0"/>
          <w:marRight w:val="0"/>
          <w:marTop w:val="0"/>
          <w:marBottom w:val="0"/>
          <w:divBdr>
            <w:top w:val="none" w:sz="0" w:space="0" w:color="auto"/>
            <w:left w:val="none" w:sz="0" w:space="0" w:color="auto"/>
            <w:bottom w:val="none" w:sz="0" w:space="0" w:color="auto"/>
            <w:right w:val="none" w:sz="0" w:space="0" w:color="auto"/>
          </w:divBdr>
        </w:div>
        <w:div w:id="1878542235">
          <w:marLeft w:val="0"/>
          <w:marRight w:val="0"/>
          <w:marTop w:val="0"/>
          <w:marBottom w:val="0"/>
          <w:divBdr>
            <w:top w:val="none" w:sz="0" w:space="0" w:color="auto"/>
            <w:left w:val="none" w:sz="0" w:space="0" w:color="auto"/>
            <w:bottom w:val="none" w:sz="0" w:space="0" w:color="auto"/>
            <w:right w:val="none" w:sz="0" w:space="0" w:color="auto"/>
          </w:divBdr>
        </w:div>
        <w:div w:id="2110539229">
          <w:marLeft w:val="0"/>
          <w:marRight w:val="0"/>
          <w:marTop w:val="0"/>
          <w:marBottom w:val="0"/>
          <w:divBdr>
            <w:top w:val="none" w:sz="0" w:space="0" w:color="auto"/>
            <w:left w:val="none" w:sz="0" w:space="0" w:color="auto"/>
            <w:bottom w:val="none" w:sz="0" w:space="0" w:color="auto"/>
            <w:right w:val="none" w:sz="0" w:space="0" w:color="auto"/>
          </w:divBdr>
        </w:div>
      </w:divsChild>
    </w:div>
    <w:div w:id="12683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ntonline.com.br/sustentabilid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ntonline.com.br/sustentabilid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7D821-2D1A-4CDE-94E2-F8CC55EA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Pages>
  <Words>1963</Words>
  <Characters>10601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SUMÁRIO</vt:lpstr>
    </vt:vector>
  </TitlesOfParts>
  <Company>--</Company>
  <LinksUpToDate>false</LinksUpToDate>
  <CharactersWithSpaces>12539</CharactersWithSpaces>
  <SharedDoc>false</SharedDoc>
  <HLinks>
    <vt:vector size="6" baseType="variant">
      <vt:variant>
        <vt:i4>4915208</vt:i4>
      </vt:variant>
      <vt:variant>
        <vt:i4>0</vt:i4>
      </vt:variant>
      <vt:variant>
        <vt:i4>0</vt:i4>
      </vt:variant>
      <vt:variant>
        <vt:i4>5</vt:i4>
      </vt:variant>
      <vt:variant>
        <vt:lpwstr>http://www.abntonline.com.br/sustentabilidade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SUMÁRIO</dc:title>
  <dc:creator>ABNT - RIO</dc:creator>
  <cp:lastModifiedBy>Fernanda Sant'Anna</cp:lastModifiedBy>
  <cp:revision>81</cp:revision>
  <cp:lastPrinted>2016-04-05T01:47:00Z</cp:lastPrinted>
  <dcterms:created xsi:type="dcterms:W3CDTF">2017-12-08T13:51:00Z</dcterms:created>
  <dcterms:modified xsi:type="dcterms:W3CDTF">2017-12-11T14:36:00Z</dcterms:modified>
</cp:coreProperties>
</file>