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8A47" w14:textId="77777777" w:rsidR="009F3A49" w:rsidRPr="0007535A" w:rsidRDefault="009F3A49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color w:val="000000"/>
        </w:rPr>
      </w:pPr>
      <w:r w:rsidRPr="0007535A">
        <w:rPr>
          <w:rFonts w:ascii="Arial" w:hAnsi="Arial" w:cs="Arial"/>
          <w:b/>
          <w:bCs/>
          <w:color w:val="000000"/>
        </w:rPr>
        <w:t>SUMÁRIO</w:t>
      </w:r>
    </w:p>
    <w:p w14:paraId="588D9EF5" w14:textId="77777777" w:rsidR="009F3A49" w:rsidRPr="0007535A" w:rsidRDefault="009F3A49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color w:val="000000"/>
        </w:rPr>
      </w:pPr>
    </w:p>
    <w:p w14:paraId="4C17FCB0" w14:textId="77777777" w:rsidR="009F3A49" w:rsidRPr="0007535A" w:rsidRDefault="009F3A49" w:rsidP="00845205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0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Introdução</w:t>
      </w:r>
    </w:p>
    <w:p w14:paraId="4F45C40D" w14:textId="77777777" w:rsidR="009F3A49" w:rsidRPr="0007535A" w:rsidRDefault="009F3A49" w:rsidP="00845205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1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Objetivo</w:t>
      </w:r>
    </w:p>
    <w:p w14:paraId="427F17F1" w14:textId="77777777" w:rsidR="009F3A49" w:rsidRPr="0007535A" w:rsidRDefault="009F3A49" w:rsidP="00845205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2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Referências normativas</w:t>
      </w:r>
    </w:p>
    <w:p w14:paraId="20C63DA3" w14:textId="77777777" w:rsidR="009F3A49" w:rsidRPr="0007535A" w:rsidRDefault="009F3A49" w:rsidP="00845205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3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Definições</w:t>
      </w:r>
    </w:p>
    <w:p w14:paraId="70375BD2" w14:textId="77777777" w:rsidR="009F3A49" w:rsidRPr="0007535A" w:rsidRDefault="009F3A49" w:rsidP="00845205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4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Sigla</w:t>
      </w:r>
      <w:r w:rsidR="00A52451" w:rsidRPr="0007535A">
        <w:rPr>
          <w:rFonts w:ascii="Arial" w:hAnsi="Arial"/>
          <w:color w:val="000000"/>
        </w:rPr>
        <w:t>s</w:t>
      </w:r>
    </w:p>
    <w:p w14:paraId="16CA7DAE" w14:textId="77777777" w:rsidR="009F3A49" w:rsidRDefault="009F3A49" w:rsidP="00F2651B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5</w:t>
      </w:r>
      <w:r w:rsidRPr="0007535A">
        <w:rPr>
          <w:rFonts w:ascii="Arial" w:hAnsi="Arial"/>
          <w:b/>
          <w:color w:val="000000"/>
        </w:rPr>
        <w:tab/>
      </w:r>
      <w:r w:rsidR="00BF3E9C" w:rsidRPr="00BF3E9C">
        <w:rPr>
          <w:rFonts w:ascii="Arial" w:hAnsi="Arial"/>
          <w:color w:val="000000"/>
        </w:rPr>
        <w:t>Dados Gerais do Projeto de Eficiência Energética</w:t>
      </w:r>
    </w:p>
    <w:p w14:paraId="71442F62" w14:textId="77777777" w:rsidR="00EB328E" w:rsidRDefault="00EB328E" w:rsidP="00F2651B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EB328E">
        <w:rPr>
          <w:rFonts w:ascii="Arial" w:hAnsi="Arial"/>
          <w:b/>
          <w:color w:val="000000"/>
        </w:rPr>
        <w:t>6</w:t>
      </w:r>
      <w:r>
        <w:rPr>
          <w:rFonts w:ascii="Arial" w:hAnsi="Arial"/>
          <w:color w:val="000000"/>
        </w:rPr>
        <w:tab/>
      </w:r>
      <w:r w:rsidR="00BF3E9C" w:rsidRPr="00BF3E9C">
        <w:rPr>
          <w:rFonts w:ascii="Arial" w:hAnsi="Arial"/>
          <w:color w:val="000000"/>
        </w:rPr>
        <w:t>Informações Energéticas do Projeto de Eficiência Energética</w:t>
      </w:r>
    </w:p>
    <w:p w14:paraId="5FDAC520" w14:textId="77777777" w:rsidR="00BE4046" w:rsidRDefault="00BE4046" w:rsidP="00F2651B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BE4046">
        <w:rPr>
          <w:rFonts w:ascii="Arial" w:hAnsi="Arial"/>
          <w:b/>
          <w:color w:val="000000"/>
        </w:rPr>
        <w:t>7</w:t>
      </w:r>
      <w:r>
        <w:rPr>
          <w:rFonts w:ascii="Arial" w:hAnsi="Arial"/>
          <w:color w:val="000000"/>
        </w:rPr>
        <w:tab/>
      </w:r>
      <w:r w:rsidR="00BF3E9C" w:rsidRPr="00BF3E9C">
        <w:rPr>
          <w:rFonts w:ascii="Arial" w:hAnsi="Arial"/>
          <w:color w:val="000000"/>
        </w:rPr>
        <w:t>Medição, reporte e verificação (MRV)</w:t>
      </w:r>
    </w:p>
    <w:p w14:paraId="66C946A6" w14:textId="77777777" w:rsidR="00FE625C" w:rsidRDefault="00FE625C" w:rsidP="00F2651B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FE625C">
        <w:rPr>
          <w:rFonts w:ascii="Arial" w:hAnsi="Arial"/>
          <w:b/>
          <w:color w:val="000000"/>
        </w:rPr>
        <w:t>8</w:t>
      </w:r>
      <w:r>
        <w:rPr>
          <w:rFonts w:ascii="Arial" w:hAnsi="Arial"/>
          <w:color w:val="000000"/>
        </w:rPr>
        <w:tab/>
      </w:r>
      <w:r w:rsidRPr="00FE625C">
        <w:rPr>
          <w:rFonts w:ascii="Arial" w:hAnsi="Arial"/>
          <w:color w:val="000000"/>
        </w:rPr>
        <w:t>Informações sobre Descartes de Resíduos</w:t>
      </w:r>
    </w:p>
    <w:p w14:paraId="52A828F8" w14:textId="77777777" w:rsidR="00FE625C" w:rsidRDefault="00FE625C" w:rsidP="00F2651B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FE625C">
        <w:rPr>
          <w:rFonts w:ascii="Arial" w:hAnsi="Arial"/>
          <w:b/>
          <w:color w:val="000000"/>
        </w:rPr>
        <w:t>9</w:t>
      </w:r>
      <w:r>
        <w:rPr>
          <w:rFonts w:ascii="Arial" w:hAnsi="Arial"/>
          <w:color w:val="000000"/>
        </w:rPr>
        <w:tab/>
      </w:r>
      <w:r w:rsidRPr="00FE625C">
        <w:rPr>
          <w:rFonts w:ascii="Arial" w:hAnsi="Arial"/>
          <w:color w:val="000000"/>
        </w:rPr>
        <w:t>Cronograma de trabalho</w:t>
      </w:r>
    </w:p>
    <w:p w14:paraId="183883B2" w14:textId="77777777" w:rsidR="00542F6C" w:rsidRPr="00542F6C" w:rsidRDefault="00542F6C" w:rsidP="00542F6C">
      <w:pPr>
        <w:pStyle w:val="Corpodetexto"/>
        <w:spacing w:after="120" w:line="276" w:lineRule="auto"/>
      </w:pPr>
      <w:r>
        <w:rPr>
          <w:b/>
        </w:rPr>
        <w:t>10</w:t>
      </w:r>
      <w:r>
        <w:rPr>
          <w:b/>
        </w:rPr>
        <w:tab/>
        <w:t xml:space="preserve">   </w:t>
      </w:r>
      <w:r w:rsidRPr="00542F6C">
        <w:t>Etapas e prazos do processo</w:t>
      </w:r>
    </w:p>
    <w:p w14:paraId="4B20EFB9" w14:textId="77777777" w:rsidR="003E7830" w:rsidRPr="0007535A" w:rsidRDefault="003E7830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49995E8E" w14:textId="77777777" w:rsidR="009F3A49" w:rsidRDefault="009F3A49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color w:val="000000"/>
        </w:rPr>
      </w:pPr>
      <w:r w:rsidRPr="0007535A">
        <w:rPr>
          <w:rFonts w:ascii="Arial" w:hAnsi="Arial" w:cs="Arial"/>
          <w:b/>
          <w:bCs/>
          <w:color w:val="000000"/>
        </w:rPr>
        <w:t>Histórico das revisões</w:t>
      </w:r>
    </w:p>
    <w:p w14:paraId="1BCD38F7" w14:textId="77777777" w:rsidR="00D21D73" w:rsidRDefault="00D21D73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629"/>
        <w:gridCol w:w="4394"/>
        <w:gridCol w:w="2202"/>
      </w:tblGrid>
      <w:tr w:rsidR="009F3A49" w:rsidRPr="0007535A" w14:paraId="7EDB8FD7" w14:textId="77777777">
        <w:trPr>
          <w:cantSplit/>
        </w:trPr>
        <w:tc>
          <w:tcPr>
            <w:tcW w:w="1126" w:type="dxa"/>
          </w:tcPr>
          <w:p w14:paraId="2B0F2B3B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Revisão</w:t>
            </w:r>
          </w:p>
        </w:tc>
        <w:tc>
          <w:tcPr>
            <w:tcW w:w="1659" w:type="dxa"/>
          </w:tcPr>
          <w:p w14:paraId="7FFA458E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4485" w:type="dxa"/>
          </w:tcPr>
          <w:p w14:paraId="3F4B5198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Descrição da alteração</w:t>
            </w:r>
          </w:p>
        </w:tc>
        <w:tc>
          <w:tcPr>
            <w:tcW w:w="2225" w:type="dxa"/>
          </w:tcPr>
          <w:p w14:paraId="47861B8B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Observações</w:t>
            </w:r>
          </w:p>
        </w:tc>
      </w:tr>
      <w:tr w:rsidR="009F3A49" w:rsidRPr="0007535A" w14:paraId="630503B7" w14:textId="77777777" w:rsidTr="0097443D">
        <w:trPr>
          <w:cantSplit/>
          <w:trHeight w:val="396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482A1DF8" w14:textId="77777777" w:rsidR="009F3A49" w:rsidRPr="0007535A" w:rsidRDefault="00F71E58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12CC9E78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4EE8203C" w14:textId="77777777" w:rsidR="009F3A49" w:rsidRPr="0007535A" w:rsidRDefault="00F71E58" w:rsidP="00845205">
            <w:pPr>
              <w:pStyle w:val="Rodap"/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Elaboração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3A2971F1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3A49" w:rsidRPr="0007535A" w14:paraId="0C9A1B6E" w14:textId="77777777" w:rsidTr="0097443D">
        <w:trPr>
          <w:cantSplit/>
        </w:trPr>
        <w:tc>
          <w:tcPr>
            <w:tcW w:w="1126" w:type="dxa"/>
            <w:vAlign w:val="center"/>
          </w:tcPr>
          <w:p w14:paraId="526C632A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23251A60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  <w:vAlign w:val="center"/>
          </w:tcPr>
          <w:p w14:paraId="61719FBA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5F098E04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3A49" w:rsidRPr="0007535A" w14:paraId="736EE2CB" w14:textId="77777777" w:rsidTr="0097443D">
        <w:trPr>
          <w:cantSplit/>
        </w:trPr>
        <w:tc>
          <w:tcPr>
            <w:tcW w:w="1126" w:type="dxa"/>
            <w:vAlign w:val="center"/>
          </w:tcPr>
          <w:p w14:paraId="0F1AF4A0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1827514E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3766D323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25" w:type="dxa"/>
          </w:tcPr>
          <w:p w14:paraId="7EBEA939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3A49" w:rsidRPr="0007535A" w14:paraId="6048292D" w14:textId="77777777" w:rsidTr="0097443D">
        <w:trPr>
          <w:cantSplit/>
        </w:trPr>
        <w:tc>
          <w:tcPr>
            <w:tcW w:w="1126" w:type="dxa"/>
            <w:vAlign w:val="center"/>
          </w:tcPr>
          <w:p w14:paraId="7FFF85F2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08C28D07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2AA8FF9D" w14:textId="77777777" w:rsidR="00E5596F" w:rsidRPr="0007535A" w:rsidRDefault="00E5596F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3062FB1C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2E75" w:rsidRPr="0007535A" w14:paraId="1B88970D" w14:textId="77777777" w:rsidTr="0097443D">
        <w:trPr>
          <w:cantSplit/>
        </w:trPr>
        <w:tc>
          <w:tcPr>
            <w:tcW w:w="1126" w:type="dxa"/>
            <w:vAlign w:val="center"/>
          </w:tcPr>
          <w:p w14:paraId="4B60928A" w14:textId="77777777" w:rsidR="003D2E75" w:rsidRPr="0007535A" w:rsidRDefault="003D2E75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52E2A740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5C372A66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4B627753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2E75" w:rsidRPr="0007535A" w14:paraId="2752989B" w14:textId="77777777" w:rsidTr="0097443D">
        <w:trPr>
          <w:cantSplit/>
        </w:trPr>
        <w:tc>
          <w:tcPr>
            <w:tcW w:w="1126" w:type="dxa"/>
            <w:vAlign w:val="center"/>
          </w:tcPr>
          <w:p w14:paraId="621796C7" w14:textId="77777777" w:rsidR="003D2E75" w:rsidRPr="0007535A" w:rsidRDefault="003D2E75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3E002DF4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  <w:vAlign w:val="center"/>
          </w:tcPr>
          <w:p w14:paraId="27EFC56E" w14:textId="77777777" w:rsidR="003D2E75" w:rsidRPr="0007535A" w:rsidRDefault="003D2E75" w:rsidP="00845205">
            <w:pPr>
              <w:pStyle w:val="Rodap"/>
              <w:spacing w:before="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14:paraId="3475D3FE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2E75" w:rsidRPr="0007535A" w14:paraId="2E05BB7F" w14:textId="77777777">
        <w:trPr>
          <w:cantSplit/>
        </w:trPr>
        <w:tc>
          <w:tcPr>
            <w:tcW w:w="1126" w:type="dxa"/>
          </w:tcPr>
          <w:p w14:paraId="26B54A47" w14:textId="77777777" w:rsidR="003D2E75" w:rsidRPr="0007535A" w:rsidRDefault="003D2E75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13EF42B6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5CDF0D71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74139345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2E75" w:rsidRPr="0007535A" w14:paraId="1EC7CA16" w14:textId="77777777">
        <w:trPr>
          <w:cantSplit/>
        </w:trPr>
        <w:tc>
          <w:tcPr>
            <w:tcW w:w="1126" w:type="dxa"/>
          </w:tcPr>
          <w:p w14:paraId="2CF6D3AD" w14:textId="77777777" w:rsidR="003D2E75" w:rsidRPr="0007535A" w:rsidRDefault="003D2E75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142353D7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2A54173A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770BE7C8" w14:textId="77777777" w:rsidR="003D2E75" w:rsidRPr="0007535A" w:rsidRDefault="003D2E75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6433" w:rsidRPr="0007535A" w14:paraId="7D0B3B02" w14:textId="77777777">
        <w:trPr>
          <w:cantSplit/>
        </w:trPr>
        <w:tc>
          <w:tcPr>
            <w:tcW w:w="1126" w:type="dxa"/>
          </w:tcPr>
          <w:p w14:paraId="71A06D27" w14:textId="77777777" w:rsidR="00636433" w:rsidRPr="0007535A" w:rsidRDefault="00636433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32887618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38273330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52E38251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6433" w:rsidRPr="0007535A" w14:paraId="5585205B" w14:textId="77777777">
        <w:trPr>
          <w:cantSplit/>
        </w:trPr>
        <w:tc>
          <w:tcPr>
            <w:tcW w:w="1126" w:type="dxa"/>
          </w:tcPr>
          <w:p w14:paraId="32E3B6E9" w14:textId="77777777" w:rsidR="00636433" w:rsidRPr="0007535A" w:rsidRDefault="00636433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64ECD3CC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6C861A10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6FA2D9A9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6433" w:rsidRPr="0007535A" w14:paraId="2F20FE50" w14:textId="77777777">
        <w:trPr>
          <w:cantSplit/>
        </w:trPr>
        <w:tc>
          <w:tcPr>
            <w:tcW w:w="1126" w:type="dxa"/>
          </w:tcPr>
          <w:p w14:paraId="6F37158D" w14:textId="77777777" w:rsidR="00636433" w:rsidRPr="0007535A" w:rsidRDefault="00636433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2F42C1E7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2F15822D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672FC838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6433" w:rsidRPr="0007535A" w14:paraId="1B737A22" w14:textId="77777777">
        <w:trPr>
          <w:cantSplit/>
        </w:trPr>
        <w:tc>
          <w:tcPr>
            <w:tcW w:w="1126" w:type="dxa"/>
          </w:tcPr>
          <w:p w14:paraId="1FC9011B" w14:textId="77777777" w:rsidR="00636433" w:rsidRPr="0007535A" w:rsidRDefault="00636433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7D3C2B91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086053D0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727C0908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36433" w:rsidRPr="0007535A" w14:paraId="028C5403" w14:textId="77777777">
        <w:trPr>
          <w:cantSplit/>
        </w:trPr>
        <w:tc>
          <w:tcPr>
            <w:tcW w:w="1126" w:type="dxa"/>
          </w:tcPr>
          <w:p w14:paraId="38213881" w14:textId="77777777" w:rsidR="00636433" w:rsidRPr="0007535A" w:rsidRDefault="00636433" w:rsidP="00F265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6D8171A5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19F1BD68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69FBF900" w14:textId="77777777" w:rsidR="00636433" w:rsidRPr="0007535A" w:rsidRDefault="00636433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B587A" w:rsidRPr="0007535A" w14:paraId="3249DB1A" w14:textId="77777777">
        <w:trPr>
          <w:cantSplit/>
        </w:trPr>
        <w:tc>
          <w:tcPr>
            <w:tcW w:w="1126" w:type="dxa"/>
          </w:tcPr>
          <w:p w14:paraId="5C7FB6DA" w14:textId="77777777" w:rsidR="00CB587A" w:rsidRPr="0007535A" w:rsidRDefault="00CB587A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</w:tcPr>
          <w:p w14:paraId="2A96B924" w14:textId="77777777" w:rsidR="00CB587A" w:rsidRPr="0007535A" w:rsidRDefault="00CB587A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5" w:type="dxa"/>
          </w:tcPr>
          <w:p w14:paraId="734972CA" w14:textId="77777777" w:rsidR="00CB587A" w:rsidRPr="0007535A" w:rsidRDefault="00CB587A" w:rsidP="0084520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</w:tcPr>
          <w:p w14:paraId="63C5B1FB" w14:textId="77777777" w:rsidR="00CB587A" w:rsidRPr="0007535A" w:rsidRDefault="00CB587A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6674405" w14:textId="77777777" w:rsidR="009F3A49" w:rsidRPr="00636433" w:rsidRDefault="009F3A49" w:rsidP="0084520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3116"/>
        <w:gridCol w:w="3113"/>
      </w:tblGrid>
      <w:tr w:rsidR="009F3A49" w:rsidRPr="0007535A" w14:paraId="74B755BD" w14:textId="77777777" w:rsidTr="00636433">
        <w:tc>
          <w:tcPr>
            <w:tcW w:w="3165" w:type="dxa"/>
          </w:tcPr>
          <w:p w14:paraId="52A949E8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Elaboração</w:t>
            </w:r>
          </w:p>
        </w:tc>
        <w:tc>
          <w:tcPr>
            <w:tcW w:w="3166" w:type="dxa"/>
          </w:tcPr>
          <w:p w14:paraId="43853E2B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Verificação</w:t>
            </w:r>
          </w:p>
        </w:tc>
        <w:tc>
          <w:tcPr>
            <w:tcW w:w="3164" w:type="dxa"/>
          </w:tcPr>
          <w:p w14:paraId="69AEDF3F" w14:textId="77777777" w:rsidR="009F3A49" w:rsidRPr="0007535A" w:rsidRDefault="009F3A49" w:rsidP="00F2651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Aprovação</w:t>
            </w:r>
          </w:p>
        </w:tc>
      </w:tr>
      <w:tr w:rsidR="009F3A49" w:rsidRPr="0007535A" w14:paraId="620107EC" w14:textId="77777777" w:rsidTr="00542F6C">
        <w:trPr>
          <w:trHeight w:val="759"/>
        </w:trPr>
        <w:tc>
          <w:tcPr>
            <w:tcW w:w="3165" w:type="dxa"/>
          </w:tcPr>
          <w:p w14:paraId="38613C68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6" w:type="dxa"/>
          </w:tcPr>
          <w:p w14:paraId="0557284B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64" w:type="dxa"/>
          </w:tcPr>
          <w:p w14:paraId="7BB175CC" w14:textId="77777777" w:rsidR="009F3A49" w:rsidRPr="0007535A" w:rsidRDefault="009F3A49" w:rsidP="0084520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3A49" w:rsidRPr="0007535A" w14:paraId="37C6B320" w14:textId="77777777" w:rsidTr="00542F6C">
        <w:trPr>
          <w:trHeight w:val="557"/>
        </w:trPr>
        <w:tc>
          <w:tcPr>
            <w:tcW w:w="3165" w:type="dxa"/>
          </w:tcPr>
          <w:p w14:paraId="5C99C977" w14:textId="77777777" w:rsidR="009F3A49" w:rsidRPr="0007535A" w:rsidRDefault="00542F6C" w:rsidP="00542F6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Menezes Rocha</w:t>
            </w:r>
          </w:p>
        </w:tc>
        <w:tc>
          <w:tcPr>
            <w:tcW w:w="3166" w:type="dxa"/>
          </w:tcPr>
          <w:p w14:paraId="12D2C72E" w14:textId="77777777" w:rsidR="00636433" w:rsidRPr="0007535A" w:rsidRDefault="00542F6C" w:rsidP="00542F6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Camila Torres</w:t>
            </w:r>
          </w:p>
        </w:tc>
        <w:tc>
          <w:tcPr>
            <w:tcW w:w="3164" w:type="dxa"/>
          </w:tcPr>
          <w:p w14:paraId="3B2FE73C" w14:textId="77777777" w:rsidR="00636433" w:rsidRPr="0007535A" w:rsidRDefault="00542F6C" w:rsidP="00542F6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Guy Ladvocat</w:t>
            </w:r>
          </w:p>
        </w:tc>
      </w:tr>
    </w:tbl>
    <w:p w14:paraId="5CD2B3A8" w14:textId="77777777" w:rsidR="009F3A49" w:rsidRDefault="005004CA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025181" w:rsidRPr="00D72214">
        <w:rPr>
          <w:rFonts w:ascii="Arial" w:hAnsi="Arial" w:cs="Arial"/>
          <w:b/>
          <w:color w:val="000000"/>
        </w:rPr>
        <w:lastRenderedPageBreak/>
        <w:t>0</w:t>
      </w:r>
      <w:r w:rsidR="00025181" w:rsidRPr="00D72214">
        <w:rPr>
          <w:rFonts w:ascii="Arial" w:hAnsi="Arial" w:cs="Arial"/>
          <w:b/>
          <w:color w:val="000000"/>
        </w:rPr>
        <w:tab/>
      </w:r>
      <w:r w:rsidR="009F3A49" w:rsidRPr="00D72214">
        <w:rPr>
          <w:rFonts w:ascii="Arial" w:hAnsi="Arial" w:cs="Arial"/>
          <w:b/>
          <w:color w:val="000000"/>
        </w:rPr>
        <w:t>Introdução</w:t>
      </w:r>
    </w:p>
    <w:p w14:paraId="1A43167D" w14:textId="77777777" w:rsidR="00FB6233" w:rsidRDefault="00FB6233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b/>
          <w:color w:val="000000"/>
        </w:rPr>
      </w:pPr>
    </w:p>
    <w:p w14:paraId="1AC286D0" w14:textId="0B89D1C8" w:rsidR="00535E69" w:rsidRDefault="00531B78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  <w:r w:rsidRPr="00531B78">
        <w:rPr>
          <w:rFonts w:ascii="Arial" w:hAnsi="Arial" w:cs="Arial"/>
          <w:color w:val="000000"/>
        </w:rPr>
        <w:t xml:space="preserve">O propósito </w:t>
      </w:r>
      <w:r w:rsidR="00137F6E">
        <w:rPr>
          <w:rFonts w:ascii="Arial" w:hAnsi="Arial" w:cs="Arial"/>
          <w:color w:val="000000"/>
        </w:rPr>
        <w:t xml:space="preserve">do </w:t>
      </w:r>
      <w:r w:rsidR="00137F6E" w:rsidRPr="00535E69">
        <w:rPr>
          <w:rFonts w:ascii="Arial" w:hAnsi="Arial" w:cs="Arial"/>
          <w:color w:val="000000"/>
        </w:rPr>
        <w:t>PROGRAMA DE EFICIÊNCIA ENERGÉTICA GARANTIDA</w:t>
      </w:r>
      <w:r w:rsidR="0068728E">
        <w:rPr>
          <w:rFonts w:ascii="Arial" w:hAnsi="Arial" w:cs="Arial"/>
          <w:color w:val="000000"/>
        </w:rPr>
        <w:t xml:space="preserve"> </w:t>
      </w:r>
      <w:r w:rsidRPr="00531B78">
        <w:rPr>
          <w:rFonts w:ascii="Arial" w:hAnsi="Arial" w:cs="Arial"/>
          <w:color w:val="000000"/>
        </w:rPr>
        <w:t>é habilitar organizações a estabelecerem processos necessários para melhorar o desem</w:t>
      </w:r>
      <w:r w:rsidR="00FF7142">
        <w:rPr>
          <w:rFonts w:ascii="Arial" w:hAnsi="Arial" w:cs="Arial"/>
          <w:color w:val="000000"/>
        </w:rPr>
        <w:t>penho energético, incluindo efi</w:t>
      </w:r>
      <w:r w:rsidRPr="00531B78">
        <w:rPr>
          <w:rFonts w:ascii="Arial" w:hAnsi="Arial" w:cs="Arial"/>
          <w:color w:val="000000"/>
        </w:rPr>
        <w:t xml:space="preserve">ciência energética, uso e consumo </w:t>
      </w:r>
      <w:r w:rsidR="00535E69">
        <w:rPr>
          <w:rFonts w:ascii="Arial" w:hAnsi="Arial" w:cs="Arial"/>
          <w:color w:val="000000"/>
        </w:rPr>
        <w:t>de energia</w:t>
      </w:r>
      <w:r w:rsidR="00137F6E">
        <w:rPr>
          <w:rFonts w:ascii="Arial" w:hAnsi="Arial" w:cs="Arial"/>
          <w:color w:val="000000"/>
        </w:rPr>
        <w:t xml:space="preserve">. </w:t>
      </w:r>
    </w:p>
    <w:p w14:paraId="33BAA564" w14:textId="77777777" w:rsidR="00535E69" w:rsidRDefault="00535E69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</w:p>
    <w:p w14:paraId="1A67C047" w14:textId="537F8084" w:rsidR="00982AD9" w:rsidRDefault="00701DD1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Sua implementação</w:t>
      </w:r>
      <w:r w:rsidR="00137F6E">
        <w:rPr>
          <w:rFonts w:ascii="Arial" w:hAnsi="Arial" w:cs="Arial"/>
          <w:color w:val="000000"/>
        </w:rPr>
        <w:t xml:space="preserve"> </w:t>
      </w:r>
      <w:r w:rsidR="00531B78" w:rsidRPr="00531B78">
        <w:rPr>
          <w:rFonts w:ascii="Arial" w:hAnsi="Arial" w:cs="Arial"/>
          <w:color w:val="000000"/>
        </w:rPr>
        <w:t>visa levar a reduções</w:t>
      </w:r>
      <w:r w:rsidR="00405CD7">
        <w:rPr>
          <w:rFonts w:ascii="Arial" w:hAnsi="Arial" w:cs="Arial"/>
          <w:color w:val="000000"/>
        </w:rPr>
        <w:t xml:space="preserve"> do custo de energia e</w:t>
      </w:r>
      <w:r w:rsidR="00531B78" w:rsidRPr="00531B78">
        <w:rPr>
          <w:rFonts w:ascii="Arial" w:hAnsi="Arial" w:cs="Arial"/>
          <w:color w:val="000000"/>
        </w:rPr>
        <w:t xml:space="preserve"> das emissões de gases de efeit</w:t>
      </w:r>
      <w:r w:rsidR="00FF7142">
        <w:rPr>
          <w:rFonts w:ascii="Arial" w:hAnsi="Arial" w:cs="Arial"/>
          <w:color w:val="000000"/>
        </w:rPr>
        <w:t>o estufa</w:t>
      </w:r>
      <w:r w:rsidR="003B6481">
        <w:rPr>
          <w:rFonts w:ascii="Arial" w:hAnsi="Arial" w:cs="Arial"/>
          <w:color w:val="000000"/>
        </w:rPr>
        <w:t xml:space="preserve">, por meio de uma gestão sistemática da </w:t>
      </w:r>
      <w:r w:rsidR="00531B78" w:rsidRPr="00531B78">
        <w:rPr>
          <w:rFonts w:ascii="Arial" w:hAnsi="Arial" w:cs="Arial"/>
          <w:color w:val="000000"/>
        </w:rPr>
        <w:t xml:space="preserve">energia. </w:t>
      </w:r>
      <w:r w:rsidR="00982AD9">
        <w:rPr>
          <w:rFonts w:ascii="Arial" w:hAnsi="Arial" w:cs="Arial"/>
          <w:color w:val="000000"/>
        </w:rPr>
        <w:t xml:space="preserve"> </w:t>
      </w:r>
    </w:p>
    <w:p w14:paraId="19481A32" w14:textId="77777777" w:rsidR="00982AD9" w:rsidRDefault="00982AD9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</w:p>
    <w:p w14:paraId="7E219EB1" w14:textId="77777777" w:rsidR="00982AD9" w:rsidRDefault="00982AD9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 nova tecnologia</w:t>
      </w:r>
      <w:r w:rsidR="009A61B5">
        <w:rPr>
          <w:rFonts w:ascii="Arial" w:hAnsi="Arial" w:cs="Arial"/>
          <w:color w:val="000000"/>
        </w:rPr>
        <w:t>, por exemplo,</w:t>
      </w:r>
      <w:r>
        <w:rPr>
          <w:rFonts w:ascii="Arial" w:hAnsi="Arial" w:cs="Arial"/>
          <w:color w:val="000000"/>
        </w:rPr>
        <w:t xml:space="preserve"> tem a capacidade de gerar uma poupança de energia, e em consequência, econômica, que permitirá, em um prazo determinado, liquidar o capital financeiro investido. </w:t>
      </w:r>
    </w:p>
    <w:p w14:paraId="6AD1E4C8" w14:textId="77777777" w:rsidR="00982AD9" w:rsidRDefault="00982AD9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</w:p>
    <w:p w14:paraId="49F55F2B" w14:textId="77777777" w:rsidR="00D516BF" w:rsidRDefault="00D516BF" w:rsidP="00F2651B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</w:p>
    <w:p w14:paraId="1142CFDC" w14:textId="77777777" w:rsidR="009F3A49" w:rsidRDefault="009F3A49" w:rsidP="00F2651B">
      <w:pPr>
        <w:tabs>
          <w:tab w:val="left" w:pos="284"/>
          <w:tab w:val="left" w:pos="851"/>
        </w:tabs>
        <w:jc w:val="both"/>
        <w:rPr>
          <w:rFonts w:ascii="Arial" w:hAnsi="Arial"/>
          <w:b/>
          <w:color w:val="000000"/>
        </w:rPr>
      </w:pPr>
      <w:r w:rsidRPr="00A4739A">
        <w:rPr>
          <w:rFonts w:ascii="Arial" w:hAnsi="Arial"/>
          <w:b/>
          <w:color w:val="000000"/>
        </w:rPr>
        <w:t>1</w:t>
      </w:r>
      <w:r w:rsidRPr="00A4739A">
        <w:rPr>
          <w:rFonts w:ascii="Arial" w:hAnsi="Arial"/>
          <w:b/>
          <w:color w:val="000000"/>
        </w:rPr>
        <w:tab/>
        <w:t>Objetivo</w:t>
      </w:r>
    </w:p>
    <w:p w14:paraId="4B2CE07F" w14:textId="77777777" w:rsidR="005004CA" w:rsidRPr="0007535A" w:rsidRDefault="005004CA" w:rsidP="00F2651B">
      <w:pPr>
        <w:tabs>
          <w:tab w:val="left" w:pos="284"/>
          <w:tab w:val="left" w:pos="851"/>
        </w:tabs>
        <w:jc w:val="both"/>
        <w:rPr>
          <w:rFonts w:ascii="Arial" w:hAnsi="Arial"/>
          <w:b/>
          <w:color w:val="000000"/>
        </w:rPr>
      </w:pPr>
    </w:p>
    <w:p w14:paraId="13AD3D1C" w14:textId="460AFCA6" w:rsidR="00B2259E" w:rsidRDefault="005004CA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5004CA">
        <w:rPr>
          <w:rFonts w:ascii="Arial" w:hAnsi="Arial"/>
          <w:color w:val="000000"/>
        </w:rPr>
        <w:t>O principal objetivo deste documento é fornecer orientações para construir os mecanismos de validação e verificação</w:t>
      </w:r>
      <w:r w:rsidR="00780C48">
        <w:rPr>
          <w:rFonts w:ascii="Arial" w:hAnsi="Arial"/>
          <w:color w:val="000000"/>
        </w:rPr>
        <w:t xml:space="preserve"> de projetos de eficiência energética</w:t>
      </w:r>
      <w:r w:rsidR="008C3632">
        <w:rPr>
          <w:rFonts w:ascii="Arial" w:hAnsi="Arial"/>
          <w:color w:val="000000"/>
        </w:rPr>
        <w:t xml:space="preserve">, no âmbito do </w:t>
      </w:r>
      <w:r w:rsidR="008C3632" w:rsidRPr="00535E69">
        <w:rPr>
          <w:rFonts w:ascii="Arial" w:hAnsi="Arial" w:cs="Arial"/>
          <w:color w:val="000000"/>
        </w:rPr>
        <w:t>PROGRAMA DE EFICIÊNCIA ENERGÉTICA GARANTIDA</w:t>
      </w:r>
      <w:r w:rsidRPr="005004CA">
        <w:rPr>
          <w:rFonts w:ascii="Arial" w:hAnsi="Arial"/>
          <w:color w:val="000000"/>
        </w:rPr>
        <w:t xml:space="preserve">. O documento contém um guia de como </w:t>
      </w:r>
      <w:r w:rsidR="002C1D81">
        <w:rPr>
          <w:rFonts w:ascii="Arial" w:hAnsi="Arial"/>
          <w:color w:val="000000"/>
        </w:rPr>
        <w:t>os</w:t>
      </w:r>
      <w:r w:rsidR="002C1D81" w:rsidRPr="005004CA">
        <w:rPr>
          <w:rFonts w:ascii="Arial" w:hAnsi="Arial"/>
          <w:color w:val="000000"/>
        </w:rPr>
        <w:t xml:space="preserve"> projeto</w:t>
      </w:r>
      <w:r w:rsidR="002C1D81">
        <w:rPr>
          <w:rFonts w:ascii="Arial" w:hAnsi="Arial"/>
          <w:color w:val="000000"/>
        </w:rPr>
        <w:t>s</w:t>
      </w:r>
      <w:r w:rsidR="002C1D81" w:rsidRPr="005004CA">
        <w:rPr>
          <w:rFonts w:ascii="Arial" w:hAnsi="Arial"/>
          <w:color w:val="000000"/>
        </w:rPr>
        <w:t xml:space="preserve"> de </w:t>
      </w:r>
      <w:r w:rsidR="002C1D81">
        <w:rPr>
          <w:rFonts w:ascii="Arial" w:hAnsi="Arial"/>
          <w:color w:val="000000"/>
        </w:rPr>
        <w:t>eficiência energética</w:t>
      </w:r>
      <w:r w:rsidR="002C1D81" w:rsidRPr="005004CA">
        <w:rPr>
          <w:rFonts w:ascii="Arial" w:hAnsi="Arial"/>
          <w:color w:val="000000"/>
        </w:rPr>
        <w:t xml:space="preserve"> </w:t>
      </w:r>
      <w:r w:rsidRPr="005004CA">
        <w:rPr>
          <w:rFonts w:ascii="Arial" w:hAnsi="Arial"/>
          <w:color w:val="000000"/>
        </w:rPr>
        <w:t xml:space="preserve">devem </w:t>
      </w:r>
      <w:r w:rsidR="00B97B7E">
        <w:rPr>
          <w:rFonts w:ascii="Arial" w:hAnsi="Arial"/>
          <w:color w:val="000000"/>
        </w:rPr>
        <w:t xml:space="preserve">ser </w:t>
      </w:r>
      <w:r w:rsidR="00BF4F56">
        <w:rPr>
          <w:rFonts w:ascii="Arial" w:hAnsi="Arial"/>
          <w:color w:val="000000"/>
        </w:rPr>
        <w:t>submetidos</w:t>
      </w:r>
      <w:r w:rsidR="008C3632">
        <w:rPr>
          <w:rFonts w:ascii="Arial" w:hAnsi="Arial"/>
          <w:color w:val="000000"/>
        </w:rPr>
        <w:t xml:space="preserve"> à ABNT</w:t>
      </w:r>
      <w:r w:rsidRPr="005004CA">
        <w:rPr>
          <w:rFonts w:ascii="Arial" w:hAnsi="Arial"/>
          <w:color w:val="000000"/>
        </w:rPr>
        <w:t xml:space="preserve">. </w:t>
      </w:r>
    </w:p>
    <w:p w14:paraId="780E0DE5" w14:textId="77777777" w:rsidR="00B2259E" w:rsidRDefault="00B2259E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4E380945" w14:textId="280FE7E7" w:rsidR="005004CA" w:rsidRDefault="005004CA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5004CA">
        <w:rPr>
          <w:rFonts w:ascii="Arial" w:hAnsi="Arial"/>
          <w:color w:val="000000"/>
        </w:rPr>
        <w:t xml:space="preserve">Da mesma forma, contém explicações sobre os diferentes formulários que compõem os mecanismos de validação e verificação. O objetivo dos formulários é </w:t>
      </w:r>
      <w:r w:rsidR="00162A50">
        <w:rPr>
          <w:rFonts w:ascii="Arial" w:hAnsi="Arial"/>
          <w:color w:val="000000"/>
        </w:rPr>
        <w:t>equiparar</w:t>
      </w:r>
      <w:r w:rsidR="00162A50" w:rsidRPr="005004CA">
        <w:rPr>
          <w:rFonts w:ascii="Arial" w:hAnsi="Arial"/>
          <w:color w:val="000000"/>
        </w:rPr>
        <w:t xml:space="preserve"> </w:t>
      </w:r>
      <w:r w:rsidRPr="005004CA">
        <w:rPr>
          <w:rFonts w:ascii="Arial" w:hAnsi="Arial"/>
          <w:color w:val="000000"/>
        </w:rPr>
        <w:t xml:space="preserve">as informações para poder padronizar a avaliação.  </w:t>
      </w:r>
    </w:p>
    <w:p w14:paraId="56C8784D" w14:textId="77777777" w:rsidR="000C4BD3" w:rsidRDefault="000C4BD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63BC12D0" w14:textId="77777777" w:rsidR="000C4BD3" w:rsidRPr="005004CA" w:rsidRDefault="000C4BD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Os formulários citados neste documento, listados abaixo, </w:t>
      </w:r>
      <w:r w:rsidRPr="000C4BD3">
        <w:rPr>
          <w:rFonts w:ascii="Arial" w:hAnsi="Arial"/>
          <w:color w:val="000000"/>
        </w:rPr>
        <w:t xml:space="preserve">podem ser encontrados na sua versão mais atualizada no link: </w:t>
      </w:r>
      <w:hyperlink r:id="rId8" w:history="1">
        <w:r w:rsidRPr="005C52D6">
          <w:rPr>
            <w:rStyle w:val="Hyperlink"/>
            <w:rFonts w:ascii="Arial" w:hAnsi="Arial"/>
          </w:rPr>
          <w:t>http://www.abntonline.com.br/sustentabilidade</w:t>
        </w:r>
      </w:hyperlink>
      <w:r>
        <w:rPr>
          <w:rFonts w:ascii="Arial" w:hAnsi="Arial"/>
          <w:color w:val="000000"/>
        </w:rPr>
        <w:t xml:space="preserve">. </w:t>
      </w:r>
    </w:p>
    <w:p w14:paraId="412AA488" w14:textId="77777777" w:rsidR="00351FE0" w:rsidRDefault="00351FE0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1BF6CF9F" w14:textId="77777777" w:rsidR="005004CA" w:rsidRDefault="005004CA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405CD7">
        <w:rPr>
          <w:rFonts w:ascii="Arial" w:hAnsi="Arial"/>
          <w:color w:val="000000"/>
        </w:rPr>
        <w:t>Cada</w:t>
      </w:r>
      <w:r w:rsidR="00351FE0" w:rsidRPr="00405CD7">
        <w:rPr>
          <w:rFonts w:ascii="Arial" w:hAnsi="Arial"/>
          <w:color w:val="000000"/>
        </w:rPr>
        <w:t xml:space="preserve"> etapa do</w:t>
      </w:r>
      <w:r w:rsidRPr="00405CD7">
        <w:rPr>
          <w:rFonts w:ascii="Arial" w:hAnsi="Arial"/>
          <w:color w:val="000000"/>
        </w:rPr>
        <w:t xml:space="preserve"> processo </w:t>
      </w:r>
      <w:r w:rsidR="00405CD7">
        <w:rPr>
          <w:rFonts w:ascii="Arial" w:hAnsi="Arial"/>
          <w:color w:val="000000"/>
        </w:rPr>
        <w:t>possui formulários específicos</w:t>
      </w:r>
      <w:r w:rsidRPr="00F2651B">
        <w:rPr>
          <w:rFonts w:ascii="Arial" w:hAnsi="Arial"/>
          <w:color w:val="000000"/>
        </w:rPr>
        <w:t>,</w:t>
      </w:r>
      <w:r w:rsidR="00405CD7">
        <w:rPr>
          <w:rFonts w:ascii="Arial" w:hAnsi="Arial"/>
          <w:color w:val="000000"/>
        </w:rPr>
        <w:t xml:space="preserve"> que objetivam</w:t>
      </w:r>
      <w:r w:rsidRPr="00F2651B">
        <w:rPr>
          <w:rFonts w:ascii="Arial" w:hAnsi="Arial"/>
          <w:color w:val="000000"/>
        </w:rPr>
        <w:t xml:space="preserve"> capturar e organizar as informações relevantes a serem avaliadas</w:t>
      </w:r>
      <w:r w:rsidR="00405CD7">
        <w:rPr>
          <w:rFonts w:ascii="Arial" w:hAnsi="Arial"/>
          <w:color w:val="000000"/>
        </w:rPr>
        <w:t xml:space="preserve"> e, posteriormente, apresentar </w:t>
      </w:r>
      <w:r w:rsidRPr="00F2651B">
        <w:rPr>
          <w:rFonts w:ascii="Arial" w:hAnsi="Arial"/>
          <w:color w:val="000000"/>
        </w:rPr>
        <w:t>os resultados do processo de validação</w:t>
      </w:r>
      <w:r w:rsidR="002B6F67">
        <w:rPr>
          <w:rFonts w:ascii="Arial" w:hAnsi="Arial"/>
          <w:color w:val="000000"/>
        </w:rPr>
        <w:t xml:space="preserve"> e verificação</w:t>
      </w:r>
      <w:r w:rsidRPr="00F2651B">
        <w:rPr>
          <w:rFonts w:ascii="Arial" w:hAnsi="Arial"/>
          <w:color w:val="000000"/>
        </w:rPr>
        <w:t>.</w:t>
      </w:r>
    </w:p>
    <w:p w14:paraId="6687D4E9" w14:textId="77777777" w:rsidR="000C4BD3" w:rsidRDefault="000C4BD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03FFD9CC" w14:textId="77777777" w:rsidR="00542F6C" w:rsidRDefault="00542F6C" w:rsidP="00542F6C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914DC3">
        <w:rPr>
          <w:rFonts w:ascii="Arial" w:hAnsi="Arial"/>
          <w:color w:val="000000"/>
        </w:rPr>
        <w:t>- RQ-</w:t>
      </w:r>
      <w:r>
        <w:rPr>
          <w:rFonts w:ascii="Arial" w:hAnsi="Arial"/>
          <w:color w:val="000000"/>
        </w:rPr>
        <w:t>188</w:t>
      </w:r>
      <w:r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  <w:t>– Formulário de reporte</w:t>
      </w:r>
      <w:r>
        <w:rPr>
          <w:rFonts w:ascii="Arial" w:hAnsi="Arial"/>
          <w:color w:val="000000"/>
        </w:rPr>
        <w:t xml:space="preserve"> de projeto de eficiência</w:t>
      </w:r>
    </w:p>
    <w:p w14:paraId="095310D9" w14:textId="77777777" w:rsidR="00542F6C" w:rsidRDefault="00542F6C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52BA0EFA" w14:textId="7CB02734" w:rsidR="000C4BD3" w:rsidRDefault="00543FE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914DC3">
        <w:rPr>
          <w:rFonts w:ascii="Arial" w:hAnsi="Arial"/>
          <w:color w:val="000000"/>
        </w:rPr>
        <w:t>- RQ-</w:t>
      </w:r>
      <w:r w:rsidR="00C617DB">
        <w:rPr>
          <w:rFonts w:ascii="Arial" w:hAnsi="Arial"/>
          <w:color w:val="000000"/>
        </w:rPr>
        <w:t>19</w:t>
      </w:r>
      <w:r w:rsidR="00542F6C">
        <w:rPr>
          <w:rFonts w:ascii="Arial" w:hAnsi="Arial"/>
          <w:color w:val="000000"/>
        </w:rPr>
        <w:t>1</w:t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="000C4BD3" w:rsidRPr="00914DC3">
        <w:rPr>
          <w:rFonts w:ascii="Arial" w:hAnsi="Arial"/>
          <w:color w:val="000000"/>
        </w:rPr>
        <w:t>– Formulário de validação de projeto</w:t>
      </w:r>
    </w:p>
    <w:p w14:paraId="46DD64DC" w14:textId="77777777" w:rsidR="00B2259E" w:rsidRPr="00914DC3" w:rsidRDefault="00B2259E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3673362C" w14:textId="5DCA94D5" w:rsidR="000C4BD3" w:rsidRPr="00C617DB" w:rsidRDefault="00543FE3" w:rsidP="00C617D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914DC3">
        <w:rPr>
          <w:rFonts w:ascii="Arial" w:hAnsi="Arial"/>
          <w:color w:val="000000"/>
        </w:rPr>
        <w:t xml:space="preserve">- </w:t>
      </w:r>
      <w:r w:rsidR="00542F6C">
        <w:rPr>
          <w:rFonts w:ascii="Arial" w:hAnsi="Arial"/>
          <w:color w:val="000000"/>
        </w:rPr>
        <w:t>RQ-192</w:t>
      </w:r>
      <w:r w:rsidR="00542F6C">
        <w:rPr>
          <w:rFonts w:ascii="Arial" w:hAnsi="Arial"/>
          <w:color w:val="000000"/>
        </w:rPr>
        <w:tab/>
      </w:r>
      <w:r w:rsidR="00542F6C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="000C4BD3" w:rsidRPr="00914DC3">
        <w:rPr>
          <w:rFonts w:ascii="Arial" w:hAnsi="Arial"/>
          <w:color w:val="000000"/>
        </w:rPr>
        <w:t xml:space="preserve">– Formulário dos </w:t>
      </w:r>
      <w:r w:rsidR="00C617DB">
        <w:rPr>
          <w:rFonts w:ascii="Arial" w:hAnsi="Arial"/>
          <w:color w:val="000000"/>
        </w:rPr>
        <w:t>R</w:t>
      </w:r>
      <w:r w:rsidR="00C617DB" w:rsidRPr="00C617DB">
        <w:rPr>
          <w:rFonts w:ascii="Arial" w:hAnsi="Arial"/>
          <w:color w:val="000000"/>
        </w:rPr>
        <w:t xml:space="preserve">esultados de </w:t>
      </w:r>
      <w:r w:rsidR="00C617DB">
        <w:rPr>
          <w:rFonts w:ascii="Arial" w:hAnsi="Arial"/>
          <w:color w:val="000000"/>
        </w:rPr>
        <w:t>V</w:t>
      </w:r>
      <w:r w:rsidR="00C617DB" w:rsidRPr="00C617DB">
        <w:rPr>
          <w:rFonts w:ascii="Arial" w:hAnsi="Arial"/>
          <w:color w:val="000000"/>
        </w:rPr>
        <w:t xml:space="preserve">alidação do </w:t>
      </w:r>
      <w:r w:rsidR="00C617DB">
        <w:rPr>
          <w:rFonts w:ascii="Arial" w:hAnsi="Arial"/>
          <w:color w:val="000000"/>
        </w:rPr>
        <w:t>P</w:t>
      </w:r>
      <w:r w:rsidR="00C617DB" w:rsidRPr="00C617DB">
        <w:rPr>
          <w:rFonts w:ascii="Arial" w:hAnsi="Arial"/>
          <w:color w:val="000000"/>
        </w:rPr>
        <w:t>rojeto</w:t>
      </w:r>
    </w:p>
    <w:p w14:paraId="7CF1FF30" w14:textId="77777777" w:rsidR="000C4BD3" w:rsidRPr="00914DC3" w:rsidRDefault="000C4BD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6AD7C008" w14:textId="3FBC8C84" w:rsidR="000C4BD3" w:rsidRDefault="00543FE3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914DC3">
        <w:rPr>
          <w:rFonts w:ascii="Arial" w:hAnsi="Arial"/>
          <w:color w:val="000000"/>
        </w:rPr>
        <w:t xml:space="preserve">- </w:t>
      </w:r>
      <w:r w:rsidR="00542F6C">
        <w:rPr>
          <w:rFonts w:ascii="Arial" w:hAnsi="Arial"/>
          <w:color w:val="000000"/>
        </w:rPr>
        <w:t>RQ-193</w:t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="00351FE0" w:rsidRPr="00914DC3">
        <w:rPr>
          <w:rFonts w:ascii="Arial" w:hAnsi="Arial"/>
          <w:color w:val="000000"/>
        </w:rPr>
        <w:t>–</w:t>
      </w:r>
      <w:r w:rsidR="000C4BD3" w:rsidRPr="00914DC3">
        <w:rPr>
          <w:rFonts w:ascii="Arial" w:hAnsi="Arial"/>
          <w:color w:val="000000"/>
        </w:rPr>
        <w:t xml:space="preserve"> </w:t>
      </w:r>
      <w:r w:rsidR="00C617DB">
        <w:rPr>
          <w:rFonts w:ascii="Arial" w:hAnsi="Arial"/>
          <w:color w:val="000000"/>
        </w:rPr>
        <w:t>Formulário de verificação do Comissionamento</w:t>
      </w:r>
    </w:p>
    <w:p w14:paraId="71EEECD0" w14:textId="77777777" w:rsidR="00B2259E" w:rsidRPr="00914DC3" w:rsidRDefault="00B2259E" w:rsidP="00F2651B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75FFD5C7" w14:textId="43D3CFBF" w:rsidR="00351FE0" w:rsidRDefault="00543FE3" w:rsidP="006C101A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 w:rsidRPr="00914DC3">
        <w:rPr>
          <w:rFonts w:ascii="Arial" w:hAnsi="Arial"/>
          <w:color w:val="000000"/>
        </w:rPr>
        <w:t xml:space="preserve">- </w:t>
      </w:r>
      <w:r w:rsidR="00542F6C">
        <w:rPr>
          <w:rFonts w:ascii="Arial" w:hAnsi="Arial"/>
          <w:color w:val="000000"/>
        </w:rPr>
        <w:t>RQ-194</w:t>
      </w:r>
      <w:r w:rsidR="00914DC3"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Pr="00914DC3">
        <w:rPr>
          <w:rFonts w:ascii="Arial" w:hAnsi="Arial"/>
          <w:color w:val="000000"/>
        </w:rPr>
        <w:tab/>
      </w:r>
      <w:r w:rsidR="006C101A">
        <w:rPr>
          <w:rFonts w:ascii="Arial" w:hAnsi="Arial"/>
          <w:color w:val="000000"/>
        </w:rPr>
        <w:t xml:space="preserve">– </w:t>
      </w:r>
      <w:r w:rsidR="002B6F67" w:rsidRPr="00914DC3">
        <w:rPr>
          <w:rFonts w:ascii="Arial" w:hAnsi="Arial"/>
          <w:color w:val="000000"/>
        </w:rPr>
        <w:t xml:space="preserve">Formulário dos </w:t>
      </w:r>
      <w:r w:rsidR="006C101A">
        <w:rPr>
          <w:rFonts w:ascii="Arial" w:hAnsi="Arial"/>
          <w:color w:val="000000"/>
        </w:rPr>
        <w:t>R</w:t>
      </w:r>
      <w:r w:rsidR="006C101A" w:rsidRPr="006C101A">
        <w:rPr>
          <w:rFonts w:ascii="Arial" w:hAnsi="Arial"/>
          <w:color w:val="000000"/>
        </w:rPr>
        <w:t xml:space="preserve">esultados da </w:t>
      </w:r>
      <w:r w:rsidR="006C101A">
        <w:rPr>
          <w:rFonts w:ascii="Arial" w:hAnsi="Arial"/>
          <w:color w:val="000000"/>
        </w:rPr>
        <w:t>Verificação do C</w:t>
      </w:r>
      <w:r w:rsidR="006C101A" w:rsidRPr="006C101A">
        <w:rPr>
          <w:rFonts w:ascii="Arial" w:hAnsi="Arial"/>
          <w:color w:val="000000"/>
        </w:rPr>
        <w:t>omissionamento</w:t>
      </w:r>
    </w:p>
    <w:p w14:paraId="72B93AFC" w14:textId="77777777" w:rsidR="006B48D8" w:rsidRDefault="006B48D8" w:rsidP="006C101A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4718D3F3" w14:textId="0A4FE233" w:rsidR="006B48D8" w:rsidRDefault="006B48D8" w:rsidP="006C101A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RQ-195 </w:t>
      </w:r>
      <w:r w:rsidR="00792A1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– Formulário de solicitação de resolução de controvérsia</w:t>
      </w:r>
    </w:p>
    <w:p w14:paraId="5290FB3E" w14:textId="77777777" w:rsidR="00C601EF" w:rsidRDefault="00C601EF" w:rsidP="006C101A">
      <w:pPr>
        <w:tabs>
          <w:tab w:val="left" w:pos="284"/>
          <w:tab w:val="left" w:pos="851"/>
        </w:tabs>
        <w:jc w:val="both"/>
        <w:rPr>
          <w:rFonts w:ascii="Arial" w:hAnsi="Arial"/>
          <w:color w:val="000000"/>
        </w:rPr>
      </w:pPr>
    </w:p>
    <w:p w14:paraId="1F035C48" w14:textId="1D99011D" w:rsidR="00C601EF" w:rsidRPr="006C101A" w:rsidRDefault="00C601EF" w:rsidP="0005315E">
      <w:pPr>
        <w:tabs>
          <w:tab w:val="left" w:pos="284"/>
          <w:tab w:val="left" w:pos="851"/>
          <w:tab w:val="left" w:pos="127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RQ-196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- Formulário de resultado de resolução de controvérsia</w:t>
      </w:r>
      <w:r>
        <w:rPr>
          <w:rFonts w:ascii="Arial" w:hAnsi="Arial"/>
          <w:color w:val="000000"/>
        </w:rPr>
        <w:tab/>
      </w:r>
    </w:p>
    <w:p w14:paraId="1E87FB9A" w14:textId="77777777" w:rsidR="009F3A49" w:rsidRDefault="009F3A49" w:rsidP="00B41264">
      <w:pPr>
        <w:jc w:val="both"/>
        <w:rPr>
          <w:rFonts w:ascii="Arial" w:hAnsi="Arial"/>
          <w:color w:val="000000"/>
        </w:rPr>
      </w:pPr>
    </w:p>
    <w:p w14:paraId="61CC131E" w14:textId="77777777" w:rsidR="00777D2A" w:rsidRPr="0007535A" w:rsidRDefault="00777D2A" w:rsidP="00F2651B">
      <w:pPr>
        <w:jc w:val="both"/>
        <w:rPr>
          <w:rFonts w:ascii="Arial" w:hAnsi="Arial"/>
          <w:color w:val="000000"/>
        </w:rPr>
      </w:pPr>
    </w:p>
    <w:p w14:paraId="6D064D5F" w14:textId="77777777" w:rsidR="009F3A49" w:rsidRPr="0007535A" w:rsidRDefault="009F3A49" w:rsidP="00F2651B">
      <w:pPr>
        <w:tabs>
          <w:tab w:val="left" w:pos="284"/>
          <w:tab w:val="left" w:pos="851"/>
        </w:tabs>
        <w:jc w:val="both"/>
        <w:rPr>
          <w:rFonts w:ascii="Arial" w:hAnsi="Arial"/>
          <w:b/>
          <w:color w:val="000000"/>
        </w:rPr>
      </w:pPr>
      <w:r w:rsidRPr="0007535A">
        <w:rPr>
          <w:rFonts w:ascii="Arial" w:hAnsi="Arial"/>
          <w:b/>
          <w:color w:val="000000"/>
        </w:rPr>
        <w:t>2</w:t>
      </w:r>
      <w:r w:rsidRPr="0007535A">
        <w:rPr>
          <w:rFonts w:ascii="Arial" w:hAnsi="Arial"/>
          <w:color w:val="000000"/>
        </w:rPr>
        <w:tab/>
      </w:r>
      <w:r w:rsidRPr="0007535A">
        <w:rPr>
          <w:rFonts w:ascii="Arial" w:hAnsi="Arial"/>
          <w:b/>
          <w:color w:val="000000"/>
        </w:rPr>
        <w:t>Referências normativas</w:t>
      </w:r>
    </w:p>
    <w:p w14:paraId="25D32FCC" w14:textId="77777777" w:rsidR="009F3A49" w:rsidRPr="0007535A" w:rsidRDefault="009F3A49" w:rsidP="00F2651B">
      <w:pPr>
        <w:pStyle w:val="Ttulo1"/>
        <w:keepNext w:val="0"/>
        <w:spacing w:line="240" w:lineRule="auto"/>
        <w:rPr>
          <w:b w:val="0"/>
          <w:bCs/>
          <w:color w:val="000000"/>
        </w:rPr>
      </w:pPr>
    </w:p>
    <w:p w14:paraId="31DD695F" w14:textId="77777777" w:rsidR="009F3A49" w:rsidRPr="00F2651B" w:rsidRDefault="005F3B52" w:rsidP="00F2651B">
      <w:pPr>
        <w:jc w:val="both"/>
        <w:rPr>
          <w:rFonts w:ascii="Arial" w:hAnsi="Arial" w:cs="Arial"/>
          <w:color w:val="000000"/>
        </w:rPr>
      </w:pPr>
      <w:r w:rsidRPr="00F2651B">
        <w:rPr>
          <w:rFonts w:ascii="Arial" w:hAnsi="Arial" w:cs="Arial"/>
          <w:color w:val="000000"/>
        </w:rPr>
        <w:t>Os documentos relacionados a seguir contêm</w:t>
      </w:r>
      <w:r w:rsidR="004C7922" w:rsidRPr="00F2651B">
        <w:rPr>
          <w:rFonts w:ascii="Arial" w:hAnsi="Arial" w:cs="Arial"/>
          <w:color w:val="000000"/>
        </w:rPr>
        <w:t xml:space="preserve"> </w:t>
      </w:r>
      <w:r w:rsidRPr="00F2651B">
        <w:rPr>
          <w:rFonts w:ascii="Arial" w:hAnsi="Arial" w:cs="Arial"/>
          <w:color w:val="000000"/>
        </w:rPr>
        <w:t>disposições que, ao serem citada</w:t>
      </w:r>
      <w:r w:rsidR="009F3A49" w:rsidRPr="00F2651B">
        <w:rPr>
          <w:rFonts w:ascii="Arial" w:hAnsi="Arial" w:cs="Arial"/>
          <w:color w:val="000000"/>
        </w:rPr>
        <w:t>s neste texto, constituem requisitos válidos</w:t>
      </w:r>
      <w:r w:rsidR="00FA2AB6" w:rsidRPr="00F2651B">
        <w:rPr>
          <w:rFonts w:ascii="Arial" w:hAnsi="Arial" w:cs="Arial"/>
          <w:color w:val="000000"/>
        </w:rPr>
        <w:t xml:space="preserve"> para este p</w:t>
      </w:r>
      <w:r w:rsidR="0078042C" w:rsidRPr="00F2651B">
        <w:rPr>
          <w:rFonts w:ascii="Arial" w:hAnsi="Arial" w:cs="Arial"/>
          <w:color w:val="000000"/>
        </w:rPr>
        <w:t>rocedimento</w:t>
      </w:r>
      <w:r w:rsidR="009F3A49" w:rsidRPr="00F2651B">
        <w:rPr>
          <w:rFonts w:ascii="Arial" w:hAnsi="Arial" w:cs="Arial"/>
          <w:color w:val="000000"/>
        </w:rPr>
        <w:t xml:space="preserve">. </w:t>
      </w:r>
      <w:r w:rsidR="00276A7E" w:rsidRPr="00F2651B">
        <w:rPr>
          <w:rFonts w:ascii="Arial" w:hAnsi="Arial" w:cs="Arial"/>
          <w:color w:val="000000"/>
        </w:rPr>
        <w:t>Para referências datadas, aplicam-se somente as edições citadas. Para referências não datadas aplicam-se as edições mais recentes do referido documento (incluindo emendas).</w:t>
      </w:r>
    </w:p>
    <w:p w14:paraId="16202733" w14:textId="77777777" w:rsidR="009F3A49" w:rsidRPr="00F2651B" w:rsidRDefault="009F3A49" w:rsidP="00F2651B">
      <w:pPr>
        <w:pStyle w:val="Recuodecorpodetexto"/>
        <w:ind w:left="0" w:firstLine="0"/>
        <w:jc w:val="both"/>
        <w:rPr>
          <w:color w:val="000000"/>
        </w:rPr>
      </w:pPr>
    </w:p>
    <w:p w14:paraId="6A8C8027" w14:textId="77777777" w:rsidR="00FA6EC1" w:rsidRPr="00F2651B" w:rsidRDefault="00FA6EC1" w:rsidP="00845205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 w:rsidRPr="00F2651B">
        <w:rPr>
          <w:color w:val="000000"/>
        </w:rPr>
        <w:t xml:space="preserve">- ABNT NBR ISO </w:t>
      </w:r>
      <w:r w:rsidR="00FB6233" w:rsidRPr="00F2651B">
        <w:rPr>
          <w:color w:val="000000"/>
        </w:rPr>
        <w:t>50001</w:t>
      </w:r>
      <w:r w:rsidRPr="00F2651B">
        <w:rPr>
          <w:color w:val="000000"/>
        </w:rPr>
        <w:tab/>
        <w:t>-</w:t>
      </w:r>
      <w:r w:rsidRPr="00F2651B">
        <w:rPr>
          <w:color w:val="000000"/>
        </w:rPr>
        <w:tab/>
      </w:r>
      <w:r w:rsidR="00A4654E" w:rsidRPr="00F2651B">
        <w:rPr>
          <w:color w:val="000000"/>
        </w:rPr>
        <w:t>Sistemas de gestão da energia – Requisitos com orientações para uso</w:t>
      </w:r>
    </w:p>
    <w:p w14:paraId="2B1D53F3" w14:textId="77777777" w:rsidR="006223A4" w:rsidRPr="00F2651B" w:rsidRDefault="006223A4" w:rsidP="00845205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 w:rsidRPr="00F2651B">
        <w:rPr>
          <w:color w:val="000000"/>
        </w:rPr>
        <w:lastRenderedPageBreak/>
        <w:t xml:space="preserve">- ABNT NBR ISO </w:t>
      </w:r>
      <w:r w:rsidR="00FB6233" w:rsidRPr="00F2651B">
        <w:rPr>
          <w:color w:val="000000"/>
        </w:rPr>
        <w:t>50006</w:t>
      </w:r>
      <w:r w:rsidRPr="00F2651B">
        <w:rPr>
          <w:color w:val="000000"/>
        </w:rPr>
        <w:tab/>
        <w:t>-</w:t>
      </w:r>
      <w:r w:rsidRPr="00F2651B">
        <w:rPr>
          <w:color w:val="000000"/>
        </w:rPr>
        <w:tab/>
      </w:r>
      <w:r w:rsidR="00A4654E" w:rsidRPr="00F2651B">
        <w:rPr>
          <w:color w:val="000000"/>
        </w:rPr>
        <w:t>Sistemas de gestão de energia – Medição do desempenho energético utilizando linhas de base energéticas (LBE) e indicadores de desempenho energético (IDE) – Princípios gerais e orientações</w:t>
      </w:r>
    </w:p>
    <w:p w14:paraId="1F2A6DD1" w14:textId="77777777" w:rsidR="008D3850" w:rsidRPr="00F2651B" w:rsidRDefault="008D3850" w:rsidP="00845205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 w:rsidRPr="00F2651B">
        <w:rPr>
          <w:color w:val="000000"/>
        </w:rPr>
        <w:t>- ABNT NBR ISO 14044</w:t>
      </w:r>
      <w:r w:rsidRPr="00F2651B">
        <w:rPr>
          <w:color w:val="000000"/>
        </w:rPr>
        <w:tab/>
        <w:t>-</w:t>
      </w:r>
      <w:r w:rsidRPr="00F2651B">
        <w:rPr>
          <w:color w:val="000000"/>
        </w:rPr>
        <w:tab/>
      </w:r>
      <w:r w:rsidR="0058421C" w:rsidRPr="00F33369">
        <w:rPr>
          <w:color w:val="000000"/>
        </w:rPr>
        <w:t>Gestão ambiental - Avaliação do ciclo de vida - Requisitos e orientações</w:t>
      </w:r>
    </w:p>
    <w:p w14:paraId="39C3AAEA" w14:textId="77777777" w:rsidR="006917B2" w:rsidRPr="00543FE3" w:rsidRDefault="00C30170" w:rsidP="006917B2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 w:rsidRPr="00543FE3">
        <w:rPr>
          <w:color w:val="000000"/>
        </w:rPr>
        <w:t>- ABNT NBR ISO 14050</w:t>
      </w:r>
      <w:r w:rsidRPr="00543FE3">
        <w:rPr>
          <w:color w:val="000000"/>
        </w:rPr>
        <w:tab/>
        <w:t>-</w:t>
      </w:r>
      <w:r w:rsidRPr="00543FE3">
        <w:rPr>
          <w:color w:val="000000"/>
        </w:rPr>
        <w:tab/>
        <w:t xml:space="preserve">Gestão </w:t>
      </w:r>
      <w:r w:rsidR="006917B2" w:rsidRPr="00543FE3">
        <w:rPr>
          <w:color w:val="000000"/>
        </w:rPr>
        <w:t>Ambiental</w:t>
      </w:r>
      <w:r w:rsidRPr="00543FE3">
        <w:rPr>
          <w:color w:val="000000"/>
        </w:rPr>
        <w:t xml:space="preserve"> – Vocabulário</w:t>
      </w:r>
    </w:p>
    <w:p w14:paraId="2280B17F" w14:textId="77777777" w:rsidR="006917B2" w:rsidRPr="00F8697E" w:rsidRDefault="006917B2" w:rsidP="006917B2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  <w:lang w:val="en-US"/>
        </w:rPr>
      </w:pPr>
      <w:r w:rsidRPr="00F8697E">
        <w:rPr>
          <w:color w:val="000000"/>
          <w:lang w:val="en-US"/>
        </w:rPr>
        <w:t>- ISO 50015</w:t>
      </w:r>
      <w:r w:rsidRPr="00F8697E">
        <w:rPr>
          <w:color w:val="000000"/>
          <w:lang w:val="en-US"/>
        </w:rPr>
        <w:tab/>
        <w:t>-</w:t>
      </w:r>
      <w:r w:rsidRPr="00F8697E">
        <w:rPr>
          <w:color w:val="000000"/>
          <w:lang w:val="en-US"/>
        </w:rPr>
        <w:tab/>
        <w:t>Energy management systems – Measurement and verification of energy performance of organizations – General principles and guidance</w:t>
      </w:r>
    </w:p>
    <w:p w14:paraId="3E260A7C" w14:textId="77777777" w:rsidR="006917B2" w:rsidRDefault="006917B2" w:rsidP="00845205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>
        <w:rPr>
          <w:color w:val="000000"/>
        </w:rPr>
        <w:t xml:space="preserve">- PG – </w:t>
      </w:r>
      <w:r w:rsidR="00542F6C">
        <w:rPr>
          <w:color w:val="000000"/>
        </w:rPr>
        <w:t>20</w:t>
      </w:r>
      <w:r>
        <w:rPr>
          <w:color w:val="000000"/>
        </w:rPr>
        <w:tab/>
        <w:t>-</w:t>
      </w:r>
      <w:r>
        <w:rPr>
          <w:color w:val="000000"/>
        </w:rPr>
        <w:tab/>
      </w:r>
      <w:r w:rsidRPr="006917B2">
        <w:rPr>
          <w:color w:val="000000"/>
        </w:rPr>
        <w:t>Metodologia para validação de provedores de tecnologia em projetos de eficiência energética</w:t>
      </w:r>
    </w:p>
    <w:p w14:paraId="65C5D0CA" w14:textId="70E7CDB7" w:rsidR="00D516BF" w:rsidRPr="00F2651B" w:rsidRDefault="00D516BF" w:rsidP="00845205">
      <w:pPr>
        <w:pStyle w:val="Recuodecorpodetexto"/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color w:val="000000"/>
        </w:rPr>
      </w:pPr>
      <w:r>
        <w:rPr>
          <w:color w:val="000000"/>
        </w:rPr>
        <w:t>- PG-22</w:t>
      </w:r>
    </w:p>
    <w:p w14:paraId="546D1D79" w14:textId="77777777" w:rsidR="00812FF4" w:rsidRPr="00F2651B" w:rsidRDefault="00812FF4" w:rsidP="00F2651B">
      <w:pPr>
        <w:pStyle w:val="Recuodecorpodetexto"/>
        <w:ind w:left="0" w:firstLine="0"/>
        <w:jc w:val="both"/>
        <w:rPr>
          <w:color w:val="000000"/>
        </w:rPr>
      </w:pPr>
    </w:p>
    <w:p w14:paraId="79109068" w14:textId="77777777" w:rsidR="00D21D73" w:rsidRPr="00BE671E" w:rsidRDefault="00D21D73" w:rsidP="00F2651B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18"/>
        </w:rPr>
      </w:pPr>
      <w:r w:rsidRPr="00F2651B">
        <w:rPr>
          <w:rFonts w:ascii="Arial" w:hAnsi="Arial" w:cs="Arial"/>
          <w:color w:val="000000"/>
          <w:sz w:val="18"/>
        </w:rPr>
        <w:t xml:space="preserve">OBS.: </w:t>
      </w:r>
      <w:r w:rsidR="00543FE3" w:rsidRPr="00F2651B">
        <w:rPr>
          <w:rFonts w:ascii="Arial" w:hAnsi="Arial" w:cs="Arial"/>
          <w:color w:val="000000"/>
          <w:sz w:val="18"/>
        </w:rPr>
        <w:t xml:space="preserve">O </w:t>
      </w:r>
      <w:r w:rsidR="00543FE3" w:rsidRPr="00914DC3">
        <w:rPr>
          <w:rFonts w:ascii="Arial" w:hAnsi="Arial" w:cs="Arial"/>
          <w:color w:val="000000"/>
          <w:sz w:val="18"/>
        </w:rPr>
        <w:t>documento</w:t>
      </w:r>
      <w:r w:rsidRPr="00914DC3">
        <w:rPr>
          <w:rFonts w:ascii="Arial" w:hAnsi="Arial" w:cs="Arial"/>
          <w:color w:val="000000"/>
          <w:sz w:val="18"/>
        </w:rPr>
        <w:t xml:space="preserve"> PG-</w:t>
      </w:r>
      <w:r w:rsidR="00914DC3" w:rsidRPr="00914DC3">
        <w:rPr>
          <w:rFonts w:ascii="Arial" w:hAnsi="Arial" w:cs="Arial"/>
          <w:color w:val="000000"/>
          <w:sz w:val="18"/>
        </w:rPr>
        <w:t>20</w:t>
      </w:r>
      <w:r w:rsidR="00543FE3" w:rsidRPr="00914DC3">
        <w:rPr>
          <w:rFonts w:ascii="Arial" w:hAnsi="Arial" w:cs="Arial"/>
          <w:color w:val="000000"/>
          <w:sz w:val="18"/>
        </w:rPr>
        <w:t xml:space="preserve"> pode</w:t>
      </w:r>
      <w:r w:rsidRPr="00914DC3">
        <w:rPr>
          <w:rFonts w:ascii="Arial" w:hAnsi="Arial" w:cs="Arial"/>
          <w:color w:val="000000"/>
          <w:sz w:val="18"/>
        </w:rPr>
        <w:t xml:space="preserve"> ser </w:t>
      </w:r>
      <w:r w:rsidR="00914DC3" w:rsidRPr="00914DC3">
        <w:rPr>
          <w:rFonts w:ascii="Arial" w:hAnsi="Arial" w:cs="Arial"/>
          <w:color w:val="000000"/>
          <w:sz w:val="18"/>
        </w:rPr>
        <w:t>encontrado</w:t>
      </w:r>
      <w:r w:rsidRPr="00F2651B">
        <w:rPr>
          <w:rFonts w:ascii="Arial" w:hAnsi="Arial" w:cs="Arial"/>
          <w:color w:val="000000"/>
          <w:sz w:val="18"/>
        </w:rPr>
        <w:t xml:space="preserve"> na sua versão mais atualizada no link:</w:t>
      </w:r>
      <w:r w:rsidR="0058421C" w:rsidRPr="00F2651B">
        <w:rPr>
          <w:rFonts w:ascii="Arial" w:hAnsi="Arial" w:cs="Arial"/>
          <w:color w:val="000000"/>
          <w:sz w:val="18"/>
        </w:rPr>
        <w:t xml:space="preserve"> </w:t>
      </w:r>
      <w:r w:rsidRPr="00F2651B">
        <w:rPr>
          <w:rFonts w:ascii="Arial" w:hAnsi="Arial" w:cs="Arial"/>
          <w:color w:val="0000FF"/>
          <w:sz w:val="18"/>
        </w:rPr>
        <w:t>http://www.abntonline.com.br/sustentabilidade</w:t>
      </w:r>
    </w:p>
    <w:p w14:paraId="0B80E3BD" w14:textId="77777777" w:rsidR="00755A84" w:rsidRDefault="00755A84" w:rsidP="00F2651B">
      <w:pPr>
        <w:tabs>
          <w:tab w:val="left" w:pos="567"/>
        </w:tabs>
        <w:jc w:val="both"/>
        <w:rPr>
          <w:rFonts w:ascii="Arial" w:hAnsi="Arial"/>
          <w:b/>
          <w:color w:val="000000"/>
        </w:rPr>
      </w:pPr>
    </w:p>
    <w:p w14:paraId="6550BF3F" w14:textId="77777777" w:rsidR="00D516BF" w:rsidRDefault="00D516BF" w:rsidP="00F2651B">
      <w:pPr>
        <w:tabs>
          <w:tab w:val="left" w:pos="567"/>
        </w:tabs>
        <w:jc w:val="both"/>
        <w:rPr>
          <w:rFonts w:ascii="Arial" w:hAnsi="Arial"/>
          <w:b/>
          <w:color w:val="000000"/>
        </w:rPr>
      </w:pPr>
    </w:p>
    <w:p w14:paraId="6AAD8A2C" w14:textId="77777777" w:rsidR="009F3A49" w:rsidRPr="0007535A" w:rsidRDefault="009F3A49" w:rsidP="00F2651B">
      <w:pPr>
        <w:tabs>
          <w:tab w:val="left" w:pos="284"/>
          <w:tab w:val="left" w:pos="567"/>
        </w:tabs>
        <w:jc w:val="both"/>
        <w:rPr>
          <w:rFonts w:ascii="Arial" w:hAnsi="Arial"/>
          <w:b/>
          <w:color w:val="000000"/>
        </w:rPr>
      </w:pPr>
      <w:r w:rsidRPr="0007535A">
        <w:rPr>
          <w:rFonts w:ascii="Arial" w:hAnsi="Arial"/>
          <w:b/>
          <w:color w:val="000000"/>
        </w:rPr>
        <w:t>3</w:t>
      </w:r>
      <w:r w:rsidRPr="0007535A">
        <w:rPr>
          <w:rFonts w:ascii="Arial" w:hAnsi="Arial"/>
          <w:b/>
          <w:color w:val="000000"/>
        </w:rPr>
        <w:tab/>
        <w:t>Definições</w:t>
      </w:r>
    </w:p>
    <w:p w14:paraId="1E9AA2E3" w14:textId="77777777" w:rsidR="00A04658" w:rsidRDefault="00A04658" w:rsidP="00F2651B">
      <w:pPr>
        <w:pStyle w:val="Corpodetexto"/>
        <w:rPr>
          <w:rFonts w:cs="Arial"/>
          <w:color w:val="000000"/>
        </w:rPr>
      </w:pPr>
    </w:p>
    <w:p w14:paraId="2D679D55" w14:textId="77777777" w:rsidR="009F3A49" w:rsidRDefault="009F3A49" w:rsidP="00F2651B">
      <w:pPr>
        <w:pStyle w:val="Corpodetexto"/>
        <w:rPr>
          <w:color w:val="000000"/>
        </w:rPr>
      </w:pPr>
      <w:r w:rsidRPr="0007535A">
        <w:rPr>
          <w:rFonts w:cs="Arial"/>
          <w:color w:val="000000"/>
        </w:rPr>
        <w:t>Para os efeitos do presente procedimento aplica</w:t>
      </w:r>
      <w:r w:rsidR="0000043B">
        <w:rPr>
          <w:rFonts w:cs="Arial"/>
          <w:color w:val="000000"/>
        </w:rPr>
        <w:t>m-se as definições constantes nos documentos de referência citados no item 2</w:t>
      </w:r>
      <w:r w:rsidR="00636433">
        <w:rPr>
          <w:rFonts w:cs="Arial"/>
          <w:color w:val="000000"/>
        </w:rPr>
        <w:t>, bem como as definições abaixo</w:t>
      </w:r>
      <w:r w:rsidR="00C30170">
        <w:rPr>
          <w:color w:val="000000"/>
        </w:rPr>
        <w:t xml:space="preserve">. </w:t>
      </w:r>
    </w:p>
    <w:p w14:paraId="7B0B8890" w14:textId="77777777" w:rsidR="00F26D2D" w:rsidRDefault="00F26D2D" w:rsidP="00F2651B">
      <w:pPr>
        <w:pStyle w:val="Corpodetexto"/>
        <w:rPr>
          <w:color w:val="000000"/>
        </w:rPr>
      </w:pPr>
    </w:p>
    <w:p w14:paraId="0482EF7B" w14:textId="77777777" w:rsidR="00F26D2D" w:rsidRPr="002F25D5" w:rsidRDefault="00F26D2D" w:rsidP="00F2651B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 w:rsidRPr="002F25D5">
        <w:rPr>
          <w:b/>
          <w:color w:val="000000"/>
        </w:rPr>
        <w:t>3.1</w:t>
      </w:r>
      <w:r w:rsidR="00030C7E">
        <w:rPr>
          <w:b/>
          <w:color w:val="000000"/>
        </w:rPr>
        <w:tab/>
      </w:r>
      <w:r w:rsidR="00030C7E">
        <w:rPr>
          <w:b/>
          <w:color w:val="000000"/>
        </w:rPr>
        <w:tab/>
      </w:r>
      <w:r w:rsidR="005004CA">
        <w:rPr>
          <w:b/>
          <w:color w:val="000000"/>
        </w:rPr>
        <w:t>Ciclo de verificação</w:t>
      </w:r>
    </w:p>
    <w:p w14:paraId="2E29FC34" w14:textId="77777777" w:rsidR="00791D36" w:rsidRDefault="00791D36" w:rsidP="00F2651B">
      <w:pPr>
        <w:pStyle w:val="Corpodetexto"/>
        <w:rPr>
          <w:rFonts w:ascii="HelveticaNeueLTStd-Lt" w:hAnsi="HelveticaNeueLTStd-Lt" w:cs="HelveticaNeueLTStd-Lt"/>
        </w:rPr>
      </w:pPr>
    </w:p>
    <w:p w14:paraId="1BBD2B6A" w14:textId="20ECBFA4" w:rsidR="005004CA" w:rsidRDefault="00791D36" w:rsidP="00F2651B">
      <w:pPr>
        <w:pStyle w:val="Corpodetexto"/>
        <w:rPr>
          <w:rFonts w:ascii="HelveticaNeueLTStd-Lt" w:hAnsi="HelveticaNeueLTStd-Lt" w:cs="HelveticaNeueLTStd-Lt"/>
        </w:rPr>
      </w:pPr>
      <w:r w:rsidRPr="00791D36">
        <w:rPr>
          <w:rFonts w:ascii="HelveticaNeueLTStd-Lt" w:hAnsi="HelveticaNeueLTStd-Lt" w:cs="HelveticaNeueLTStd-Lt"/>
        </w:rPr>
        <w:t xml:space="preserve">É o período de tempo para o qual o </w:t>
      </w:r>
      <w:r w:rsidR="00E73E8F">
        <w:rPr>
          <w:rFonts w:ascii="HelveticaNeueLTStd-Lt" w:hAnsi="HelveticaNeueLTStd-Lt" w:cs="HelveticaNeueLTStd-Lt"/>
        </w:rPr>
        <w:t>fornecedor da solução tecnológica</w:t>
      </w:r>
      <w:r w:rsidRPr="00791D36">
        <w:rPr>
          <w:rFonts w:ascii="HelveticaNeueLTStd-Lt" w:hAnsi="HelveticaNeueLTStd-Lt" w:cs="HelveticaNeueLTStd-Lt"/>
        </w:rPr>
        <w:t xml:space="preserve"> e o usuário de energia deverão calcular a economia gerada, para fins do cumprimento do acordo firmado entre eles.</w:t>
      </w:r>
    </w:p>
    <w:p w14:paraId="433730CA" w14:textId="77777777" w:rsidR="002B5724" w:rsidRDefault="002B5724" w:rsidP="00F2651B">
      <w:pPr>
        <w:pStyle w:val="Corpodetexto"/>
        <w:rPr>
          <w:color w:val="000000"/>
        </w:rPr>
      </w:pPr>
    </w:p>
    <w:p w14:paraId="37578076" w14:textId="77777777" w:rsidR="00791D36" w:rsidRDefault="00030C7E" w:rsidP="00F2651B">
      <w:pPr>
        <w:pStyle w:val="Corpodetexto"/>
        <w:rPr>
          <w:b/>
          <w:color w:val="000000"/>
        </w:rPr>
      </w:pPr>
      <w:r>
        <w:rPr>
          <w:b/>
          <w:color w:val="000000"/>
        </w:rPr>
        <w:t>3.2</w:t>
      </w:r>
      <w:r>
        <w:rPr>
          <w:b/>
          <w:color w:val="000000"/>
        </w:rPr>
        <w:tab/>
      </w:r>
      <w:r>
        <w:rPr>
          <w:b/>
          <w:color w:val="000000"/>
        </w:rPr>
        <w:tab/>
        <w:t>Desempenho energético</w:t>
      </w:r>
    </w:p>
    <w:p w14:paraId="32E808DB" w14:textId="77777777" w:rsidR="00030C7E" w:rsidRDefault="00030C7E" w:rsidP="00F2651B">
      <w:pPr>
        <w:pStyle w:val="Corpodetexto"/>
        <w:rPr>
          <w:b/>
          <w:color w:val="000000"/>
        </w:rPr>
      </w:pPr>
    </w:p>
    <w:p w14:paraId="0AA8992C" w14:textId="77777777" w:rsidR="00030C7E" w:rsidRDefault="00030C7E" w:rsidP="00F2651B">
      <w:pPr>
        <w:pStyle w:val="Corpodetexto"/>
        <w:rPr>
          <w:rFonts w:cs="Arial"/>
          <w:b/>
          <w:color w:val="000000"/>
        </w:rPr>
      </w:pPr>
      <w:r>
        <w:rPr>
          <w:color w:val="000000"/>
        </w:rPr>
        <w:t>Resultado</w:t>
      </w:r>
      <w:r w:rsidR="0014090A">
        <w:rPr>
          <w:color w:val="000000"/>
        </w:rPr>
        <w:t>s</w:t>
      </w:r>
      <w:r>
        <w:rPr>
          <w:color w:val="000000"/>
        </w:rPr>
        <w:t xml:space="preserve"> mensuráveis relacionados à eficiência energética, uso de energia e consumo de energia (</w:t>
      </w:r>
      <w:r w:rsidR="0014090A">
        <w:rPr>
          <w:rFonts w:ascii="HelveticaNeueLTStd-Lt" w:hAnsi="HelveticaNeueLTStd-Lt" w:cs="HelveticaNeueLTStd-Lt"/>
        </w:rPr>
        <w:t>ABNT NBR ISO 50001</w:t>
      </w:r>
      <w:r>
        <w:rPr>
          <w:color w:val="000000"/>
        </w:rPr>
        <w:t>).</w:t>
      </w:r>
    </w:p>
    <w:p w14:paraId="0108D7C6" w14:textId="77777777" w:rsidR="00030C7E" w:rsidRDefault="00030C7E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4B4A6F8A" w14:textId="66EB90F2" w:rsidR="00F26D2D" w:rsidRDefault="00F26D2D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2F25D5">
        <w:rPr>
          <w:rFonts w:cs="Arial"/>
          <w:b/>
          <w:color w:val="000000"/>
        </w:rPr>
        <w:t>3.</w:t>
      </w:r>
      <w:r w:rsidR="00030C7E">
        <w:rPr>
          <w:rFonts w:cs="Arial"/>
          <w:b/>
          <w:color w:val="000000"/>
        </w:rPr>
        <w:t>3</w:t>
      </w:r>
      <w:r w:rsidR="00030C7E">
        <w:rPr>
          <w:rFonts w:cs="Arial"/>
          <w:b/>
          <w:color w:val="000000"/>
        </w:rPr>
        <w:tab/>
      </w:r>
      <w:r w:rsidR="00030C7E">
        <w:rPr>
          <w:rFonts w:cs="Arial"/>
          <w:b/>
          <w:color w:val="000000"/>
        </w:rPr>
        <w:tab/>
      </w:r>
      <w:r w:rsidR="00E73E8F">
        <w:rPr>
          <w:rFonts w:cs="Arial"/>
          <w:b/>
          <w:color w:val="000000"/>
        </w:rPr>
        <w:t>Fornecedor da solução tecnológica</w:t>
      </w:r>
    </w:p>
    <w:p w14:paraId="01A5EC36" w14:textId="77777777" w:rsidR="00636433" w:rsidRDefault="00636433" w:rsidP="00845205">
      <w:pPr>
        <w:pStyle w:val="Corpodetexto"/>
        <w:rPr>
          <w:rFonts w:ascii="HelveticaNeueLTStd-Lt" w:hAnsi="HelveticaNeueLTStd-Lt" w:cs="HelveticaNeueLTStd-Lt"/>
        </w:rPr>
      </w:pPr>
    </w:p>
    <w:p w14:paraId="556381D9" w14:textId="72256DA8" w:rsidR="005004CA" w:rsidRDefault="006917B2" w:rsidP="00845205">
      <w:pPr>
        <w:pStyle w:val="Corpodetex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É</w:t>
      </w:r>
      <w:r w:rsidRPr="006917B2">
        <w:rPr>
          <w:rFonts w:ascii="HelveticaNeueLTStd-Lt" w:hAnsi="HelveticaNeueLTStd-Lt" w:cs="HelveticaNeueLTStd-Lt"/>
        </w:rPr>
        <w:t xml:space="preserve"> </w:t>
      </w:r>
      <w:r w:rsidR="00464737">
        <w:rPr>
          <w:rFonts w:ascii="HelveticaNeueLTStd-Lt" w:hAnsi="HelveticaNeueLTStd-Lt" w:cs="HelveticaNeueLTStd-Lt"/>
        </w:rPr>
        <w:t>a pessoa jurídica responsável pela</w:t>
      </w:r>
      <w:r w:rsidR="00464737" w:rsidRPr="00464737">
        <w:rPr>
          <w:rFonts w:ascii="HelveticaNeueLTStd-Lt" w:hAnsi="HelveticaNeueLTStd-Lt" w:cs="HelveticaNeueLTStd-Lt"/>
        </w:rPr>
        <w:t xml:space="preserve"> implementação de todas as fases do Projeto, </w:t>
      </w:r>
      <w:r w:rsidR="00D74B31">
        <w:rPr>
          <w:rFonts w:ascii="HelveticaNeueLTStd-Lt" w:hAnsi="HelveticaNeueLTStd-Lt" w:cs="HelveticaNeueLTStd-Lt"/>
        </w:rPr>
        <w:t>com vistas ao atingimento da e</w:t>
      </w:r>
      <w:r w:rsidR="00464737" w:rsidRPr="00464737">
        <w:rPr>
          <w:rFonts w:ascii="HelveticaNeueLTStd-Lt" w:hAnsi="HelveticaNeueLTStd-Lt" w:cs="HelveticaNeueLTStd-Lt"/>
        </w:rPr>
        <w:t xml:space="preserve">conomia </w:t>
      </w:r>
      <w:r w:rsidR="00D74B31">
        <w:rPr>
          <w:rFonts w:ascii="HelveticaNeueLTStd-Lt" w:hAnsi="HelveticaNeueLTStd-Lt" w:cs="HelveticaNeueLTStd-Lt"/>
        </w:rPr>
        <w:t>e</w:t>
      </w:r>
      <w:r w:rsidR="00464737" w:rsidRPr="00464737">
        <w:rPr>
          <w:rFonts w:ascii="HelveticaNeueLTStd-Lt" w:hAnsi="HelveticaNeueLTStd-Lt" w:cs="HelveticaNeueLTStd-Lt"/>
        </w:rPr>
        <w:t>nergética</w:t>
      </w:r>
      <w:r w:rsidR="00D74B31">
        <w:rPr>
          <w:rFonts w:ascii="HelveticaNeueLTStd-Lt" w:hAnsi="HelveticaNeueLTStd-Lt" w:cs="HelveticaNeueLTStd-Lt"/>
        </w:rPr>
        <w:t xml:space="preserve"> estimada</w:t>
      </w:r>
      <w:r w:rsidR="00464737" w:rsidRPr="00464737">
        <w:rPr>
          <w:rFonts w:ascii="HelveticaNeueLTStd-Lt" w:hAnsi="HelveticaNeueLTStd-Lt" w:cs="HelveticaNeueLTStd-Lt"/>
        </w:rPr>
        <w:t xml:space="preserve"> e consequente redução de valor nas despesas de consumo de energia e obtenção de uma vantagem econômica para </w:t>
      </w:r>
      <w:r w:rsidR="00464737">
        <w:rPr>
          <w:rFonts w:ascii="HelveticaNeueLTStd-Lt" w:hAnsi="HelveticaNeueLTStd-Lt" w:cs="HelveticaNeueLTStd-Lt"/>
        </w:rPr>
        <w:t>seu cliente</w:t>
      </w:r>
      <w:r w:rsidRPr="006917B2">
        <w:rPr>
          <w:rFonts w:ascii="HelveticaNeueLTStd-Lt" w:hAnsi="HelveticaNeueLTStd-Lt" w:cs="HelveticaNeueLTStd-Lt"/>
        </w:rPr>
        <w:t xml:space="preserve">. </w:t>
      </w:r>
    </w:p>
    <w:p w14:paraId="65793E71" w14:textId="77777777" w:rsidR="006917B2" w:rsidRDefault="006917B2" w:rsidP="00845205">
      <w:pPr>
        <w:pStyle w:val="Corpodetexto"/>
        <w:rPr>
          <w:rFonts w:ascii="HelveticaNeueLTStd-Lt" w:hAnsi="HelveticaNeueLTStd-Lt" w:cs="HelveticaNeueLTStd-Lt"/>
        </w:rPr>
      </w:pPr>
    </w:p>
    <w:p w14:paraId="775D6DD5" w14:textId="77777777" w:rsidR="005004CA" w:rsidRPr="002F25D5" w:rsidRDefault="005004CA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0C7E">
        <w:rPr>
          <w:rFonts w:cs="Arial"/>
          <w:b/>
          <w:color w:val="000000"/>
        </w:rPr>
        <w:t>4</w:t>
      </w:r>
      <w:r w:rsidR="00030C7E">
        <w:rPr>
          <w:rFonts w:cs="Arial"/>
          <w:b/>
          <w:color w:val="000000"/>
        </w:rPr>
        <w:tab/>
      </w:r>
      <w:r w:rsidR="00030C7E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>Frequência de coleta de dados para medição</w:t>
      </w:r>
    </w:p>
    <w:p w14:paraId="564B7D16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290AA6CF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  <w:r w:rsidRPr="005004CA">
        <w:rPr>
          <w:rFonts w:ascii="HelveticaNeueLTStd-Lt" w:hAnsi="HelveticaNeueLTStd-Lt" w:cs="HelveticaNeueLTStd-Lt"/>
        </w:rPr>
        <w:t>Período estabelecido para que se registrem os dados que compõem os indicadores de desempenho energético</w:t>
      </w:r>
      <w:r>
        <w:rPr>
          <w:rFonts w:ascii="HelveticaNeueLTStd-Lt" w:hAnsi="HelveticaNeueLTStd-Lt" w:cs="HelveticaNeueLTStd-Lt"/>
        </w:rPr>
        <w:t>.</w:t>
      </w:r>
      <w:r w:rsidR="00791D36">
        <w:rPr>
          <w:rFonts w:ascii="HelveticaNeueLTStd-Lt" w:hAnsi="HelveticaNeueLTStd-Lt" w:cs="HelveticaNeueLTStd-Lt"/>
        </w:rPr>
        <w:t xml:space="preserve"> Ou seja, é</w:t>
      </w:r>
      <w:r w:rsidR="00791D36" w:rsidRPr="00791D36">
        <w:rPr>
          <w:rFonts w:ascii="HelveticaNeueLTStd-Lt" w:hAnsi="HelveticaNeueLTStd-Lt" w:cs="HelveticaNeueLTStd-Lt"/>
        </w:rPr>
        <w:t xml:space="preserve"> o tempo decorrido entre uma coleta de dados e a seguinte. Quanto menor o tempo entre coletas de dados, maior é a precisão das informações, partindo do princípio de que se conta com equipamentos devidamente calibrados.</w:t>
      </w:r>
    </w:p>
    <w:p w14:paraId="18AE29AB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6C81501F" w14:textId="77777777" w:rsidR="005004CA" w:rsidRPr="005004CA" w:rsidRDefault="005004CA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5004CA">
        <w:rPr>
          <w:rFonts w:cs="Arial"/>
          <w:b/>
          <w:color w:val="000000"/>
        </w:rPr>
        <w:t>3.</w:t>
      </w:r>
      <w:r w:rsidR="00030C7E">
        <w:rPr>
          <w:rFonts w:cs="Arial"/>
          <w:b/>
          <w:color w:val="000000"/>
        </w:rPr>
        <w:t>5</w:t>
      </w:r>
      <w:r w:rsidR="00030C7E">
        <w:rPr>
          <w:rFonts w:cs="Arial"/>
          <w:b/>
          <w:color w:val="000000"/>
        </w:rPr>
        <w:tab/>
      </w:r>
      <w:r w:rsidR="00030C7E">
        <w:rPr>
          <w:rFonts w:cs="Arial"/>
          <w:b/>
          <w:color w:val="000000"/>
        </w:rPr>
        <w:tab/>
      </w:r>
      <w:r w:rsidRPr="005004CA">
        <w:rPr>
          <w:rFonts w:cs="Arial"/>
          <w:b/>
          <w:color w:val="000000"/>
        </w:rPr>
        <w:t>Gases de efeito estufa (GEE)</w:t>
      </w:r>
    </w:p>
    <w:p w14:paraId="37EBAEA5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6797D3AB" w14:textId="77777777" w:rsidR="005004CA" w:rsidRDefault="00A64C5B" w:rsidP="00845205">
      <w:pPr>
        <w:pStyle w:val="Corpodetex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C</w:t>
      </w:r>
      <w:r w:rsidRPr="00A64C5B">
        <w:rPr>
          <w:rFonts w:ascii="HelveticaNeueLTStd-Lt" w:hAnsi="HelveticaNeueLTStd-Lt" w:cs="HelveticaNeueLTStd-Lt"/>
        </w:rPr>
        <w:t>omponente gasoso da atmosfera, tanto natural quanto antrópico, que absorve e emite radiação em comprimentos de onda específicos dentro do espectro de radiação infravermelha emitida pela superfície da Terra, pela atmosfera e pelas nuvens</w:t>
      </w:r>
      <w:r>
        <w:rPr>
          <w:rFonts w:ascii="HelveticaNeueLTStd-Lt" w:hAnsi="HelveticaNeueLTStd-Lt" w:cs="HelveticaNeueLTStd-Lt"/>
        </w:rPr>
        <w:t xml:space="preserve"> (ABNT NBR ISO 14064-1).</w:t>
      </w:r>
    </w:p>
    <w:p w14:paraId="46A03E42" w14:textId="77777777" w:rsidR="00A64C5B" w:rsidRDefault="00A64C5B" w:rsidP="00845205">
      <w:pPr>
        <w:pStyle w:val="Corpodetexto"/>
        <w:rPr>
          <w:rFonts w:ascii="HelveticaNeueLTStd-Lt" w:hAnsi="HelveticaNeueLTStd-Lt" w:cs="HelveticaNeueLTStd-Lt"/>
        </w:rPr>
      </w:pPr>
    </w:p>
    <w:p w14:paraId="0C813C7A" w14:textId="77777777" w:rsidR="005004CA" w:rsidRPr="00E04B32" w:rsidRDefault="005004CA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lastRenderedPageBreak/>
        <w:t>3.</w:t>
      </w:r>
      <w:r w:rsidR="00030C7E">
        <w:rPr>
          <w:rFonts w:cs="Arial"/>
          <w:b/>
          <w:color w:val="000000"/>
        </w:rPr>
        <w:t>6</w:t>
      </w:r>
      <w:r w:rsidR="00030C7E">
        <w:rPr>
          <w:rFonts w:cs="Arial"/>
          <w:b/>
          <w:color w:val="000000"/>
        </w:rPr>
        <w:tab/>
      </w:r>
      <w:r w:rsidR="00030C7E">
        <w:rPr>
          <w:rFonts w:cs="Arial"/>
          <w:b/>
          <w:color w:val="000000"/>
        </w:rPr>
        <w:tab/>
      </w:r>
      <w:r w:rsidRPr="00E04B32">
        <w:rPr>
          <w:rFonts w:cs="Arial"/>
          <w:b/>
          <w:color w:val="000000"/>
        </w:rPr>
        <w:t>Indicador de Desempenho Energético (</w:t>
      </w:r>
      <w:r w:rsidR="006B1489" w:rsidRPr="00E04B32">
        <w:rPr>
          <w:rFonts w:cs="Arial"/>
          <w:b/>
          <w:color w:val="000000"/>
        </w:rPr>
        <w:t>IDE</w:t>
      </w:r>
      <w:r w:rsidRPr="00E04B32">
        <w:rPr>
          <w:rFonts w:cs="Arial"/>
          <w:b/>
          <w:color w:val="000000"/>
        </w:rPr>
        <w:t>)</w:t>
      </w:r>
    </w:p>
    <w:p w14:paraId="54F9C745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0D5E8FB1" w14:textId="77777777" w:rsidR="0059665D" w:rsidRDefault="00A64C5B" w:rsidP="00845205">
      <w:pPr>
        <w:pStyle w:val="Corpodetexto"/>
      </w:pPr>
      <w:r>
        <w:rPr>
          <w:rFonts w:ascii="HelveticaNeueLTStd-Lt" w:hAnsi="HelveticaNeueLTStd-Lt" w:cs="HelveticaNeueLTStd-Lt"/>
        </w:rPr>
        <w:t>Valor ou medida quantitativa de desempenho energético conforme definido pela organização.</w:t>
      </w:r>
      <w:r w:rsidR="00030C7E" w:rsidRPr="00030C7E">
        <w:t xml:space="preserve"> </w:t>
      </w:r>
    </w:p>
    <w:p w14:paraId="7FBB22CF" w14:textId="77777777" w:rsidR="0059665D" w:rsidRDefault="0059665D" w:rsidP="00845205">
      <w:pPr>
        <w:pStyle w:val="Corpodetexto"/>
      </w:pPr>
    </w:p>
    <w:p w14:paraId="4933512A" w14:textId="77777777" w:rsidR="005004CA" w:rsidRDefault="0059665D" w:rsidP="00845205">
      <w:pPr>
        <w:pStyle w:val="Corpodetexto"/>
        <w:rPr>
          <w:rFonts w:ascii="HelveticaNeueLTStd-Lt" w:hAnsi="HelveticaNeueLTStd-Lt" w:cs="HelveticaNeueLTStd-Lt"/>
        </w:rPr>
      </w:pPr>
      <w:r>
        <w:t xml:space="preserve">Nota </w:t>
      </w:r>
      <w:r w:rsidR="00030C7E" w:rsidRPr="00030C7E">
        <w:rPr>
          <w:rFonts w:ascii="HelveticaNeueLTStd-Lt" w:hAnsi="HelveticaNeueLTStd-Lt" w:cs="HelveticaNeueLTStd-Lt"/>
        </w:rPr>
        <w:t>Os IDEs podem ser expressos como uma métrica simples, razão ou um modelo mais complexo.</w:t>
      </w:r>
    </w:p>
    <w:p w14:paraId="50BD9CBC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1532C864" w14:textId="77777777" w:rsidR="00631816" w:rsidRDefault="00A9750B" w:rsidP="00845205">
      <w:pPr>
        <w:pStyle w:val="Corpodetexto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(ABNT NBR ISO 50001)</w:t>
      </w:r>
    </w:p>
    <w:p w14:paraId="583E73FA" w14:textId="77777777" w:rsidR="00A9750B" w:rsidRDefault="00A9750B" w:rsidP="00845205">
      <w:pPr>
        <w:pStyle w:val="Corpodetexto"/>
        <w:rPr>
          <w:rFonts w:ascii="HelveticaNeueLTStd-Lt" w:hAnsi="HelveticaNeueLTStd-Lt" w:cs="HelveticaNeueLTStd-Lt"/>
        </w:rPr>
      </w:pPr>
    </w:p>
    <w:p w14:paraId="6EF41AE1" w14:textId="02F1755A" w:rsidR="005004CA" w:rsidRDefault="005004CA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t>3.</w:t>
      </w:r>
      <w:r w:rsidR="00030C7E">
        <w:rPr>
          <w:rFonts w:cs="Arial"/>
          <w:b/>
          <w:color w:val="000000"/>
        </w:rPr>
        <w:t>7</w:t>
      </w:r>
      <w:r w:rsidR="00030C7E">
        <w:rPr>
          <w:rFonts w:cs="Arial"/>
          <w:b/>
          <w:color w:val="000000"/>
        </w:rPr>
        <w:tab/>
      </w:r>
      <w:r w:rsidR="00030C7E">
        <w:rPr>
          <w:rFonts w:cs="Arial"/>
          <w:b/>
          <w:color w:val="000000"/>
        </w:rPr>
        <w:tab/>
      </w:r>
      <w:r w:rsidRPr="00E04B32">
        <w:rPr>
          <w:rFonts w:cs="Arial"/>
          <w:b/>
          <w:color w:val="000000"/>
        </w:rPr>
        <w:t>Indicador de Desempenho Energético Base (</w:t>
      </w:r>
      <w:r w:rsidR="00A969CF" w:rsidRPr="00E04B32">
        <w:rPr>
          <w:rFonts w:cs="Arial"/>
          <w:b/>
          <w:color w:val="000000"/>
        </w:rPr>
        <w:t>IDE</w:t>
      </w:r>
      <w:r w:rsidR="00A969CF">
        <w:rPr>
          <w:rFonts w:cs="Arial"/>
          <w:b/>
          <w:color w:val="000000"/>
        </w:rPr>
        <w:t xml:space="preserve"> </w:t>
      </w:r>
      <w:r w:rsidRPr="00E04B32">
        <w:rPr>
          <w:rFonts w:cs="Arial"/>
          <w:b/>
          <w:color w:val="000000"/>
          <w:vertAlign w:val="subscript"/>
        </w:rPr>
        <w:t>Base</w:t>
      </w:r>
      <w:r w:rsidRPr="00E04B32">
        <w:rPr>
          <w:rFonts w:cs="Arial"/>
          <w:b/>
          <w:color w:val="000000"/>
        </w:rPr>
        <w:t>)</w:t>
      </w:r>
    </w:p>
    <w:p w14:paraId="25B81A82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22DDAEF1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 xml:space="preserve">Valor quantitativo que representa a relação entre o consumo de energia </w:t>
      </w:r>
      <w:r w:rsidR="00B32FAB">
        <w:rPr>
          <w:rFonts w:cs="Arial"/>
          <w:color w:val="000000"/>
        </w:rPr>
        <w:t xml:space="preserve">medido </w:t>
      </w:r>
      <w:r w:rsidRPr="00E04B32">
        <w:rPr>
          <w:rFonts w:cs="Arial"/>
          <w:color w:val="000000"/>
        </w:rPr>
        <w:t>da tecnologia existente e seu trabalho entregue</w:t>
      </w:r>
      <w:r>
        <w:rPr>
          <w:rFonts w:cs="Arial"/>
          <w:color w:val="000000"/>
        </w:rPr>
        <w:t>.</w:t>
      </w:r>
    </w:p>
    <w:p w14:paraId="2D8D127E" w14:textId="77777777" w:rsidR="003B3A99" w:rsidRDefault="003B3A99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180B356E" w14:textId="77777777" w:rsidR="003B3A99" w:rsidRDefault="003B3A99" w:rsidP="003B3A99">
      <w:pPr>
        <w:pStyle w:val="Corpodetexto"/>
        <w:spacing w:after="120"/>
      </w:pPr>
      <w:r w:rsidRPr="00EA055B">
        <w:t>É, portanto, o resultado da aplicação da medição do consumo e das variáveis relevantes na situação atual do equipamento, em um período de medição controlado e sob parâmetros controlados, estabelecidos para cada tecnologia.</w:t>
      </w:r>
    </w:p>
    <w:p w14:paraId="7ECCC5C2" w14:textId="79E0FE8A" w:rsidR="00E04B32" w:rsidRPr="00EA055B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</w:rPr>
      </w:pPr>
      <w:r w:rsidRPr="00EA055B">
        <w:rPr>
          <w:rFonts w:cs="Arial"/>
          <w:b/>
        </w:rPr>
        <w:t>3.</w:t>
      </w:r>
      <w:r w:rsidR="00030C7E" w:rsidRPr="00EA055B">
        <w:rPr>
          <w:rFonts w:cs="Arial"/>
          <w:b/>
        </w:rPr>
        <w:t>8</w:t>
      </w:r>
      <w:r w:rsidR="00030C7E" w:rsidRPr="00EA055B">
        <w:rPr>
          <w:rFonts w:cs="Arial"/>
          <w:b/>
        </w:rPr>
        <w:tab/>
      </w:r>
      <w:r w:rsidR="00030C7E" w:rsidRPr="00EA055B">
        <w:rPr>
          <w:rFonts w:cs="Arial"/>
          <w:b/>
        </w:rPr>
        <w:tab/>
      </w:r>
      <w:r w:rsidRPr="00EA055B">
        <w:rPr>
          <w:rFonts w:cs="Arial"/>
          <w:b/>
        </w:rPr>
        <w:t xml:space="preserve">Indicador de Desempenho Energético </w:t>
      </w:r>
      <w:r w:rsidR="003D6E05">
        <w:rPr>
          <w:rFonts w:cs="Arial"/>
          <w:b/>
        </w:rPr>
        <w:t>Real</w:t>
      </w:r>
      <w:r w:rsidRPr="00EA055B">
        <w:rPr>
          <w:rFonts w:cs="Arial"/>
          <w:b/>
        </w:rPr>
        <w:t xml:space="preserve"> (</w:t>
      </w:r>
      <w:r w:rsidR="00B32FAB" w:rsidRPr="00EA055B">
        <w:rPr>
          <w:rFonts w:cs="Arial"/>
          <w:b/>
        </w:rPr>
        <w:t xml:space="preserve">IDE </w:t>
      </w:r>
      <w:r w:rsidR="00792A14">
        <w:rPr>
          <w:rFonts w:cs="Arial"/>
          <w:b/>
          <w:vertAlign w:val="subscript"/>
        </w:rPr>
        <w:t>Real</w:t>
      </w:r>
      <w:r w:rsidRPr="00EA055B">
        <w:rPr>
          <w:rFonts w:cs="Arial"/>
          <w:b/>
        </w:rPr>
        <w:t>)</w:t>
      </w:r>
    </w:p>
    <w:p w14:paraId="10CB93E0" w14:textId="77777777" w:rsidR="00E04B32" w:rsidRPr="00EA055B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</w:rPr>
      </w:pPr>
    </w:p>
    <w:p w14:paraId="6CF4A2B5" w14:textId="77777777" w:rsidR="00E04B32" w:rsidRPr="00EA055B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  <w:r w:rsidRPr="00EA055B">
        <w:rPr>
          <w:rFonts w:cs="Arial"/>
        </w:rPr>
        <w:t xml:space="preserve">Valor </w:t>
      </w:r>
      <w:r w:rsidR="00B32FAB" w:rsidRPr="00EA055B">
        <w:rPr>
          <w:rFonts w:cs="Arial"/>
        </w:rPr>
        <w:t xml:space="preserve">quantitativo </w:t>
      </w:r>
      <w:r w:rsidRPr="00EA055B">
        <w:rPr>
          <w:rFonts w:cs="Arial"/>
        </w:rPr>
        <w:t xml:space="preserve">que representa a relação entre o consumo de energia medido </w:t>
      </w:r>
      <w:r w:rsidR="00B32FAB" w:rsidRPr="00EA055B">
        <w:rPr>
          <w:rFonts w:cs="Arial"/>
        </w:rPr>
        <w:t xml:space="preserve">da nova tecnologia </w:t>
      </w:r>
      <w:r w:rsidRPr="00EA055B">
        <w:rPr>
          <w:rFonts w:cs="Arial"/>
        </w:rPr>
        <w:t>e o trabalho que ela entrega.</w:t>
      </w:r>
    </w:p>
    <w:p w14:paraId="0012EBA6" w14:textId="77777777" w:rsidR="003B3A99" w:rsidRPr="00EA055B" w:rsidRDefault="003B3A99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</w:p>
    <w:p w14:paraId="70E6F660" w14:textId="4EF601B5" w:rsidR="003B3A99" w:rsidRPr="00EA055B" w:rsidRDefault="003B3A99" w:rsidP="003B3A99">
      <w:pPr>
        <w:pStyle w:val="Corpodetexto"/>
        <w:tabs>
          <w:tab w:val="clear" w:pos="284"/>
          <w:tab w:val="left" w:pos="426"/>
        </w:tabs>
        <w:spacing w:line="276" w:lineRule="auto"/>
        <w:rPr>
          <w:rFonts w:cs="Arial"/>
        </w:rPr>
      </w:pPr>
      <w:r w:rsidRPr="00EA055B">
        <w:t xml:space="preserve">É </w:t>
      </w:r>
      <w:r w:rsidR="001F1267">
        <w:t xml:space="preserve">o </w:t>
      </w:r>
      <w:r w:rsidRPr="00EA055B">
        <w:t xml:space="preserve">indicador obtido ao aplicar-se as medições do consumo e das variáveis relevantes durante a operação do novo equipamento instalado. A medição se realiza sob as mesmas condições estabelecidas </w:t>
      </w:r>
      <w:r w:rsidR="001F1267" w:rsidRPr="00EA055B">
        <w:t>n</w:t>
      </w:r>
      <w:r w:rsidR="001F1267">
        <w:t>o</w:t>
      </w:r>
      <w:r w:rsidR="001F1267" w:rsidRPr="00EA055B">
        <w:t xml:space="preserve"> </w:t>
      </w:r>
      <w:r w:rsidR="00D76601">
        <w:t>IDE</w:t>
      </w:r>
      <w:r w:rsidR="001F1267" w:rsidRPr="00792A14">
        <w:rPr>
          <w:vertAlign w:val="subscript"/>
        </w:rPr>
        <w:t>Base</w:t>
      </w:r>
      <w:r w:rsidRPr="00EA055B">
        <w:t>, onde o período de medição e os parâmetros controlados são os mesmos.</w:t>
      </w:r>
    </w:p>
    <w:p w14:paraId="6786AE1F" w14:textId="77777777" w:rsidR="00E864D8" w:rsidRPr="00EA055B" w:rsidRDefault="00E864D8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</w:p>
    <w:p w14:paraId="4E782EBB" w14:textId="3FD639BE" w:rsidR="00035D86" w:rsidRPr="0005315E" w:rsidRDefault="00035D86" w:rsidP="00035D86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05315E">
        <w:rPr>
          <w:rFonts w:cs="Arial"/>
          <w:b/>
          <w:color w:val="000000"/>
        </w:rPr>
        <w:t>3.9</w:t>
      </w:r>
      <w:r w:rsidRPr="0005315E">
        <w:rPr>
          <w:rFonts w:cs="Arial"/>
          <w:b/>
          <w:color w:val="000000"/>
        </w:rPr>
        <w:tab/>
      </w:r>
      <w:r w:rsidRPr="0005315E">
        <w:rPr>
          <w:rFonts w:cs="Arial"/>
          <w:b/>
          <w:color w:val="000000"/>
        </w:rPr>
        <w:tab/>
        <w:t xml:space="preserve">Indicador de Desempenho Energético Registrado (IDE </w:t>
      </w:r>
      <w:r w:rsidRPr="0005315E">
        <w:rPr>
          <w:rFonts w:cs="Arial"/>
          <w:b/>
          <w:color w:val="000000"/>
          <w:vertAlign w:val="subscript"/>
        </w:rPr>
        <w:t>Registrado</w:t>
      </w:r>
      <w:r w:rsidRPr="0005315E">
        <w:rPr>
          <w:rFonts w:cs="Arial"/>
          <w:b/>
          <w:color w:val="000000"/>
        </w:rPr>
        <w:t>)</w:t>
      </w:r>
    </w:p>
    <w:p w14:paraId="73A593D2" w14:textId="77777777" w:rsidR="00035D86" w:rsidRDefault="00035D86" w:rsidP="00035D86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3224E1F7" w14:textId="43FBC671" w:rsidR="00035D86" w:rsidRDefault="00035D86" w:rsidP="00035D86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É o valor que representa a relação de cada um dos dados tomados em um tempo </w:t>
      </w:r>
      <w:r w:rsidR="00DF3E8E">
        <w:rPr>
          <w:rFonts w:cs="Arial"/>
          <w:color w:val="000000"/>
        </w:rPr>
        <w:t>definid</w:t>
      </w:r>
      <w:r>
        <w:rPr>
          <w:rFonts w:cs="Arial"/>
          <w:color w:val="000000"/>
        </w:rPr>
        <w:t xml:space="preserve">o, </w:t>
      </w:r>
      <w:r w:rsidR="00DF3E8E">
        <w:rPr>
          <w:rFonts w:cs="Arial"/>
          <w:color w:val="000000"/>
        </w:rPr>
        <w:t>a fim de</w:t>
      </w:r>
      <w:r w:rsidRPr="00035D86">
        <w:rPr>
          <w:rFonts w:cs="Arial"/>
          <w:color w:val="000000"/>
        </w:rPr>
        <w:t xml:space="preserve"> proporcionar rastreabilidade aos dados obtidos sobre as </w:t>
      </w:r>
      <w:r w:rsidR="00DF3E8E">
        <w:rPr>
          <w:rFonts w:cs="Arial"/>
          <w:color w:val="000000"/>
        </w:rPr>
        <w:t>poupanças</w:t>
      </w:r>
      <w:r w:rsidRPr="00035D86">
        <w:rPr>
          <w:rFonts w:cs="Arial"/>
          <w:color w:val="000000"/>
        </w:rPr>
        <w:t xml:space="preserve"> obtidas</w:t>
      </w:r>
      <w:r>
        <w:rPr>
          <w:rFonts w:cs="Arial"/>
          <w:color w:val="000000"/>
        </w:rPr>
        <w:t>.</w:t>
      </w:r>
    </w:p>
    <w:p w14:paraId="4BFD922D" w14:textId="77777777" w:rsidR="00035D86" w:rsidRDefault="00035D86" w:rsidP="00035D86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34D2BC72" w14:textId="1FE7D731" w:rsidR="00E864D8" w:rsidRPr="00EA055B" w:rsidRDefault="00E864D8" w:rsidP="00F2651B">
      <w:pPr>
        <w:pStyle w:val="Corpodetexto"/>
        <w:tabs>
          <w:tab w:val="clear" w:pos="284"/>
          <w:tab w:val="left" w:pos="426"/>
        </w:tabs>
        <w:rPr>
          <w:rFonts w:cs="Arial"/>
          <w:b/>
        </w:rPr>
      </w:pPr>
      <w:r w:rsidRPr="00EA055B">
        <w:rPr>
          <w:rFonts w:cs="Arial"/>
          <w:b/>
        </w:rPr>
        <w:t>3.</w:t>
      </w:r>
      <w:r w:rsidR="00035D86">
        <w:rPr>
          <w:rFonts w:cs="Arial"/>
          <w:b/>
        </w:rPr>
        <w:t>10</w:t>
      </w:r>
      <w:r w:rsidR="00030C7E" w:rsidRPr="00EA055B">
        <w:rPr>
          <w:rFonts w:cs="Arial"/>
          <w:b/>
        </w:rPr>
        <w:tab/>
      </w:r>
      <w:r w:rsidR="00030C7E" w:rsidRPr="00EA055B">
        <w:rPr>
          <w:rFonts w:cs="Arial"/>
          <w:b/>
        </w:rPr>
        <w:tab/>
      </w:r>
      <w:r w:rsidRPr="00EA055B">
        <w:rPr>
          <w:rFonts w:cs="Arial"/>
          <w:b/>
        </w:rPr>
        <w:t>Indicador de Desempenho Energético Estimado (</w:t>
      </w:r>
      <w:r w:rsidR="008F6B46" w:rsidRPr="00EA055B">
        <w:rPr>
          <w:rFonts w:cs="Arial"/>
          <w:b/>
        </w:rPr>
        <w:t xml:space="preserve">IDE </w:t>
      </w:r>
      <w:r w:rsidRPr="00EA055B">
        <w:rPr>
          <w:rFonts w:cs="Arial"/>
          <w:b/>
          <w:vertAlign w:val="subscript"/>
        </w:rPr>
        <w:t>Estimado</w:t>
      </w:r>
      <w:r w:rsidRPr="00EA055B">
        <w:rPr>
          <w:rFonts w:cs="Arial"/>
          <w:b/>
        </w:rPr>
        <w:t>)</w:t>
      </w:r>
    </w:p>
    <w:p w14:paraId="13942B72" w14:textId="77777777" w:rsidR="00E864D8" w:rsidRPr="00EA055B" w:rsidRDefault="00E864D8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</w:p>
    <w:p w14:paraId="36537993" w14:textId="77777777" w:rsidR="00E864D8" w:rsidRPr="00EA055B" w:rsidRDefault="00E864D8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  <w:r w:rsidRPr="00EA055B">
        <w:rPr>
          <w:rFonts w:cs="Arial"/>
        </w:rPr>
        <w:t xml:space="preserve">Valor </w:t>
      </w:r>
      <w:r w:rsidR="008F6B46" w:rsidRPr="00EA055B">
        <w:rPr>
          <w:rFonts w:cs="Arial"/>
        </w:rPr>
        <w:t xml:space="preserve">quantitativo </w:t>
      </w:r>
      <w:r w:rsidRPr="00EA055B">
        <w:rPr>
          <w:rFonts w:cs="Arial"/>
        </w:rPr>
        <w:t xml:space="preserve">que representa a relação entre o consumo de energia que se espera da nova tecnologia e o trabalho que ela irá entregar. </w:t>
      </w:r>
    </w:p>
    <w:p w14:paraId="3B6BC8FB" w14:textId="77777777" w:rsidR="00E04B32" w:rsidRPr="00EA055B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</w:rPr>
      </w:pPr>
    </w:p>
    <w:p w14:paraId="310A1116" w14:textId="327C5149" w:rsidR="003B3A99" w:rsidRPr="00EA055B" w:rsidRDefault="003B3A99" w:rsidP="003B3A99">
      <w:pPr>
        <w:pStyle w:val="Corpodetexto"/>
        <w:spacing w:after="120"/>
      </w:pPr>
      <w:r w:rsidRPr="00EA055B">
        <w:t xml:space="preserve">É o resultado da estimativa futura do consumo e das variáveis relevantes aplicadas à tecnologia definida, pelo </w:t>
      </w:r>
      <w:r w:rsidR="00E73E8F">
        <w:t>fornecedor da solução tecnológica</w:t>
      </w:r>
      <w:r w:rsidRPr="00EA055B">
        <w:t xml:space="preserve">, para cada um dos períodos de verificação. Assume-se que as medições são realizadas sob os mesmos parâmetros e períodos controlados, estabelecidos no IDE </w:t>
      </w:r>
      <w:r w:rsidRPr="00EA055B">
        <w:rPr>
          <w:vertAlign w:val="subscript"/>
        </w:rPr>
        <w:t>Base</w:t>
      </w:r>
      <w:r w:rsidRPr="00EA055B">
        <w:t>.</w:t>
      </w:r>
    </w:p>
    <w:p w14:paraId="345038B4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049C26E3" w14:textId="1C372647" w:rsidR="00E04B32" w:rsidRP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t>3.</w:t>
      </w:r>
      <w:r w:rsidR="00D516BF">
        <w:rPr>
          <w:rFonts w:cs="Arial"/>
          <w:b/>
          <w:color w:val="000000"/>
        </w:rPr>
        <w:t>1</w:t>
      </w:r>
      <w:r w:rsidR="00035D86">
        <w:rPr>
          <w:rFonts w:cs="Arial"/>
          <w:b/>
          <w:color w:val="000000"/>
        </w:rPr>
        <w:t>1</w:t>
      </w:r>
      <w:r w:rsidRPr="00E04B32">
        <w:rPr>
          <w:rFonts w:cs="Arial"/>
          <w:b/>
          <w:color w:val="000000"/>
        </w:rPr>
        <w:tab/>
        <w:t>Índice de desvio</w:t>
      </w:r>
    </w:p>
    <w:p w14:paraId="758C8F9A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2C6E0F8B" w14:textId="3C760042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 xml:space="preserve">Percentual que indica a inconsistência entre o valor </w:t>
      </w:r>
      <w:r w:rsidR="00E83920">
        <w:rPr>
          <w:rFonts w:cs="Arial"/>
          <w:color w:val="000000"/>
        </w:rPr>
        <w:t>estimado</w:t>
      </w:r>
      <w:r w:rsidRPr="00E04B32">
        <w:rPr>
          <w:rFonts w:cs="Arial"/>
          <w:color w:val="000000"/>
        </w:rPr>
        <w:t xml:space="preserve"> e o valor </w:t>
      </w:r>
      <w:r w:rsidR="00BB7631">
        <w:rPr>
          <w:rFonts w:cs="Arial"/>
          <w:color w:val="000000"/>
        </w:rPr>
        <w:t>real</w:t>
      </w:r>
      <w:r w:rsidRPr="00E04B32">
        <w:rPr>
          <w:rFonts w:cs="Arial"/>
          <w:color w:val="000000"/>
        </w:rPr>
        <w:t>.</w:t>
      </w:r>
    </w:p>
    <w:p w14:paraId="15570012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45AA6B56" w14:textId="0AC44378" w:rsidR="00E04B32" w:rsidRP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t>3.</w:t>
      </w:r>
      <w:r w:rsidR="00D516BF" w:rsidRPr="00E04B32">
        <w:rPr>
          <w:rFonts w:cs="Arial"/>
          <w:b/>
          <w:color w:val="000000"/>
        </w:rPr>
        <w:t>1</w:t>
      </w:r>
      <w:r w:rsidR="00035D86">
        <w:rPr>
          <w:rFonts w:cs="Arial"/>
          <w:b/>
          <w:color w:val="000000"/>
        </w:rPr>
        <w:t>2</w:t>
      </w:r>
      <w:r w:rsidRPr="00E04B32">
        <w:rPr>
          <w:rFonts w:cs="Arial"/>
          <w:b/>
          <w:color w:val="000000"/>
        </w:rPr>
        <w:tab/>
        <w:t>Índice de Melhora do Desempenho Energético (</w:t>
      </w:r>
      <w:r w:rsidR="00426267" w:rsidRPr="00E04B32">
        <w:rPr>
          <w:rFonts w:cs="Arial"/>
          <w:b/>
          <w:color w:val="000000"/>
        </w:rPr>
        <w:t>IMDE</w:t>
      </w:r>
      <w:r w:rsidRPr="00E04B32">
        <w:rPr>
          <w:rFonts w:cs="Arial"/>
          <w:b/>
          <w:color w:val="000000"/>
        </w:rPr>
        <w:t>)</w:t>
      </w:r>
    </w:p>
    <w:p w14:paraId="35E48FF2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1C72F841" w14:textId="77777777" w:rsidR="00E04B32" w:rsidRP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>Valor, expresso como um percentual, que representa a relação entre os diferentes tipos de indicadores de desempenho energético</w:t>
      </w:r>
      <w:r>
        <w:rPr>
          <w:rFonts w:cs="Arial"/>
          <w:color w:val="000000"/>
        </w:rPr>
        <w:t>.</w:t>
      </w:r>
    </w:p>
    <w:p w14:paraId="01AA9814" w14:textId="77777777" w:rsidR="005004CA" w:rsidRDefault="005004CA" w:rsidP="00845205">
      <w:pPr>
        <w:pStyle w:val="Corpodetexto"/>
        <w:rPr>
          <w:rFonts w:ascii="HelveticaNeueLTStd-Lt" w:hAnsi="HelveticaNeueLTStd-Lt" w:cs="HelveticaNeueLTStd-Lt"/>
        </w:rPr>
      </w:pPr>
    </w:p>
    <w:p w14:paraId="0898EF2A" w14:textId="59AD72FC" w:rsidR="005004CA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t>3.</w:t>
      </w:r>
      <w:r w:rsidR="00035D86" w:rsidRPr="00E04B32">
        <w:rPr>
          <w:rFonts w:cs="Arial"/>
          <w:b/>
          <w:color w:val="000000"/>
        </w:rPr>
        <w:t>1</w:t>
      </w:r>
      <w:r w:rsidR="00035D86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ab/>
      </w:r>
      <w:r w:rsidRPr="00E04B32">
        <w:rPr>
          <w:rFonts w:cs="Arial"/>
          <w:b/>
          <w:color w:val="000000"/>
        </w:rPr>
        <w:t>Índice de Melhora do Desem</w:t>
      </w:r>
      <w:r>
        <w:rPr>
          <w:rFonts w:cs="Arial"/>
          <w:b/>
          <w:color w:val="000000"/>
        </w:rPr>
        <w:t xml:space="preserve">penho Energético </w:t>
      </w:r>
      <w:r w:rsidR="002D1638">
        <w:rPr>
          <w:rFonts w:cs="Arial"/>
          <w:b/>
          <w:color w:val="000000"/>
        </w:rPr>
        <w:t xml:space="preserve">Real </w:t>
      </w:r>
      <w:r>
        <w:rPr>
          <w:rFonts w:cs="Arial"/>
          <w:b/>
          <w:color w:val="000000"/>
        </w:rPr>
        <w:t>(</w:t>
      </w:r>
      <w:r w:rsidR="004E7EE0">
        <w:rPr>
          <w:rFonts w:cs="Arial"/>
          <w:b/>
          <w:color w:val="000000"/>
        </w:rPr>
        <w:t>IMDE</w:t>
      </w:r>
      <w:r w:rsidR="002D1638" w:rsidRPr="00A76614">
        <w:rPr>
          <w:rFonts w:cs="Arial"/>
          <w:b/>
          <w:color w:val="000000"/>
          <w:vertAlign w:val="subscript"/>
        </w:rPr>
        <w:t>Real</w:t>
      </w:r>
      <w:r w:rsidRPr="00E04B32">
        <w:rPr>
          <w:rFonts w:cs="Arial"/>
          <w:b/>
          <w:color w:val="000000"/>
        </w:rPr>
        <w:t>)</w:t>
      </w:r>
    </w:p>
    <w:p w14:paraId="6E1BE511" w14:textId="77777777" w:rsidR="004F327B" w:rsidRDefault="004F327B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3F2FA099" w14:textId="46D8AD37" w:rsidR="00E04B32" w:rsidRP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  <w:vertAlign w:val="superscript"/>
        </w:rPr>
      </w:pPr>
      <w:r w:rsidRPr="00E04B32">
        <w:rPr>
          <w:rFonts w:cs="Arial"/>
          <w:color w:val="000000"/>
        </w:rPr>
        <w:t xml:space="preserve">Percentual real de melhora no desempenho energético integrado pelo </w:t>
      </w:r>
      <w:r w:rsidR="00426267" w:rsidRPr="00E04B32">
        <w:rPr>
          <w:rFonts w:cs="Arial"/>
          <w:color w:val="000000"/>
        </w:rPr>
        <w:t xml:space="preserve">IDE </w:t>
      </w:r>
      <w:r w:rsidRPr="00E04B32">
        <w:rPr>
          <w:rFonts w:cs="Arial"/>
          <w:color w:val="000000"/>
          <w:vertAlign w:val="subscript"/>
        </w:rPr>
        <w:t>Base</w:t>
      </w:r>
      <w:r w:rsidRPr="00E04B32">
        <w:rPr>
          <w:rFonts w:cs="Arial"/>
          <w:color w:val="000000"/>
        </w:rPr>
        <w:t xml:space="preserve"> e o </w:t>
      </w:r>
      <w:r w:rsidR="00426267" w:rsidRPr="00E04B32">
        <w:rPr>
          <w:rFonts w:cs="Arial"/>
          <w:color w:val="000000"/>
        </w:rPr>
        <w:t xml:space="preserve">IDE </w:t>
      </w:r>
      <w:r w:rsidR="00A76614">
        <w:rPr>
          <w:rFonts w:cs="Arial"/>
          <w:color w:val="000000"/>
          <w:vertAlign w:val="subscript"/>
        </w:rPr>
        <w:t>Real</w:t>
      </w:r>
      <w:r w:rsidRPr="00E04B32">
        <w:rPr>
          <w:rFonts w:cs="Arial"/>
          <w:color w:val="000000"/>
          <w:vertAlign w:val="subscript"/>
        </w:rPr>
        <w:t xml:space="preserve"> </w:t>
      </w:r>
      <w:r w:rsidRPr="00E04B32">
        <w:rPr>
          <w:rFonts w:cs="Arial"/>
          <w:color w:val="000000"/>
          <w:vertAlign w:val="superscript"/>
        </w:rPr>
        <w:t>.</w:t>
      </w:r>
    </w:p>
    <w:p w14:paraId="2130D9A3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6A1A03B3" w14:textId="6E211FA9" w:rsidR="00E04B32" w:rsidRDefault="00E04B32" w:rsidP="00F2651B">
      <w:pPr>
        <w:pStyle w:val="Corpodetexto"/>
        <w:tabs>
          <w:tab w:val="clear" w:pos="284"/>
          <w:tab w:val="left" w:pos="567"/>
        </w:tabs>
        <w:rPr>
          <w:rFonts w:ascii="Calibri" w:hAnsi="Calibri" w:cs="Calibri"/>
          <w:b/>
        </w:rPr>
      </w:pPr>
      <w:r>
        <w:rPr>
          <w:rFonts w:cs="Arial"/>
          <w:b/>
          <w:color w:val="000000"/>
        </w:rPr>
        <w:t>3.</w:t>
      </w:r>
      <w:r w:rsidR="00035D86">
        <w:rPr>
          <w:rFonts w:cs="Arial"/>
          <w:b/>
          <w:color w:val="000000"/>
        </w:rPr>
        <w:t>14</w:t>
      </w:r>
      <w:r>
        <w:rPr>
          <w:rFonts w:cs="Arial"/>
          <w:b/>
          <w:color w:val="000000"/>
        </w:rPr>
        <w:tab/>
        <w:t>Índice de Melhora do Desempenho Energético Estimado (</w:t>
      </w:r>
      <w:r w:rsidR="00426267">
        <w:rPr>
          <w:rFonts w:cs="Arial"/>
          <w:b/>
          <w:color w:val="000000"/>
        </w:rPr>
        <w:t>IMDE</w:t>
      </w:r>
      <w:r w:rsidR="00E83920">
        <w:rPr>
          <w:rFonts w:cs="Arial"/>
          <w:b/>
          <w:color w:val="000000"/>
        </w:rPr>
        <w:t xml:space="preserve"> </w:t>
      </w:r>
      <w:r w:rsidRPr="00DA6DFF">
        <w:rPr>
          <w:rFonts w:ascii="Calibri" w:hAnsi="Calibri" w:cs="Calibri"/>
          <w:b/>
          <w:vertAlign w:val="subscript"/>
        </w:rPr>
        <w:t>Estimado</w:t>
      </w:r>
      <w:r>
        <w:rPr>
          <w:rFonts w:ascii="Calibri" w:hAnsi="Calibri" w:cs="Calibri"/>
          <w:b/>
        </w:rPr>
        <w:t xml:space="preserve">). </w:t>
      </w:r>
    </w:p>
    <w:p w14:paraId="030CE0CB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ascii="Calibri" w:hAnsi="Calibri" w:cs="Calibri"/>
          <w:b/>
        </w:rPr>
      </w:pPr>
    </w:p>
    <w:p w14:paraId="20187B67" w14:textId="4953DB44" w:rsidR="00E04B32" w:rsidRP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 xml:space="preserve">Percentual de projeção </w:t>
      </w:r>
      <w:r w:rsidR="00753835">
        <w:rPr>
          <w:rFonts w:cs="Arial"/>
          <w:color w:val="000000"/>
        </w:rPr>
        <w:t xml:space="preserve">de melhora </w:t>
      </w:r>
      <w:r w:rsidRPr="00E04B32">
        <w:rPr>
          <w:rFonts w:cs="Arial"/>
          <w:color w:val="000000"/>
        </w:rPr>
        <w:t xml:space="preserve">que se </w:t>
      </w:r>
      <w:r w:rsidR="00753835">
        <w:rPr>
          <w:rFonts w:cs="Arial"/>
          <w:color w:val="000000"/>
        </w:rPr>
        <w:t>espera no desempenho</w:t>
      </w:r>
      <w:r w:rsidR="00806188">
        <w:rPr>
          <w:rFonts w:cs="Arial"/>
          <w:color w:val="000000"/>
        </w:rPr>
        <w:t xml:space="preserve"> energético</w:t>
      </w:r>
      <w:r w:rsidR="00753835" w:rsidRPr="00E04B32">
        <w:rPr>
          <w:rFonts w:cs="Arial"/>
          <w:color w:val="000000"/>
        </w:rPr>
        <w:t xml:space="preserve"> </w:t>
      </w:r>
      <w:r w:rsidRPr="00E04B32">
        <w:rPr>
          <w:rFonts w:cs="Arial"/>
          <w:color w:val="000000"/>
        </w:rPr>
        <w:t xml:space="preserve">integrado pelo </w:t>
      </w:r>
      <w:r w:rsidR="00426267" w:rsidRPr="00E04B32">
        <w:rPr>
          <w:rFonts w:cs="Arial"/>
          <w:color w:val="000000"/>
        </w:rPr>
        <w:t xml:space="preserve">IDE </w:t>
      </w:r>
      <w:r w:rsidRPr="00E04B32">
        <w:rPr>
          <w:rFonts w:cs="Arial"/>
          <w:color w:val="000000"/>
          <w:vertAlign w:val="subscript"/>
        </w:rPr>
        <w:t>Base</w:t>
      </w:r>
      <w:r w:rsidRPr="00E04B32">
        <w:rPr>
          <w:rFonts w:cs="Arial"/>
          <w:color w:val="000000"/>
        </w:rPr>
        <w:t xml:space="preserve"> e o </w:t>
      </w:r>
      <w:r w:rsidR="00426267" w:rsidRPr="00E04B32">
        <w:rPr>
          <w:rFonts w:cs="Arial"/>
          <w:color w:val="000000"/>
        </w:rPr>
        <w:t xml:space="preserve">IDE </w:t>
      </w:r>
      <w:r w:rsidR="00494383">
        <w:rPr>
          <w:rFonts w:cs="Arial"/>
          <w:color w:val="000000"/>
          <w:vertAlign w:val="subscript"/>
        </w:rPr>
        <w:t>Real</w:t>
      </w:r>
      <w:r>
        <w:rPr>
          <w:rFonts w:cs="Arial"/>
          <w:color w:val="000000"/>
        </w:rPr>
        <w:t>.</w:t>
      </w:r>
    </w:p>
    <w:p w14:paraId="6642E5FA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2F7D8435" w14:textId="07C888BD" w:rsid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5D86">
        <w:rPr>
          <w:rFonts w:cs="Arial"/>
          <w:b/>
          <w:color w:val="000000"/>
        </w:rPr>
        <w:t>15</w:t>
      </w:r>
      <w:r>
        <w:rPr>
          <w:rFonts w:cs="Arial"/>
          <w:b/>
          <w:color w:val="000000"/>
        </w:rPr>
        <w:tab/>
        <w:t>Linha Base Energética (</w:t>
      </w:r>
      <w:r w:rsidR="00171ADF">
        <w:rPr>
          <w:rFonts w:cs="Arial"/>
          <w:b/>
          <w:color w:val="000000"/>
        </w:rPr>
        <w:t>LBE</w:t>
      </w:r>
      <w:r>
        <w:rPr>
          <w:rFonts w:cs="Arial"/>
          <w:b/>
          <w:color w:val="000000"/>
        </w:rPr>
        <w:t>)</w:t>
      </w:r>
    </w:p>
    <w:p w14:paraId="7D45BDAA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778A2FD8" w14:textId="77777777" w:rsidR="00250B65" w:rsidRDefault="00030C7E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030C7E">
        <w:rPr>
          <w:rFonts w:cs="Arial"/>
          <w:color w:val="000000"/>
        </w:rPr>
        <w:t>Referência(s) quantitativa(s)</w:t>
      </w:r>
      <w:r>
        <w:rPr>
          <w:rFonts w:cs="Arial"/>
          <w:color w:val="000000"/>
        </w:rPr>
        <w:t xml:space="preserve"> fornecendo uma base para comparação do desempenho energético</w:t>
      </w:r>
      <w:r w:rsidR="00250B65">
        <w:rPr>
          <w:rFonts w:cs="Arial"/>
          <w:color w:val="000000"/>
        </w:rPr>
        <w:t>.</w:t>
      </w:r>
    </w:p>
    <w:p w14:paraId="0B5A72E0" w14:textId="77777777" w:rsidR="00250B65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27F5A32A" w14:textId="77777777" w:rsidR="00E04B32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Nota ¹ </w:t>
      </w:r>
      <w:r w:rsidR="00F130BC">
        <w:rPr>
          <w:rFonts w:cs="Arial"/>
          <w:color w:val="000000"/>
        </w:rPr>
        <w:t>Uma linha de base energética reflete um período de tempo especificado</w:t>
      </w:r>
      <w:r w:rsidR="00A64C5B">
        <w:rPr>
          <w:rFonts w:cs="Arial"/>
          <w:color w:val="000000"/>
        </w:rPr>
        <w:t xml:space="preserve">. </w:t>
      </w:r>
    </w:p>
    <w:p w14:paraId="1581470B" w14:textId="77777777" w:rsidR="00250B65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1B8F4119" w14:textId="77777777" w:rsidR="00250B65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Nota ² A linha de base energética é também utilizada para cálculo da economia de energia, como uma referência antes e depois </w:t>
      </w:r>
      <w:r w:rsidRPr="00030C7E">
        <w:rPr>
          <w:rFonts w:cs="Arial"/>
          <w:color w:val="000000"/>
        </w:rPr>
        <w:t>da implementação d</w:t>
      </w:r>
      <w:r>
        <w:rPr>
          <w:rFonts w:cs="Arial"/>
          <w:color w:val="000000"/>
        </w:rPr>
        <w:t>e ações</w:t>
      </w:r>
      <w:r w:rsidRPr="00030C7E">
        <w:rPr>
          <w:rFonts w:cs="Arial"/>
          <w:color w:val="000000"/>
        </w:rPr>
        <w:t xml:space="preserve"> de melhoria d</w:t>
      </w:r>
      <w:r>
        <w:rPr>
          <w:rFonts w:cs="Arial"/>
          <w:color w:val="000000"/>
        </w:rPr>
        <w:t>e</w:t>
      </w:r>
      <w:r w:rsidRPr="00030C7E">
        <w:rPr>
          <w:rFonts w:cs="Arial"/>
          <w:color w:val="000000"/>
        </w:rPr>
        <w:t xml:space="preserve"> desempenho energético</w:t>
      </w:r>
      <w:r>
        <w:rPr>
          <w:rFonts w:cs="Arial"/>
          <w:color w:val="000000"/>
        </w:rPr>
        <w:t>,</w:t>
      </w:r>
    </w:p>
    <w:p w14:paraId="61C1163A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477E871C" w14:textId="77777777" w:rsidR="00250B65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>
        <w:rPr>
          <w:rFonts w:cs="Arial"/>
          <w:color w:val="000000"/>
        </w:rPr>
        <w:t>(ABNT NBR ISO 50001)</w:t>
      </w:r>
    </w:p>
    <w:p w14:paraId="5C12276B" w14:textId="77777777" w:rsidR="00250B65" w:rsidRDefault="00250B65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3F7F2371" w14:textId="31CBF9F9" w:rsidR="00030C7E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 w:rsidRPr="00E04B32">
        <w:rPr>
          <w:rFonts w:cs="Arial"/>
          <w:b/>
          <w:color w:val="000000"/>
        </w:rPr>
        <w:t>3.</w:t>
      </w:r>
      <w:r w:rsidR="00035D86" w:rsidRPr="00E04B32">
        <w:rPr>
          <w:rFonts w:cs="Arial"/>
          <w:b/>
          <w:color w:val="000000"/>
        </w:rPr>
        <w:t>1</w:t>
      </w:r>
      <w:r w:rsidR="00035D86">
        <w:rPr>
          <w:rFonts w:cs="Arial"/>
          <w:b/>
          <w:color w:val="000000"/>
        </w:rPr>
        <w:t>6</w:t>
      </w:r>
      <w:r w:rsidRPr="00E04B32">
        <w:rPr>
          <w:rFonts w:cs="Arial"/>
          <w:b/>
          <w:color w:val="000000"/>
        </w:rPr>
        <w:tab/>
      </w:r>
      <w:r w:rsidR="0058421C">
        <w:rPr>
          <w:rFonts w:cs="Arial"/>
          <w:b/>
          <w:color w:val="000000"/>
        </w:rPr>
        <w:t>Medição e verificação</w:t>
      </w:r>
    </w:p>
    <w:p w14:paraId="0B7F6B4A" w14:textId="77777777" w:rsidR="0058421C" w:rsidRDefault="0058421C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</w:p>
    <w:p w14:paraId="3243A311" w14:textId="77777777" w:rsidR="0058421C" w:rsidRPr="00F2651B" w:rsidRDefault="0058421C" w:rsidP="003B3A99">
      <w:pPr>
        <w:pStyle w:val="Corpodetexto"/>
        <w:tabs>
          <w:tab w:val="clear" w:pos="284"/>
          <w:tab w:val="left" w:pos="567"/>
        </w:tabs>
        <w:spacing w:line="276" w:lineRule="auto"/>
        <w:rPr>
          <w:rFonts w:cs="Arial"/>
          <w:color w:val="000000"/>
        </w:rPr>
      </w:pPr>
      <w:r w:rsidRPr="00F2651B">
        <w:rPr>
          <w:rFonts w:cs="Arial"/>
          <w:color w:val="000000"/>
        </w:rPr>
        <w:t xml:space="preserve">Processo de planejamento, medição, coleta de dados, análise, verificação operacional, e determinação dos resultados da melhoria de desempenho energético, para </w:t>
      </w:r>
      <w:r w:rsidRPr="00F33369">
        <w:rPr>
          <w:rFonts w:cs="Arial"/>
          <w:color w:val="000000"/>
        </w:rPr>
        <w:t>a fronteira</w:t>
      </w:r>
      <w:r w:rsidRPr="00F2651B">
        <w:rPr>
          <w:rFonts w:cs="Arial"/>
          <w:color w:val="000000"/>
        </w:rPr>
        <w:t xml:space="preserve"> da M&amp;V definida, com o objetivo de determinar com segurança a melhoria do desempenho energético devido a um programa de gestão da energia e/ou conjunto de ações de mel</w:t>
      </w:r>
      <w:r w:rsidRPr="00F33369">
        <w:rPr>
          <w:rFonts w:cs="Arial"/>
          <w:color w:val="000000"/>
        </w:rPr>
        <w:t>horia do desempenho energética</w:t>
      </w:r>
      <w:r>
        <w:rPr>
          <w:rFonts w:cs="Arial"/>
          <w:color w:val="000000"/>
        </w:rPr>
        <w:t xml:space="preserve"> (ISO 50015</w:t>
      </w:r>
      <w:r w:rsidR="00E83920">
        <w:rPr>
          <w:rFonts w:cs="Arial"/>
          <w:color w:val="000000"/>
        </w:rPr>
        <w:t>, adaptado</w:t>
      </w:r>
      <w:r>
        <w:rPr>
          <w:rFonts w:cs="Arial"/>
          <w:color w:val="000000"/>
        </w:rPr>
        <w:t>)</w:t>
      </w:r>
      <w:r w:rsidRPr="00F2651B">
        <w:rPr>
          <w:rFonts w:cs="Arial"/>
          <w:color w:val="000000"/>
        </w:rPr>
        <w:t>.</w:t>
      </w:r>
    </w:p>
    <w:p w14:paraId="67D38AF4" w14:textId="77777777" w:rsidR="00030C7E" w:rsidRDefault="00030C7E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</w:p>
    <w:p w14:paraId="3986B34B" w14:textId="794192DB" w:rsidR="00E04B32" w:rsidRPr="00E04B32" w:rsidRDefault="00030C7E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5D86">
        <w:rPr>
          <w:rFonts w:cs="Arial"/>
          <w:b/>
          <w:color w:val="000000"/>
        </w:rPr>
        <w:t>17</w:t>
      </w:r>
      <w:r w:rsidR="0058421C">
        <w:rPr>
          <w:rFonts w:cs="Arial"/>
          <w:b/>
          <w:color w:val="000000"/>
        </w:rPr>
        <w:tab/>
      </w:r>
      <w:r w:rsidR="0058421C">
        <w:rPr>
          <w:rFonts w:cs="Arial"/>
          <w:b/>
          <w:color w:val="000000"/>
        </w:rPr>
        <w:tab/>
      </w:r>
      <w:r w:rsidR="00E04B32" w:rsidRPr="00E04B32">
        <w:rPr>
          <w:rFonts w:cs="Arial"/>
          <w:b/>
          <w:color w:val="000000"/>
        </w:rPr>
        <w:t>Parâmetro controlado</w:t>
      </w:r>
    </w:p>
    <w:p w14:paraId="7F99195C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2F6EEBD0" w14:textId="77777777" w:rsidR="00E04B32" w:rsidRPr="00EA055B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</w:rPr>
      </w:pPr>
      <w:r w:rsidRPr="00E04B32">
        <w:rPr>
          <w:rFonts w:cs="Arial"/>
          <w:color w:val="000000"/>
        </w:rPr>
        <w:t xml:space="preserve">Condições de medição sob as quais são obtidos os dados para a construção dos indicadores de </w:t>
      </w:r>
      <w:r w:rsidRPr="00EA055B">
        <w:rPr>
          <w:rFonts w:cs="Arial"/>
        </w:rPr>
        <w:t>desempenho energético.</w:t>
      </w:r>
    </w:p>
    <w:p w14:paraId="4D595B1C" w14:textId="77777777" w:rsidR="00EA055B" w:rsidRPr="00EA055B" w:rsidRDefault="00EA055B" w:rsidP="00EA055B">
      <w:pPr>
        <w:pStyle w:val="Corpodetexto"/>
      </w:pPr>
    </w:p>
    <w:p w14:paraId="78092520" w14:textId="77777777" w:rsidR="00EA055B" w:rsidRPr="00EA055B" w:rsidRDefault="00EA055B" w:rsidP="00EA055B">
      <w:pPr>
        <w:pStyle w:val="Corpodetexto"/>
      </w:pPr>
      <w:r w:rsidRPr="00EA055B">
        <w:t xml:space="preserve">Os parâmetros controlados são variáveis que podem ser controladas e fixadas, para assegurar certas condições de operação. O fornecedor deve estabelecer os parâmetros sob os quais o equipamento estará trabalhando, para poder efetuar as medições ou os ajustes das variáveis do equipamento. </w:t>
      </w:r>
    </w:p>
    <w:p w14:paraId="11E2224E" w14:textId="77777777" w:rsidR="00EA055B" w:rsidRPr="00EA055B" w:rsidRDefault="00EA055B" w:rsidP="00EA055B">
      <w:pPr>
        <w:pStyle w:val="Corpodetexto"/>
      </w:pPr>
    </w:p>
    <w:p w14:paraId="2B4AD08C" w14:textId="77777777" w:rsidR="002B5724" w:rsidRPr="000C0B1E" w:rsidRDefault="00EA055B" w:rsidP="00EA055B">
      <w:pPr>
        <w:pStyle w:val="Corpodetexto"/>
      </w:pPr>
      <w:r w:rsidRPr="00EA055B">
        <w:t>Por exemplo, a temperatura de uma câmara de refrigeração, que deverá ser constante, como característica de operação de um determinado processo.</w:t>
      </w:r>
    </w:p>
    <w:p w14:paraId="702F45E6" w14:textId="77777777" w:rsidR="00E04B32" w:rsidRPr="000C0B1E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60998DDA" w14:textId="63ABCDBF" w:rsid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5D86">
        <w:rPr>
          <w:rFonts w:cs="Arial"/>
          <w:b/>
          <w:color w:val="000000"/>
        </w:rPr>
        <w:t>18</w:t>
      </w:r>
      <w:r>
        <w:rPr>
          <w:rFonts w:cs="Arial"/>
          <w:b/>
          <w:color w:val="000000"/>
        </w:rPr>
        <w:tab/>
        <w:t xml:space="preserve">Poupança </w:t>
      </w:r>
      <w:r w:rsidR="00A35990" w:rsidRPr="002B42F6">
        <w:rPr>
          <w:rFonts w:cs="Arial"/>
          <w:b/>
          <w:color w:val="000000"/>
        </w:rPr>
        <w:t>real</w:t>
      </w:r>
    </w:p>
    <w:p w14:paraId="7DE3C36D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25CD27A2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 xml:space="preserve">A economia que se calcula a partir dos dados das medições </w:t>
      </w:r>
      <w:r w:rsidR="00771220">
        <w:rPr>
          <w:rFonts w:cs="Arial"/>
          <w:color w:val="000000"/>
        </w:rPr>
        <w:t>com</w:t>
      </w:r>
      <w:r w:rsidR="00771220" w:rsidRPr="00E04B32">
        <w:rPr>
          <w:rFonts w:cs="Arial"/>
          <w:color w:val="000000"/>
        </w:rPr>
        <w:t xml:space="preserve"> </w:t>
      </w:r>
      <w:r w:rsidRPr="00E04B32">
        <w:rPr>
          <w:rFonts w:cs="Arial"/>
          <w:color w:val="000000"/>
        </w:rPr>
        <w:t>a nova tecnologia já instalada.</w:t>
      </w:r>
    </w:p>
    <w:p w14:paraId="38A675B9" w14:textId="77777777" w:rsidR="00735A8A" w:rsidRDefault="00735A8A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5A1AB172" w14:textId="02214112" w:rsidR="00735A8A" w:rsidRPr="0005315E" w:rsidRDefault="00735A8A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05315E">
        <w:rPr>
          <w:rFonts w:cs="Arial"/>
          <w:b/>
          <w:color w:val="000000"/>
        </w:rPr>
        <w:t>3.19</w:t>
      </w:r>
      <w:r w:rsidRPr="0005315E">
        <w:rPr>
          <w:rFonts w:cs="Arial"/>
          <w:b/>
          <w:color w:val="000000"/>
        </w:rPr>
        <w:tab/>
      </w:r>
      <w:r w:rsidRPr="0005315E">
        <w:rPr>
          <w:rFonts w:cs="Arial"/>
          <w:b/>
          <w:color w:val="000000"/>
        </w:rPr>
        <w:tab/>
        <w:t>Poupança registrada</w:t>
      </w:r>
    </w:p>
    <w:p w14:paraId="50C9FBE3" w14:textId="77777777" w:rsidR="00735A8A" w:rsidRDefault="00735A8A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6FD1126D" w14:textId="564BD159" w:rsidR="00735A8A" w:rsidRDefault="00735A8A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A economia gerada calculada usando como base o tempo efetivo de operação. </w:t>
      </w:r>
      <w:r w:rsidRPr="00735A8A">
        <w:rPr>
          <w:rFonts w:cs="Arial"/>
          <w:color w:val="000000"/>
        </w:rPr>
        <w:t>O valor é meramente informativo e não tem repercussão contratual. Já que o proprietário do equipamento pode decidir operar o equipamento durante mais ou menos tempo do que o estimado, durante o período de verificação;</w:t>
      </w:r>
    </w:p>
    <w:p w14:paraId="59C3584B" w14:textId="77777777" w:rsidR="00735A8A" w:rsidRDefault="00735A8A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</w:p>
    <w:p w14:paraId="32FE481E" w14:textId="510111B2" w:rsid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735A8A">
        <w:rPr>
          <w:rFonts w:cs="Arial"/>
          <w:b/>
          <w:color w:val="000000"/>
        </w:rPr>
        <w:t>20</w:t>
      </w:r>
      <w:r>
        <w:rPr>
          <w:rFonts w:cs="Arial"/>
          <w:b/>
          <w:color w:val="000000"/>
        </w:rPr>
        <w:tab/>
        <w:t>Poupança estimada</w:t>
      </w:r>
    </w:p>
    <w:p w14:paraId="60217965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7F3AF101" w14:textId="0540405E" w:rsidR="00E04B32" w:rsidRP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color w:val="000000"/>
        </w:rPr>
      </w:pPr>
      <w:r w:rsidRPr="00E04B32">
        <w:rPr>
          <w:rFonts w:cs="Arial"/>
          <w:color w:val="000000"/>
        </w:rPr>
        <w:t xml:space="preserve">A economia que um </w:t>
      </w:r>
      <w:r w:rsidR="00E73E8F">
        <w:rPr>
          <w:rFonts w:cs="Arial"/>
          <w:color w:val="000000"/>
        </w:rPr>
        <w:t>fornecedor da solução tecnológica</w:t>
      </w:r>
      <w:r w:rsidRPr="00E04B32">
        <w:rPr>
          <w:rFonts w:cs="Arial"/>
          <w:color w:val="000000"/>
        </w:rPr>
        <w:t xml:space="preserve"> promete entregar com a troca de um equipamento é calculada com os dados da tecnologia existente e com os dados da tecnologia proposta.</w:t>
      </w:r>
    </w:p>
    <w:p w14:paraId="133CA0FD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17F8B380" w14:textId="6933487D" w:rsid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5D86" w:rsidDel="00035D86">
        <w:rPr>
          <w:rFonts w:cs="Arial"/>
          <w:b/>
          <w:color w:val="000000"/>
        </w:rPr>
        <w:t xml:space="preserve"> </w:t>
      </w:r>
      <w:r w:rsidR="00035D86">
        <w:rPr>
          <w:rFonts w:cs="Arial"/>
          <w:b/>
          <w:color w:val="000000"/>
        </w:rPr>
        <w:t>2</w:t>
      </w:r>
      <w:r w:rsidR="00735A8A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ab/>
        <w:t xml:space="preserve">Variável não </w:t>
      </w:r>
      <w:r w:rsidR="00AA5E25" w:rsidRPr="003C4ED0">
        <w:rPr>
          <w:rFonts w:cs="Arial"/>
          <w:b/>
          <w:color w:val="000000"/>
        </w:rPr>
        <w:t>relevante</w:t>
      </w:r>
    </w:p>
    <w:p w14:paraId="3B0AE1B5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2B81BD0A" w14:textId="77777777" w:rsidR="00EA055B" w:rsidRDefault="003E69A0" w:rsidP="00EA055B">
      <w:pPr>
        <w:pStyle w:val="Corpodetexto"/>
        <w:spacing w:line="276" w:lineRule="auto"/>
        <w:rPr>
          <w:color w:val="FF0000"/>
        </w:rPr>
      </w:pPr>
      <w:r>
        <w:rPr>
          <w:rFonts w:cs="Arial"/>
          <w:color w:val="000000"/>
        </w:rPr>
        <w:t xml:space="preserve">Fator que não </w:t>
      </w:r>
      <w:r w:rsidR="00E04B32" w:rsidRPr="00E04B32">
        <w:rPr>
          <w:rFonts w:cs="Arial"/>
          <w:color w:val="000000"/>
        </w:rPr>
        <w:t>afeta de maneira significativa o desempenho energético.</w:t>
      </w:r>
      <w:r w:rsidR="00EA055B" w:rsidRPr="00EA055B">
        <w:rPr>
          <w:color w:val="FF0000"/>
        </w:rPr>
        <w:t xml:space="preserve"> </w:t>
      </w:r>
    </w:p>
    <w:p w14:paraId="2B3DEBC5" w14:textId="77777777" w:rsidR="00EA055B" w:rsidRPr="00EA055B" w:rsidRDefault="00EA055B" w:rsidP="00EA055B">
      <w:pPr>
        <w:pStyle w:val="Corpodetexto"/>
        <w:spacing w:line="276" w:lineRule="auto"/>
      </w:pPr>
    </w:p>
    <w:p w14:paraId="018AB4D2" w14:textId="0B8CFA24" w:rsidR="00EA055B" w:rsidRPr="00EA055B" w:rsidRDefault="00EA055B" w:rsidP="00EA055B">
      <w:pPr>
        <w:pStyle w:val="Corpodetexto"/>
        <w:spacing w:line="276" w:lineRule="auto"/>
      </w:pPr>
      <w:r w:rsidRPr="00EA055B">
        <w:lastRenderedPageBreak/>
        <w:t>As variáveis não relevantes são as que não afetam o desempenho do equipamento e não é importante se o seu valor variar com o tempo. Para o fim de estimar a Poupança de energia, um exemplo de uma variável não relevante pode ser o tempo de uso do motor</w:t>
      </w:r>
      <w:r w:rsidR="00466378">
        <w:t>.</w:t>
      </w:r>
      <w:r w:rsidR="00494383">
        <w:t xml:space="preserve"> </w:t>
      </w:r>
      <w:r w:rsidRPr="002B42F6">
        <w:t>O desempenho do equipamento não é afetado se o motor é usado mais ou menos tempo do que o normal devido a causas não imputadas ao equipamento.</w:t>
      </w:r>
    </w:p>
    <w:p w14:paraId="41477E02" w14:textId="77777777" w:rsidR="00E04B32" w:rsidRDefault="00E04B32" w:rsidP="00F2651B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6EB9E286" w14:textId="6F70DBE4" w:rsidR="00E04B32" w:rsidRPr="00E04B32" w:rsidRDefault="00E04B32" w:rsidP="00F2651B">
      <w:pPr>
        <w:pStyle w:val="Corpodetexto"/>
        <w:tabs>
          <w:tab w:val="clear" w:pos="284"/>
          <w:tab w:val="left" w:pos="567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3.</w:t>
      </w:r>
      <w:r w:rsidR="00035D86">
        <w:rPr>
          <w:rFonts w:cs="Arial"/>
          <w:b/>
          <w:color w:val="000000"/>
        </w:rPr>
        <w:t>2</w:t>
      </w:r>
      <w:r w:rsidR="00735A8A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ab/>
        <w:t xml:space="preserve">Variável </w:t>
      </w:r>
      <w:r w:rsidR="00A64C5B">
        <w:rPr>
          <w:rFonts w:cs="Arial"/>
          <w:b/>
          <w:color w:val="000000"/>
        </w:rPr>
        <w:t>relevante</w:t>
      </w:r>
    </w:p>
    <w:p w14:paraId="6C342524" w14:textId="77777777" w:rsidR="005004CA" w:rsidRDefault="005004CA" w:rsidP="00845205">
      <w:pPr>
        <w:pStyle w:val="Corpodetexto"/>
        <w:rPr>
          <w:b/>
          <w:color w:val="000000"/>
        </w:rPr>
      </w:pPr>
    </w:p>
    <w:p w14:paraId="2781B6AA" w14:textId="77777777" w:rsidR="00E04B32" w:rsidRDefault="00A64C5B" w:rsidP="00845205">
      <w:pPr>
        <w:pStyle w:val="Corpodetexto"/>
        <w:rPr>
          <w:color w:val="000000"/>
        </w:rPr>
      </w:pPr>
      <w:r>
        <w:rPr>
          <w:color w:val="000000"/>
        </w:rPr>
        <w:t>Fato</w:t>
      </w:r>
      <w:r w:rsidR="004E6B99">
        <w:rPr>
          <w:color w:val="000000"/>
        </w:rPr>
        <w:t>r</w:t>
      </w:r>
      <w:r>
        <w:rPr>
          <w:color w:val="000000"/>
        </w:rPr>
        <w:t xml:space="preserve"> quantificável que impacta o desempenho energético e muda constantemente (</w:t>
      </w:r>
      <w:r w:rsidR="00214B16" w:rsidRPr="00F2651B">
        <w:rPr>
          <w:color w:val="000000"/>
        </w:rPr>
        <w:t>ABNT NBR ISO 50006</w:t>
      </w:r>
      <w:r>
        <w:rPr>
          <w:color w:val="000000"/>
        </w:rPr>
        <w:t>).</w:t>
      </w:r>
    </w:p>
    <w:p w14:paraId="3649507B" w14:textId="77777777" w:rsidR="003B3A99" w:rsidRPr="003B3A99" w:rsidRDefault="003B3A99" w:rsidP="00845205">
      <w:pPr>
        <w:pStyle w:val="Corpodetexto"/>
        <w:rPr>
          <w:color w:val="FF0000"/>
        </w:rPr>
      </w:pPr>
    </w:p>
    <w:p w14:paraId="35A1456B" w14:textId="752AD2D1" w:rsidR="003B3A99" w:rsidRPr="00EA055B" w:rsidRDefault="003B3A99" w:rsidP="003B3A99">
      <w:pPr>
        <w:pStyle w:val="Corpodetexto"/>
        <w:spacing w:line="276" w:lineRule="auto"/>
      </w:pPr>
      <w:r w:rsidRPr="00EA055B">
        <w:t xml:space="preserve">As variáveis relevantes são aquelas que afetam o desempenho do uso da energia por parte do equipamento. São a base das modelagens e pode-se concluir que suas variações têm um impacto no uso e no consumo da energia. Estas são aquelas variáveis que serão usadas para definir o desempenho de um projeto e estão no âmbito do </w:t>
      </w:r>
      <w:r w:rsidR="00E73E8F">
        <w:t>fornecedor da solução tecnológica</w:t>
      </w:r>
      <w:r w:rsidRPr="00EA055B">
        <w:t xml:space="preserve">. </w:t>
      </w:r>
    </w:p>
    <w:p w14:paraId="06F0DF55" w14:textId="77777777" w:rsidR="003B3A99" w:rsidRPr="00EA055B" w:rsidRDefault="003B3A99" w:rsidP="003B3A99">
      <w:pPr>
        <w:pStyle w:val="Corpodetexto"/>
        <w:spacing w:line="276" w:lineRule="auto"/>
      </w:pPr>
    </w:p>
    <w:p w14:paraId="61B481F7" w14:textId="77777777" w:rsidR="003B3A99" w:rsidRPr="00EA055B" w:rsidRDefault="003B3A99" w:rsidP="003B3A99">
      <w:pPr>
        <w:pStyle w:val="Corpodetexto"/>
        <w:spacing w:line="276" w:lineRule="auto"/>
      </w:pPr>
      <w:r w:rsidRPr="00EA055B">
        <w:t>Por exemplo, uma variável relevante em um motor elétrico são as rotações por minuto (RPM), já que dependendo do regime de velocidade aplicado será consumida mais ou menos energia.</w:t>
      </w:r>
    </w:p>
    <w:p w14:paraId="64EAC283" w14:textId="77777777" w:rsidR="00E04B32" w:rsidRDefault="00E04B32" w:rsidP="00845205">
      <w:pPr>
        <w:pStyle w:val="Corpodetexto"/>
        <w:rPr>
          <w:color w:val="000000"/>
        </w:rPr>
      </w:pPr>
    </w:p>
    <w:p w14:paraId="1D34F701" w14:textId="77777777" w:rsidR="00EA055B" w:rsidRPr="00E04B32" w:rsidRDefault="00EA055B" w:rsidP="00845205">
      <w:pPr>
        <w:pStyle w:val="Corpodetexto"/>
        <w:rPr>
          <w:color w:val="000000"/>
        </w:rPr>
      </w:pPr>
    </w:p>
    <w:p w14:paraId="13F4ABEC" w14:textId="77777777" w:rsidR="009F3A49" w:rsidRPr="0007535A" w:rsidRDefault="009F3A49" w:rsidP="00845205">
      <w:pPr>
        <w:pStyle w:val="Corpodetexto"/>
        <w:rPr>
          <w:b/>
          <w:color w:val="000000"/>
        </w:rPr>
      </w:pPr>
      <w:r w:rsidRPr="00314504">
        <w:rPr>
          <w:b/>
          <w:color w:val="000000"/>
        </w:rPr>
        <w:t>4</w:t>
      </w:r>
      <w:r w:rsidR="004B6695" w:rsidRPr="0007535A">
        <w:rPr>
          <w:color w:val="000000"/>
        </w:rPr>
        <w:tab/>
      </w:r>
      <w:r w:rsidRPr="0007535A">
        <w:rPr>
          <w:b/>
          <w:color w:val="000000"/>
        </w:rPr>
        <w:t>Sigla</w:t>
      </w:r>
      <w:r w:rsidR="00A52451" w:rsidRPr="0007535A">
        <w:rPr>
          <w:b/>
          <w:color w:val="000000"/>
        </w:rPr>
        <w:t>s</w:t>
      </w:r>
    </w:p>
    <w:p w14:paraId="2C7425F2" w14:textId="77777777" w:rsidR="009F3A49" w:rsidRPr="0007535A" w:rsidRDefault="009F3A49" w:rsidP="00F2651B">
      <w:pPr>
        <w:tabs>
          <w:tab w:val="left" w:pos="284"/>
        </w:tabs>
        <w:jc w:val="both"/>
        <w:rPr>
          <w:rFonts w:ascii="Arial" w:hAnsi="Arial"/>
          <w:color w:val="000000"/>
        </w:rPr>
      </w:pPr>
    </w:p>
    <w:p w14:paraId="7EE08B01" w14:textId="77777777" w:rsidR="009F3A49" w:rsidRPr="0007535A" w:rsidRDefault="009F3A49" w:rsidP="00F2651B">
      <w:pPr>
        <w:tabs>
          <w:tab w:val="left" w:pos="284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color w:val="000000"/>
        </w:rPr>
        <w:t>A</w:t>
      </w:r>
      <w:r w:rsidR="00E96CFA" w:rsidRPr="0007535A">
        <w:rPr>
          <w:rFonts w:ascii="Arial" w:hAnsi="Arial"/>
          <w:color w:val="000000"/>
        </w:rPr>
        <w:t>s</w:t>
      </w:r>
      <w:r w:rsidRPr="0007535A">
        <w:rPr>
          <w:rFonts w:ascii="Arial" w:hAnsi="Arial"/>
          <w:color w:val="000000"/>
        </w:rPr>
        <w:t xml:space="preserve"> sigla</w:t>
      </w:r>
      <w:r w:rsidR="00E96CFA" w:rsidRPr="0007535A">
        <w:rPr>
          <w:rFonts w:ascii="Arial" w:hAnsi="Arial"/>
          <w:color w:val="000000"/>
        </w:rPr>
        <w:t>s</w:t>
      </w:r>
      <w:r w:rsidRPr="0007535A">
        <w:rPr>
          <w:rFonts w:ascii="Arial" w:hAnsi="Arial"/>
          <w:color w:val="000000"/>
        </w:rPr>
        <w:t xml:space="preserve"> empregada</w:t>
      </w:r>
      <w:r w:rsidR="00E96CFA" w:rsidRPr="0007535A">
        <w:rPr>
          <w:rFonts w:ascii="Arial" w:hAnsi="Arial"/>
          <w:color w:val="000000"/>
        </w:rPr>
        <w:t>s</w:t>
      </w:r>
      <w:r w:rsidR="00900452">
        <w:rPr>
          <w:rFonts w:ascii="Arial" w:hAnsi="Arial"/>
          <w:color w:val="000000"/>
        </w:rPr>
        <w:t xml:space="preserve"> no texto deste p</w:t>
      </w:r>
      <w:r w:rsidRPr="0007535A">
        <w:rPr>
          <w:rFonts w:ascii="Arial" w:hAnsi="Arial"/>
          <w:color w:val="000000"/>
        </w:rPr>
        <w:t xml:space="preserve">rocedimento </w:t>
      </w:r>
      <w:r w:rsidR="00E96CFA" w:rsidRPr="0007535A">
        <w:rPr>
          <w:rFonts w:ascii="Arial" w:hAnsi="Arial"/>
          <w:color w:val="000000"/>
        </w:rPr>
        <w:t>são</w:t>
      </w:r>
      <w:r w:rsidRPr="0007535A">
        <w:rPr>
          <w:rFonts w:ascii="Arial" w:hAnsi="Arial"/>
          <w:color w:val="000000"/>
        </w:rPr>
        <w:t xml:space="preserve"> a</w:t>
      </w:r>
      <w:r w:rsidR="00E96CFA" w:rsidRPr="0007535A">
        <w:rPr>
          <w:rFonts w:ascii="Arial" w:hAnsi="Arial"/>
          <w:color w:val="000000"/>
        </w:rPr>
        <w:t>s</w:t>
      </w:r>
      <w:r w:rsidRPr="0007535A">
        <w:rPr>
          <w:rFonts w:ascii="Arial" w:hAnsi="Arial"/>
          <w:color w:val="000000"/>
        </w:rPr>
        <w:t xml:space="preserve"> seguinte</w:t>
      </w:r>
      <w:r w:rsidR="00E96CFA" w:rsidRPr="0007535A">
        <w:rPr>
          <w:rFonts w:ascii="Arial" w:hAnsi="Arial"/>
          <w:color w:val="000000"/>
        </w:rPr>
        <w:t>s</w:t>
      </w:r>
      <w:r w:rsidRPr="0007535A">
        <w:rPr>
          <w:rFonts w:ascii="Arial" w:hAnsi="Arial"/>
          <w:color w:val="000000"/>
        </w:rPr>
        <w:t>:</w:t>
      </w:r>
    </w:p>
    <w:p w14:paraId="07419A41" w14:textId="77777777" w:rsidR="009F3A49" w:rsidRPr="0007535A" w:rsidRDefault="009F3A49" w:rsidP="00F2651B">
      <w:pPr>
        <w:pStyle w:val="Rodap"/>
        <w:tabs>
          <w:tab w:val="clear" w:pos="4419"/>
          <w:tab w:val="clear" w:pos="8838"/>
          <w:tab w:val="left" w:pos="284"/>
        </w:tabs>
        <w:jc w:val="both"/>
        <w:rPr>
          <w:rFonts w:ascii="Arial" w:hAnsi="Arial" w:cs="Arial"/>
          <w:color w:val="000000"/>
        </w:rPr>
      </w:pPr>
    </w:p>
    <w:p w14:paraId="7AC770DF" w14:textId="77777777" w:rsidR="00F871A5" w:rsidRPr="00687466" w:rsidRDefault="0014309A" w:rsidP="00845205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  <w:color w:val="000000"/>
        </w:rPr>
      </w:pPr>
      <w:r w:rsidRPr="00687466">
        <w:rPr>
          <w:rFonts w:ascii="Arial" w:hAnsi="Arial" w:cs="Arial"/>
          <w:color w:val="000000"/>
        </w:rPr>
        <w:t>-</w:t>
      </w:r>
      <w:r w:rsidR="00845205">
        <w:rPr>
          <w:rFonts w:ascii="Arial" w:hAnsi="Arial" w:cs="Arial"/>
          <w:color w:val="000000"/>
        </w:rPr>
        <w:t xml:space="preserve"> </w:t>
      </w:r>
      <w:r w:rsidR="00ED0FB3" w:rsidRPr="00687466">
        <w:rPr>
          <w:rFonts w:ascii="Arial" w:hAnsi="Arial" w:cs="Arial"/>
          <w:color w:val="000000"/>
        </w:rPr>
        <w:t>GEE</w:t>
      </w:r>
      <w:r w:rsidR="00314504" w:rsidRPr="00687466">
        <w:rPr>
          <w:rFonts w:ascii="Arial" w:hAnsi="Arial" w:cs="Arial"/>
          <w:color w:val="000000"/>
        </w:rPr>
        <w:tab/>
      </w:r>
      <w:r w:rsidR="009F2DAD" w:rsidRPr="00687466">
        <w:rPr>
          <w:rFonts w:ascii="Arial" w:hAnsi="Arial" w:cs="Arial"/>
          <w:color w:val="000000"/>
        </w:rPr>
        <w:t>-</w:t>
      </w:r>
      <w:r w:rsidR="00314504" w:rsidRPr="00687466">
        <w:rPr>
          <w:rFonts w:ascii="Arial" w:hAnsi="Arial" w:cs="Arial"/>
          <w:color w:val="000000"/>
        </w:rPr>
        <w:tab/>
      </w:r>
      <w:r w:rsidR="00ED0FB3" w:rsidRPr="00687466">
        <w:rPr>
          <w:rFonts w:ascii="Arial" w:hAnsi="Arial" w:cs="Arial"/>
          <w:color w:val="000000"/>
        </w:rPr>
        <w:t>Gases de Efeito Estufa</w:t>
      </w:r>
    </w:p>
    <w:p w14:paraId="5042233B" w14:textId="77777777" w:rsidR="009F2DAD" w:rsidRPr="00687466" w:rsidRDefault="009F2DAD" w:rsidP="00845205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  <w:color w:val="000000"/>
        </w:rPr>
      </w:pPr>
      <w:r w:rsidRPr="00687466">
        <w:rPr>
          <w:rFonts w:ascii="Arial" w:hAnsi="Arial" w:cs="Arial"/>
          <w:color w:val="000000"/>
        </w:rPr>
        <w:t xml:space="preserve">- </w:t>
      </w:r>
      <w:r w:rsidR="00BD354B" w:rsidRPr="00687466">
        <w:rPr>
          <w:rFonts w:ascii="Arial" w:hAnsi="Arial" w:cs="Arial"/>
          <w:color w:val="000000"/>
        </w:rPr>
        <w:t>IDE</w:t>
      </w:r>
      <w:r w:rsidRPr="00687466">
        <w:rPr>
          <w:rFonts w:ascii="Arial" w:hAnsi="Arial" w:cs="Arial"/>
          <w:color w:val="000000"/>
        </w:rPr>
        <w:tab/>
        <w:t>-</w:t>
      </w:r>
      <w:r w:rsidRPr="00687466">
        <w:rPr>
          <w:rFonts w:ascii="Arial" w:hAnsi="Arial" w:cs="Arial"/>
          <w:color w:val="000000"/>
        </w:rPr>
        <w:tab/>
      </w:r>
      <w:r w:rsidR="00ED0FB3" w:rsidRPr="00687466">
        <w:rPr>
          <w:rFonts w:ascii="Arial" w:hAnsi="Arial" w:cs="Arial"/>
          <w:color w:val="000000"/>
        </w:rPr>
        <w:t>Indicador de Desempenho Energético</w:t>
      </w:r>
    </w:p>
    <w:p w14:paraId="144E70F8" w14:textId="3B14B36E" w:rsidR="001566BD" w:rsidRPr="00687466" w:rsidRDefault="001566BD" w:rsidP="00845205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  <w:color w:val="000000"/>
        </w:rPr>
      </w:pPr>
      <w:r w:rsidRPr="00687466">
        <w:rPr>
          <w:rFonts w:ascii="Arial" w:hAnsi="Arial" w:cs="Arial"/>
          <w:color w:val="000000"/>
        </w:rPr>
        <w:t xml:space="preserve">- </w:t>
      </w:r>
      <w:r w:rsidR="00BD354B" w:rsidRPr="00687466">
        <w:rPr>
          <w:rFonts w:ascii="Arial" w:hAnsi="Arial" w:cs="Arial"/>
          <w:color w:val="000000"/>
        </w:rPr>
        <w:t xml:space="preserve">IDE </w:t>
      </w:r>
      <w:r w:rsidR="00ED0FB3" w:rsidRPr="00687466">
        <w:rPr>
          <w:rFonts w:ascii="Arial" w:hAnsi="Arial" w:cs="Arial"/>
          <w:color w:val="000000"/>
          <w:vertAlign w:val="subscript"/>
        </w:rPr>
        <w:t>Base</w:t>
      </w:r>
      <w:r w:rsidRPr="00687466">
        <w:rPr>
          <w:rFonts w:ascii="Arial" w:hAnsi="Arial" w:cs="Arial"/>
          <w:color w:val="000000"/>
        </w:rPr>
        <w:tab/>
        <w:t xml:space="preserve">- </w:t>
      </w:r>
      <w:r w:rsidRPr="00687466">
        <w:rPr>
          <w:rFonts w:ascii="Arial" w:hAnsi="Arial" w:cs="Arial"/>
          <w:color w:val="000000"/>
        </w:rPr>
        <w:tab/>
      </w:r>
      <w:r w:rsidR="00ED0FB3" w:rsidRPr="00687466">
        <w:rPr>
          <w:rFonts w:ascii="Arial" w:hAnsi="Arial" w:cs="Arial"/>
          <w:color w:val="000000"/>
        </w:rPr>
        <w:t>Indicador de Desempenho Energético Base</w:t>
      </w:r>
    </w:p>
    <w:p w14:paraId="2050881A" w14:textId="5767AC61" w:rsidR="003E61D3" w:rsidRPr="00687466" w:rsidRDefault="003E61D3" w:rsidP="00845205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  <w:color w:val="000000"/>
        </w:rPr>
      </w:pPr>
      <w:r w:rsidRPr="00687466">
        <w:rPr>
          <w:rFonts w:ascii="Arial" w:hAnsi="Arial" w:cs="Arial"/>
          <w:color w:val="000000"/>
        </w:rPr>
        <w:t>-</w:t>
      </w:r>
      <w:r w:rsidR="00ED0FB3" w:rsidRPr="00687466">
        <w:rPr>
          <w:rFonts w:ascii="Arial" w:hAnsi="Arial" w:cs="Arial"/>
          <w:color w:val="000000"/>
        </w:rPr>
        <w:t xml:space="preserve"> </w:t>
      </w:r>
      <w:r w:rsidR="00BD354B" w:rsidRPr="00687466">
        <w:rPr>
          <w:rFonts w:ascii="Arial" w:hAnsi="Arial" w:cs="Arial"/>
          <w:color w:val="000000"/>
        </w:rPr>
        <w:t xml:space="preserve">IDE </w:t>
      </w:r>
      <w:r w:rsidR="00494383">
        <w:rPr>
          <w:rFonts w:ascii="Arial" w:hAnsi="Arial" w:cs="Arial"/>
          <w:color w:val="000000"/>
          <w:vertAlign w:val="subscript"/>
        </w:rPr>
        <w:t>Real</w:t>
      </w:r>
      <w:r w:rsidR="00ED0FB3" w:rsidRPr="00687466">
        <w:rPr>
          <w:rFonts w:ascii="Arial" w:hAnsi="Arial" w:cs="Arial"/>
          <w:color w:val="000000"/>
        </w:rPr>
        <w:t xml:space="preserve"> </w:t>
      </w:r>
      <w:r w:rsidRPr="00687466">
        <w:rPr>
          <w:rFonts w:ascii="Arial" w:hAnsi="Arial" w:cs="Arial"/>
          <w:color w:val="000000"/>
        </w:rPr>
        <w:tab/>
        <w:t>-</w:t>
      </w:r>
      <w:r w:rsidRPr="00687466">
        <w:rPr>
          <w:rFonts w:ascii="Arial" w:hAnsi="Arial" w:cs="Arial"/>
          <w:color w:val="000000"/>
        </w:rPr>
        <w:tab/>
      </w:r>
      <w:r w:rsidR="00ED0FB3" w:rsidRPr="00687466">
        <w:rPr>
          <w:rFonts w:ascii="Arial" w:hAnsi="Arial" w:cs="Arial"/>
          <w:color w:val="000000"/>
        </w:rPr>
        <w:t xml:space="preserve">Indicador de Desempenho Energético </w:t>
      </w:r>
      <w:r w:rsidR="00494383">
        <w:rPr>
          <w:rFonts w:ascii="Arial" w:hAnsi="Arial" w:cs="Arial"/>
          <w:color w:val="000000"/>
        </w:rPr>
        <w:t>Real</w:t>
      </w:r>
    </w:p>
    <w:p w14:paraId="4C821527" w14:textId="098542E1" w:rsidR="00ED0FB3" w:rsidRPr="00687466" w:rsidRDefault="0048250D" w:rsidP="00F2651B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687466">
        <w:rPr>
          <w:rFonts w:ascii="Arial" w:hAnsi="Arial" w:cs="Arial"/>
          <w:color w:val="000000"/>
        </w:rPr>
        <w:t xml:space="preserve">- </w:t>
      </w:r>
      <w:r w:rsidR="00BD354B" w:rsidRPr="00687466">
        <w:rPr>
          <w:rFonts w:ascii="Arial" w:hAnsi="Arial" w:cs="Arial"/>
          <w:color w:val="000000"/>
        </w:rPr>
        <w:t xml:space="preserve">IDE </w:t>
      </w:r>
      <w:r w:rsidR="00ED0FB3" w:rsidRPr="00687466">
        <w:rPr>
          <w:rFonts w:ascii="Arial" w:hAnsi="Arial" w:cs="Arial"/>
          <w:color w:val="000000"/>
          <w:vertAlign w:val="subscript"/>
        </w:rPr>
        <w:t>Estimado</w:t>
      </w:r>
      <w:r w:rsidRPr="00687466">
        <w:rPr>
          <w:rFonts w:ascii="Arial" w:hAnsi="Arial" w:cs="Arial"/>
          <w:color w:val="000000"/>
        </w:rPr>
        <w:tab/>
        <w:t xml:space="preserve">- </w:t>
      </w:r>
      <w:r w:rsidRPr="00687466">
        <w:rPr>
          <w:rFonts w:ascii="Arial" w:hAnsi="Arial" w:cs="Arial"/>
          <w:color w:val="000000"/>
        </w:rPr>
        <w:tab/>
      </w:r>
      <w:r w:rsidR="00ED0FB3" w:rsidRPr="00687466">
        <w:rPr>
          <w:rFonts w:ascii="Arial" w:hAnsi="Arial" w:cs="Arial"/>
        </w:rPr>
        <w:t>Indicador de Desempenho Energético Estimado</w:t>
      </w:r>
    </w:p>
    <w:p w14:paraId="7CED30A5" w14:textId="77777777" w:rsidR="00ED0FB3" w:rsidRPr="00687466" w:rsidRDefault="00ED0FB3" w:rsidP="00F2651B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687466">
        <w:rPr>
          <w:rFonts w:ascii="Arial" w:hAnsi="Arial" w:cs="Arial"/>
          <w:color w:val="000000"/>
        </w:rPr>
        <w:t xml:space="preserve">- </w:t>
      </w:r>
      <w:r w:rsidR="00BD354B" w:rsidRPr="00687466">
        <w:rPr>
          <w:rFonts w:ascii="Arial" w:hAnsi="Arial" w:cs="Arial"/>
        </w:rPr>
        <w:t>IMDE</w:t>
      </w:r>
      <w:r w:rsidRPr="00687466">
        <w:rPr>
          <w:rFonts w:ascii="Arial" w:hAnsi="Arial" w:cs="Arial"/>
        </w:rPr>
        <w:tab/>
        <w:t>-</w:t>
      </w:r>
      <w:r w:rsidRPr="00687466">
        <w:rPr>
          <w:rFonts w:ascii="Arial" w:hAnsi="Arial" w:cs="Arial"/>
        </w:rPr>
        <w:tab/>
        <w:t>Índice de Melhora do Desempenho Energético</w:t>
      </w:r>
    </w:p>
    <w:p w14:paraId="327036F5" w14:textId="5E2D24CE" w:rsidR="003B599B" w:rsidRPr="00687466" w:rsidRDefault="003B599B" w:rsidP="00F2651B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  <w:tab w:val="left" w:pos="5954"/>
        </w:tabs>
        <w:spacing w:after="120"/>
        <w:jc w:val="both"/>
        <w:rPr>
          <w:rFonts w:ascii="Arial" w:hAnsi="Arial" w:cs="Arial"/>
        </w:rPr>
      </w:pPr>
      <w:r w:rsidRPr="00687466">
        <w:rPr>
          <w:rFonts w:ascii="Arial" w:hAnsi="Arial" w:cs="Arial"/>
        </w:rPr>
        <w:t xml:space="preserve">- </w:t>
      </w:r>
      <w:r w:rsidR="00BD354B" w:rsidRPr="00687466">
        <w:rPr>
          <w:rFonts w:ascii="Arial" w:hAnsi="Arial" w:cs="Arial"/>
        </w:rPr>
        <w:t xml:space="preserve">IMDE </w:t>
      </w:r>
      <w:r w:rsidR="00494383">
        <w:rPr>
          <w:rFonts w:ascii="Arial" w:hAnsi="Arial" w:cs="Arial"/>
          <w:vertAlign w:val="subscript"/>
        </w:rPr>
        <w:t>Real</w:t>
      </w:r>
      <w:r w:rsidRPr="00687466">
        <w:rPr>
          <w:rFonts w:ascii="Arial" w:hAnsi="Arial" w:cs="Arial"/>
          <w:vertAlign w:val="subscript"/>
        </w:rPr>
        <w:tab/>
      </w:r>
      <w:r w:rsidR="00687466" w:rsidRPr="00687466">
        <w:rPr>
          <w:rFonts w:ascii="Arial" w:hAnsi="Arial" w:cs="Arial"/>
          <w:color w:val="000000"/>
        </w:rPr>
        <w:t>-</w:t>
      </w:r>
      <w:r w:rsidRPr="00687466">
        <w:rPr>
          <w:rFonts w:ascii="Arial" w:hAnsi="Arial" w:cs="Arial"/>
          <w:vertAlign w:val="subscript"/>
        </w:rPr>
        <w:t xml:space="preserve"> </w:t>
      </w:r>
      <w:r w:rsidRPr="00687466">
        <w:rPr>
          <w:rFonts w:ascii="Arial" w:hAnsi="Arial" w:cs="Arial"/>
          <w:vertAlign w:val="subscript"/>
        </w:rPr>
        <w:tab/>
      </w:r>
      <w:r w:rsidRPr="00687466">
        <w:rPr>
          <w:rFonts w:ascii="Arial" w:hAnsi="Arial" w:cs="Arial"/>
        </w:rPr>
        <w:t xml:space="preserve">Índice de Melhora do Desempenho Energético </w:t>
      </w:r>
      <w:r w:rsidR="00494383">
        <w:rPr>
          <w:rFonts w:ascii="Arial" w:hAnsi="Arial" w:cs="Arial"/>
        </w:rPr>
        <w:t>Real</w:t>
      </w:r>
    </w:p>
    <w:p w14:paraId="15F92927" w14:textId="7814E1D0" w:rsidR="00ED0FB3" w:rsidRPr="00687466" w:rsidRDefault="00ED0FB3" w:rsidP="00F2651B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687466">
        <w:rPr>
          <w:rFonts w:ascii="Arial" w:hAnsi="Arial" w:cs="Arial"/>
        </w:rPr>
        <w:t xml:space="preserve">- </w:t>
      </w:r>
      <w:r w:rsidR="00BD354B" w:rsidRPr="00687466">
        <w:rPr>
          <w:rFonts w:ascii="Arial" w:hAnsi="Arial" w:cs="Arial"/>
        </w:rPr>
        <w:t xml:space="preserve">IMDE </w:t>
      </w:r>
      <w:r w:rsidRPr="00687466">
        <w:rPr>
          <w:rFonts w:ascii="Arial" w:hAnsi="Arial" w:cs="Arial"/>
          <w:vertAlign w:val="subscript"/>
        </w:rPr>
        <w:t>Estimado</w:t>
      </w:r>
      <w:r w:rsidRPr="00687466">
        <w:rPr>
          <w:rFonts w:ascii="Arial" w:hAnsi="Arial" w:cs="Arial"/>
          <w:vertAlign w:val="subscript"/>
        </w:rPr>
        <w:tab/>
      </w:r>
      <w:r w:rsidR="00687466" w:rsidRPr="00687466">
        <w:rPr>
          <w:rFonts w:ascii="Arial" w:hAnsi="Arial" w:cs="Arial"/>
          <w:color w:val="000000"/>
        </w:rPr>
        <w:t>-</w:t>
      </w:r>
      <w:r w:rsidRPr="00687466">
        <w:rPr>
          <w:rFonts w:ascii="Arial" w:hAnsi="Arial" w:cs="Arial"/>
          <w:vertAlign w:val="subscript"/>
        </w:rPr>
        <w:tab/>
      </w:r>
      <w:r w:rsidRPr="00687466">
        <w:rPr>
          <w:rFonts w:ascii="Arial" w:hAnsi="Arial" w:cs="Arial"/>
        </w:rPr>
        <w:t>Índice de Melhora do Desempenho Energético Estimado</w:t>
      </w:r>
    </w:p>
    <w:p w14:paraId="12AC6FF9" w14:textId="77777777" w:rsidR="00ED0FB3" w:rsidRPr="00687466" w:rsidRDefault="00ED0FB3" w:rsidP="00F2651B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687466">
        <w:rPr>
          <w:rFonts w:ascii="Arial" w:hAnsi="Arial" w:cs="Arial"/>
        </w:rPr>
        <w:t xml:space="preserve">- </w:t>
      </w:r>
      <w:r w:rsidR="00BD354B" w:rsidRPr="00687466">
        <w:rPr>
          <w:rFonts w:ascii="Arial" w:hAnsi="Arial" w:cs="Arial"/>
        </w:rPr>
        <w:t>LBE</w:t>
      </w:r>
      <w:r w:rsidRPr="00687466">
        <w:rPr>
          <w:rFonts w:ascii="Arial" w:hAnsi="Arial" w:cs="Arial"/>
        </w:rPr>
        <w:tab/>
        <w:t>-</w:t>
      </w:r>
      <w:r w:rsidRPr="00687466">
        <w:rPr>
          <w:rFonts w:ascii="Arial" w:hAnsi="Arial" w:cs="Arial"/>
        </w:rPr>
        <w:tab/>
        <w:t>Linha Base Energética</w:t>
      </w:r>
    </w:p>
    <w:p w14:paraId="7C505CC6" w14:textId="77777777" w:rsidR="00ED0FB3" w:rsidRPr="003E69A0" w:rsidRDefault="00FB6233" w:rsidP="003E69A0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3E69A0">
        <w:rPr>
          <w:rFonts w:ascii="Arial" w:hAnsi="Arial" w:cs="Arial"/>
        </w:rPr>
        <w:t>- M</w:t>
      </w:r>
      <w:r w:rsidR="00E80261" w:rsidRPr="003E69A0">
        <w:rPr>
          <w:rFonts w:ascii="Arial" w:hAnsi="Arial" w:cs="Arial"/>
        </w:rPr>
        <w:t>RV</w:t>
      </w:r>
      <w:r w:rsidR="00E80261" w:rsidRPr="003E69A0">
        <w:rPr>
          <w:rFonts w:ascii="Arial" w:hAnsi="Arial" w:cs="Arial"/>
        </w:rPr>
        <w:tab/>
        <w:t>-</w:t>
      </w:r>
      <w:r w:rsidR="00E80261" w:rsidRPr="003E69A0">
        <w:rPr>
          <w:rFonts w:ascii="Arial" w:hAnsi="Arial" w:cs="Arial"/>
        </w:rPr>
        <w:tab/>
        <w:t>Medição,</w:t>
      </w:r>
      <w:r w:rsidRPr="003E69A0">
        <w:rPr>
          <w:rFonts w:ascii="Arial" w:hAnsi="Arial" w:cs="Arial"/>
        </w:rPr>
        <w:t xml:space="preserve"> </w:t>
      </w:r>
      <w:r w:rsidR="002723F1" w:rsidRPr="003E69A0">
        <w:rPr>
          <w:rFonts w:ascii="Arial" w:hAnsi="Arial" w:cs="Arial"/>
        </w:rPr>
        <w:t xml:space="preserve">Relato </w:t>
      </w:r>
      <w:r w:rsidR="00E80261" w:rsidRPr="003E69A0">
        <w:rPr>
          <w:rFonts w:ascii="Arial" w:hAnsi="Arial" w:cs="Arial"/>
        </w:rPr>
        <w:t>e Verificação</w:t>
      </w:r>
    </w:p>
    <w:p w14:paraId="32041669" w14:textId="77777777" w:rsidR="003E69A0" w:rsidRDefault="003E69A0" w:rsidP="003E69A0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  <w:r w:rsidRPr="003E69A0">
        <w:rPr>
          <w:rFonts w:ascii="Arial" w:hAnsi="Arial" w:cs="Arial"/>
        </w:rPr>
        <w:t>- TEfO</w:t>
      </w:r>
      <w:r w:rsidRPr="003E69A0">
        <w:rPr>
          <w:rFonts w:ascii="Arial" w:hAnsi="Arial" w:cs="Arial"/>
        </w:rPr>
        <w:tab/>
        <w:t>-</w:t>
      </w:r>
      <w:r w:rsidRPr="003E69A0">
        <w:rPr>
          <w:rFonts w:ascii="Arial" w:hAnsi="Arial" w:cs="Arial"/>
        </w:rPr>
        <w:tab/>
        <w:t>Tempo Efetivo de Operação</w:t>
      </w:r>
    </w:p>
    <w:p w14:paraId="61DC84FF" w14:textId="77777777" w:rsidR="005A5BE8" w:rsidRPr="003E69A0" w:rsidRDefault="005A5BE8" w:rsidP="003E69A0">
      <w:pPr>
        <w:pStyle w:val="Rodap"/>
        <w:tabs>
          <w:tab w:val="clear" w:pos="4419"/>
          <w:tab w:val="clear" w:pos="8838"/>
          <w:tab w:val="left" w:pos="142"/>
          <w:tab w:val="left" w:pos="1418"/>
          <w:tab w:val="left" w:pos="1560"/>
        </w:tabs>
        <w:spacing w:after="120"/>
        <w:jc w:val="both"/>
        <w:rPr>
          <w:rFonts w:ascii="Arial" w:hAnsi="Arial" w:cs="Arial"/>
        </w:rPr>
      </w:pPr>
    </w:p>
    <w:p w14:paraId="63E71615" w14:textId="77777777" w:rsidR="005C7E4A" w:rsidRPr="005C7E4A" w:rsidRDefault="005C7E4A" w:rsidP="00845205">
      <w:pPr>
        <w:pStyle w:val="Corpodetexto"/>
        <w:rPr>
          <w:b/>
          <w:color w:val="000000"/>
        </w:rPr>
      </w:pPr>
      <w:r w:rsidRPr="005C7E4A">
        <w:rPr>
          <w:b/>
          <w:color w:val="000000"/>
        </w:rPr>
        <w:t>5</w:t>
      </w:r>
      <w:r w:rsidRPr="005C7E4A">
        <w:rPr>
          <w:b/>
          <w:color w:val="000000"/>
        </w:rPr>
        <w:tab/>
      </w:r>
      <w:r>
        <w:rPr>
          <w:b/>
          <w:color w:val="000000"/>
        </w:rPr>
        <w:t xml:space="preserve">Dados Gerais do </w:t>
      </w:r>
      <w:r w:rsidRPr="005C7E4A">
        <w:rPr>
          <w:b/>
          <w:color w:val="000000"/>
        </w:rPr>
        <w:t>Projeto de Eficiência Energética</w:t>
      </w:r>
    </w:p>
    <w:p w14:paraId="33470F9A" w14:textId="77777777" w:rsidR="005C7E4A" w:rsidRDefault="005C7E4A" w:rsidP="00845205">
      <w:pPr>
        <w:pStyle w:val="Corpodetexto"/>
        <w:rPr>
          <w:color w:val="000000"/>
        </w:rPr>
      </w:pPr>
    </w:p>
    <w:p w14:paraId="482E56F8" w14:textId="56656227" w:rsidR="005C7E4A" w:rsidRDefault="005C7E4A" w:rsidP="00543FE3">
      <w:pPr>
        <w:pStyle w:val="Corpodetexto"/>
        <w:spacing w:line="276" w:lineRule="auto"/>
        <w:rPr>
          <w:color w:val="000000"/>
        </w:rPr>
      </w:pPr>
      <w:r w:rsidRPr="005C7E4A"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 w:rsidR="00351FE0">
        <w:rPr>
          <w:color w:val="000000"/>
        </w:rPr>
        <w:t xml:space="preserve"> validado</w:t>
      </w:r>
      <w:r>
        <w:rPr>
          <w:color w:val="000000"/>
        </w:rPr>
        <w:t xml:space="preserve"> </w:t>
      </w:r>
      <w:r w:rsidR="00351FE0">
        <w:rPr>
          <w:color w:val="000000"/>
        </w:rPr>
        <w:t xml:space="preserve">para atuação no </w:t>
      </w:r>
      <w:r w:rsidR="0064268B">
        <w:rPr>
          <w:color w:val="000000"/>
        </w:rPr>
        <w:t>P</w:t>
      </w:r>
      <w:r w:rsidR="00351FE0">
        <w:rPr>
          <w:color w:val="000000"/>
        </w:rPr>
        <w:t xml:space="preserve">rograma </w:t>
      </w:r>
      <w:r>
        <w:rPr>
          <w:color w:val="000000"/>
        </w:rPr>
        <w:t xml:space="preserve">deve apresentar uma visão geral do projeto, descrevendo seu foco principal em termos de modernização e eficiência energética, </w:t>
      </w:r>
      <w:r w:rsidRPr="005C7E4A">
        <w:rPr>
          <w:color w:val="000000"/>
        </w:rPr>
        <w:t xml:space="preserve">bem como a conceituação gráfica dos principais equipamentos, equipamentos secundários e </w:t>
      </w:r>
      <w:r w:rsidRPr="008919FD">
        <w:rPr>
          <w:color w:val="000000"/>
        </w:rPr>
        <w:t>instalações, tanto atuais como futuras, assim como seu âmbito de atuação e os pontos de medição necessários para a estruturação do sistema de M</w:t>
      </w:r>
      <w:r w:rsidR="008919FD" w:rsidRPr="008919FD">
        <w:rPr>
          <w:color w:val="000000"/>
        </w:rPr>
        <w:t>R</w:t>
      </w:r>
      <w:r w:rsidRPr="008919FD">
        <w:rPr>
          <w:color w:val="000000"/>
        </w:rPr>
        <w:t>V.</w:t>
      </w:r>
    </w:p>
    <w:p w14:paraId="34CB41A2" w14:textId="77777777" w:rsidR="005C7E4A" w:rsidRDefault="005C7E4A" w:rsidP="00845205">
      <w:pPr>
        <w:pStyle w:val="Corpodetexto"/>
        <w:rPr>
          <w:color w:val="000000"/>
        </w:rPr>
      </w:pPr>
    </w:p>
    <w:p w14:paraId="74A1C003" w14:textId="77777777" w:rsidR="00524741" w:rsidRDefault="00524741" w:rsidP="00845205">
      <w:pPr>
        <w:pStyle w:val="Corpodetexto"/>
        <w:rPr>
          <w:color w:val="000000"/>
        </w:rPr>
      </w:pPr>
      <w:r w:rsidRPr="000F4B24">
        <w:rPr>
          <w:color w:val="000000"/>
        </w:rPr>
        <w:t>- Para o registro do projeto deverá ser preenchido e enviado à ABNT o RQ-191 – Formulário de validação de projeto, conforme orientações abaixo.</w:t>
      </w:r>
    </w:p>
    <w:p w14:paraId="7C501CF6" w14:textId="77777777" w:rsidR="00524741" w:rsidRDefault="00524741" w:rsidP="00845205">
      <w:pPr>
        <w:pStyle w:val="Corpodetexto"/>
        <w:rPr>
          <w:color w:val="000000"/>
        </w:rPr>
      </w:pPr>
    </w:p>
    <w:p w14:paraId="2873FC89" w14:textId="77777777" w:rsidR="005C7E4A" w:rsidRPr="00625928" w:rsidRDefault="005C7E4A" w:rsidP="00845205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 w:rsidRPr="00625928">
        <w:rPr>
          <w:b/>
          <w:color w:val="000000"/>
        </w:rPr>
        <w:lastRenderedPageBreak/>
        <w:t>5.1</w:t>
      </w:r>
      <w:r w:rsidRPr="00625928">
        <w:rPr>
          <w:b/>
          <w:color w:val="000000"/>
        </w:rPr>
        <w:tab/>
        <w:t>Preparação para o registro do Projeto</w:t>
      </w:r>
    </w:p>
    <w:p w14:paraId="04ABCE4B" w14:textId="77777777" w:rsidR="005C7E4A" w:rsidRDefault="005C7E4A" w:rsidP="00845205">
      <w:pPr>
        <w:pStyle w:val="Corpodetexto"/>
        <w:rPr>
          <w:color w:val="000000"/>
        </w:rPr>
      </w:pPr>
    </w:p>
    <w:p w14:paraId="4E15C167" w14:textId="063A4341" w:rsidR="005C7E4A" w:rsidRPr="00625928" w:rsidRDefault="00625928" w:rsidP="00543FE3">
      <w:pPr>
        <w:pStyle w:val="Corpodetexto"/>
        <w:spacing w:line="276" w:lineRule="auto"/>
        <w:rPr>
          <w:color w:val="000000"/>
        </w:rPr>
      </w:pPr>
      <w:r w:rsidRPr="00625928"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 w:rsidRPr="00625928">
        <w:rPr>
          <w:color w:val="000000"/>
        </w:rPr>
        <w:t>, após a realização de um diagnóstico da situação atual de seu cliente</w:t>
      </w:r>
      <w:r w:rsidR="0064268B">
        <w:rPr>
          <w:color w:val="000000"/>
        </w:rPr>
        <w:t>,</w:t>
      </w:r>
      <w:r w:rsidR="003728A6">
        <w:rPr>
          <w:color w:val="000000"/>
        </w:rPr>
        <w:t xml:space="preserve"> que sustente e justifique a medida de melhoria e de implementação da tecnologia proposta</w:t>
      </w:r>
      <w:r w:rsidRPr="00625928">
        <w:rPr>
          <w:color w:val="000000"/>
        </w:rPr>
        <w:t>, realiza o registro do projeto, que deve apresentar as informações mínimas necessárias para dar estrutura à nova solução.</w:t>
      </w:r>
    </w:p>
    <w:p w14:paraId="33A96210" w14:textId="77777777" w:rsidR="00D61D0B" w:rsidRDefault="00D61D0B" w:rsidP="00543FE3">
      <w:pPr>
        <w:pStyle w:val="Corpodetexto"/>
        <w:spacing w:line="276" w:lineRule="auto"/>
        <w:rPr>
          <w:color w:val="000000"/>
        </w:rPr>
      </w:pPr>
    </w:p>
    <w:p w14:paraId="0423CAE5" w14:textId="7B348514" w:rsidR="00625928" w:rsidRPr="00625928" w:rsidRDefault="00351FE0" w:rsidP="00543FE3">
      <w:pPr>
        <w:pStyle w:val="Corpodetexto"/>
        <w:spacing w:line="276" w:lineRule="auto"/>
        <w:rPr>
          <w:color w:val="000000"/>
        </w:rPr>
      </w:pPr>
      <w:r w:rsidRPr="00914DC3">
        <w:rPr>
          <w:color w:val="000000"/>
        </w:rPr>
        <w:t xml:space="preserve">- </w:t>
      </w:r>
      <w:r w:rsidR="00524741">
        <w:rPr>
          <w:color w:val="000000"/>
        </w:rPr>
        <w:t>D</w:t>
      </w:r>
      <w:r w:rsidR="00922DA2" w:rsidRPr="00914DC3">
        <w:rPr>
          <w:color w:val="000000"/>
        </w:rPr>
        <w:t>eve</w:t>
      </w:r>
      <w:r w:rsidRPr="00914DC3">
        <w:rPr>
          <w:color w:val="000000"/>
        </w:rPr>
        <w:t xml:space="preserve">-se </w:t>
      </w:r>
      <w:r w:rsidR="003728A6" w:rsidRPr="00914DC3">
        <w:rPr>
          <w:color w:val="000000"/>
        </w:rPr>
        <w:t>utilizar</w:t>
      </w:r>
      <w:r w:rsidR="00524741">
        <w:rPr>
          <w:color w:val="000000"/>
        </w:rPr>
        <w:t xml:space="preserve"> as</w:t>
      </w:r>
      <w:r w:rsidR="003728A6" w:rsidRPr="00914DC3">
        <w:rPr>
          <w:color w:val="000000"/>
        </w:rPr>
        <w:t xml:space="preserve"> </w:t>
      </w:r>
      <w:r w:rsidR="00524741" w:rsidRPr="00F2651B">
        <w:rPr>
          <w:color w:val="000000"/>
        </w:rPr>
        <w:t>seç</w:t>
      </w:r>
      <w:r w:rsidR="00524741">
        <w:rPr>
          <w:color w:val="000000"/>
        </w:rPr>
        <w:t>ões</w:t>
      </w:r>
      <w:r w:rsidR="00524741" w:rsidRPr="00F2651B">
        <w:rPr>
          <w:color w:val="000000"/>
        </w:rPr>
        <w:t xml:space="preserve"> 1. REGISTRO DO PROJETO </w:t>
      </w:r>
      <w:r w:rsidR="00524741">
        <w:rPr>
          <w:color w:val="000000"/>
        </w:rPr>
        <w:t xml:space="preserve">e </w:t>
      </w:r>
      <w:r w:rsidR="00524741" w:rsidRPr="00F2651B">
        <w:rPr>
          <w:color w:val="000000"/>
        </w:rPr>
        <w:t>2. DADOS DO LOCAL DE IMPLANTAÇÃO DO PROJETO</w:t>
      </w:r>
      <w:r w:rsidR="00524741" w:rsidRPr="00914DC3">
        <w:rPr>
          <w:color w:val="000000"/>
        </w:rPr>
        <w:t xml:space="preserve"> </w:t>
      </w:r>
      <w:r w:rsidR="00524741">
        <w:rPr>
          <w:color w:val="000000"/>
        </w:rPr>
        <w:t>d</w:t>
      </w:r>
      <w:r w:rsidR="003728A6" w:rsidRPr="00914DC3">
        <w:rPr>
          <w:color w:val="000000"/>
        </w:rPr>
        <w:t xml:space="preserve">o formulário </w:t>
      </w:r>
      <w:r w:rsidRPr="00914DC3">
        <w:rPr>
          <w:color w:val="000000"/>
        </w:rPr>
        <w:t>RQ-</w:t>
      </w:r>
      <w:r w:rsidR="00914DC3" w:rsidRPr="00914DC3">
        <w:rPr>
          <w:color w:val="000000"/>
        </w:rPr>
        <w:t>1</w:t>
      </w:r>
      <w:r w:rsidR="007E2FBF">
        <w:rPr>
          <w:color w:val="000000"/>
        </w:rPr>
        <w:t>91</w:t>
      </w:r>
      <w:r w:rsidR="00123FC3" w:rsidRPr="00914DC3">
        <w:rPr>
          <w:color w:val="000000"/>
        </w:rPr>
        <w:t xml:space="preserve"> – Formulário</w:t>
      </w:r>
      <w:r w:rsidR="00123FC3">
        <w:rPr>
          <w:color w:val="000000"/>
        </w:rPr>
        <w:t xml:space="preserve"> de validação de projeto</w:t>
      </w:r>
      <w:r w:rsidR="00883E18">
        <w:rPr>
          <w:color w:val="000000"/>
        </w:rPr>
        <w:t>.</w:t>
      </w:r>
      <w:r w:rsidR="003728A6" w:rsidRPr="00F2651B">
        <w:rPr>
          <w:color w:val="000000"/>
        </w:rPr>
        <w:t xml:space="preserve"> </w:t>
      </w:r>
    </w:p>
    <w:p w14:paraId="6C2B66D1" w14:textId="77777777" w:rsidR="00625928" w:rsidRDefault="00625928" w:rsidP="00845205">
      <w:pPr>
        <w:pStyle w:val="Corpodetexto"/>
      </w:pPr>
    </w:p>
    <w:p w14:paraId="58143F88" w14:textId="77777777" w:rsidR="003728A6" w:rsidRDefault="003728A6" w:rsidP="00845205">
      <w:pPr>
        <w:pStyle w:val="Corpodetexto"/>
        <w:tabs>
          <w:tab w:val="clear" w:pos="284"/>
          <w:tab w:val="left" w:pos="426"/>
        </w:tabs>
        <w:rPr>
          <w:b/>
        </w:rPr>
      </w:pPr>
      <w:r w:rsidRPr="003728A6">
        <w:rPr>
          <w:b/>
        </w:rPr>
        <w:t>5.2</w:t>
      </w:r>
      <w:r w:rsidRPr="003728A6">
        <w:rPr>
          <w:b/>
        </w:rPr>
        <w:tab/>
        <w:t>Descrição do Projeto</w:t>
      </w:r>
    </w:p>
    <w:p w14:paraId="1BD63BEB" w14:textId="77777777" w:rsidR="003728A6" w:rsidRDefault="003728A6" w:rsidP="00845205">
      <w:pPr>
        <w:pStyle w:val="Corpodetexto"/>
        <w:rPr>
          <w:b/>
        </w:rPr>
      </w:pPr>
    </w:p>
    <w:p w14:paraId="04C57559" w14:textId="0432BEE0" w:rsidR="003728A6" w:rsidRDefault="003728A6" w:rsidP="00543FE3">
      <w:pPr>
        <w:pStyle w:val="Corpodetexto"/>
        <w:spacing w:after="120" w:line="276" w:lineRule="auto"/>
        <w:rPr>
          <w:color w:val="000000"/>
        </w:rPr>
      </w:pPr>
      <w:r w:rsidRPr="003728A6"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 w:rsidRPr="003728A6">
        <w:rPr>
          <w:color w:val="000000"/>
        </w:rPr>
        <w:t xml:space="preserve"> deve apresentar uma descrição </w:t>
      </w:r>
      <w:r w:rsidR="00845205">
        <w:rPr>
          <w:color w:val="000000"/>
        </w:rPr>
        <w:t>geral</w:t>
      </w:r>
      <w:r>
        <w:rPr>
          <w:color w:val="000000"/>
        </w:rPr>
        <w:t xml:space="preserve"> do projeto</w:t>
      </w:r>
      <w:r w:rsidR="00845205">
        <w:rPr>
          <w:color w:val="000000"/>
        </w:rPr>
        <w:t xml:space="preserve">, </w:t>
      </w:r>
      <w:r w:rsidR="00845205" w:rsidRPr="003728A6">
        <w:rPr>
          <w:color w:val="000000"/>
        </w:rPr>
        <w:t>em forma</w:t>
      </w:r>
      <w:r w:rsidR="00845205">
        <w:rPr>
          <w:color w:val="000000"/>
        </w:rPr>
        <w:t>to</w:t>
      </w:r>
      <w:r w:rsidR="00845205" w:rsidRPr="003728A6">
        <w:rPr>
          <w:color w:val="000000"/>
        </w:rPr>
        <w:t xml:space="preserve"> de narrat</w:t>
      </w:r>
      <w:r w:rsidR="00845205">
        <w:rPr>
          <w:color w:val="000000"/>
        </w:rPr>
        <w:t>iva,</w:t>
      </w:r>
      <w:r>
        <w:rPr>
          <w:color w:val="000000"/>
        </w:rPr>
        <w:t xml:space="preserve"> </w:t>
      </w:r>
      <w:r w:rsidRPr="003728A6">
        <w:rPr>
          <w:color w:val="000000"/>
        </w:rPr>
        <w:t>incluindo a descrição das condições de funcionamento e instalações atuais da tecnologia a ser substituída</w:t>
      </w:r>
      <w:r>
        <w:rPr>
          <w:color w:val="000000"/>
        </w:rPr>
        <w:t>, bem como informações sobre o equipamento auxiliar existente</w:t>
      </w:r>
      <w:r w:rsidR="0064268B">
        <w:rPr>
          <w:color w:val="000000"/>
        </w:rPr>
        <w:t>,</w:t>
      </w:r>
      <w:r>
        <w:rPr>
          <w:color w:val="000000"/>
        </w:rPr>
        <w:t xml:space="preserve"> localizado dentro do perímetro das instalações do cliente</w:t>
      </w:r>
      <w:r w:rsidRPr="003728A6">
        <w:rPr>
          <w:color w:val="000000"/>
        </w:rPr>
        <w:t>.</w:t>
      </w:r>
      <w:r>
        <w:rPr>
          <w:color w:val="000000"/>
        </w:rPr>
        <w:t xml:space="preserve"> Também devem ser incluídos na descrição os equipamentos que se propõe </w:t>
      </w:r>
      <w:r w:rsidR="00543FE3">
        <w:rPr>
          <w:color w:val="000000"/>
        </w:rPr>
        <w:t>substituírem</w:t>
      </w:r>
      <w:r>
        <w:rPr>
          <w:color w:val="000000"/>
        </w:rPr>
        <w:t xml:space="preserve"> e as condições gerais sobre as instalações e operações </w:t>
      </w:r>
      <w:r w:rsidR="002B42C0">
        <w:rPr>
          <w:color w:val="000000"/>
        </w:rPr>
        <w:t>propostas</w:t>
      </w:r>
      <w:r>
        <w:rPr>
          <w:color w:val="000000"/>
        </w:rPr>
        <w:t>.</w:t>
      </w:r>
    </w:p>
    <w:p w14:paraId="26339C0B" w14:textId="77777777" w:rsidR="003728A6" w:rsidRDefault="003728A6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>É importante que a descrição identifique as atuais condições de trabalho e as condições que se estão buscando com os novos equipamentos propostos.</w:t>
      </w:r>
    </w:p>
    <w:p w14:paraId="24F61B21" w14:textId="29D15BF0" w:rsidR="003728A6" w:rsidRDefault="003728A6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>
        <w:rPr>
          <w:color w:val="000000"/>
        </w:rPr>
        <w:t xml:space="preserve"> deve descrever</w:t>
      </w:r>
      <w:r w:rsidR="00DF7815">
        <w:rPr>
          <w:color w:val="000000"/>
        </w:rPr>
        <w:t>, no mínimo,</w:t>
      </w:r>
      <w:r>
        <w:rPr>
          <w:color w:val="000000"/>
        </w:rPr>
        <w:t xml:space="preserve"> os seguintes elementos:</w:t>
      </w:r>
    </w:p>
    <w:p w14:paraId="107B7F42" w14:textId="77777777" w:rsidR="003728A6" w:rsidRPr="003728A6" w:rsidRDefault="003728A6" w:rsidP="00543FE3">
      <w:pPr>
        <w:pStyle w:val="Corpodetexto"/>
        <w:numPr>
          <w:ilvl w:val="0"/>
          <w:numId w:val="14"/>
        </w:numPr>
        <w:spacing w:after="120" w:line="276" w:lineRule="auto"/>
        <w:ind w:left="284" w:hanging="284"/>
        <w:rPr>
          <w:color w:val="000000"/>
        </w:rPr>
      </w:pPr>
      <w:r w:rsidRPr="003728A6">
        <w:rPr>
          <w:color w:val="000000"/>
        </w:rPr>
        <w:t>As generalidades do setor em termos de uso e consumo de energia;</w:t>
      </w:r>
    </w:p>
    <w:p w14:paraId="6CCDB847" w14:textId="77777777" w:rsidR="003728A6" w:rsidRPr="003728A6" w:rsidRDefault="003728A6" w:rsidP="00543FE3">
      <w:pPr>
        <w:pStyle w:val="Corpodetexto"/>
        <w:numPr>
          <w:ilvl w:val="0"/>
          <w:numId w:val="14"/>
        </w:numPr>
        <w:spacing w:after="120" w:line="276" w:lineRule="auto"/>
        <w:ind w:left="284" w:hanging="284"/>
        <w:rPr>
          <w:color w:val="000000"/>
        </w:rPr>
      </w:pPr>
      <w:r w:rsidRPr="003728A6">
        <w:rPr>
          <w:color w:val="000000"/>
        </w:rPr>
        <w:t>A situação atual das instalações do cliente;</w:t>
      </w:r>
    </w:p>
    <w:p w14:paraId="2B236991" w14:textId="77777777" w:rsidR="003728A6" w:rsidRPr="003728A6" w:rsidRDefault="003728A6" w:rsidP="00543FE3">
      <w:pPr>
        <w:pStyle w:val="Corpodetexto"/>
        <w:numPr>
          <w:ilvl w:val="0"/>
          <w:numId w:val="14"/>
        </w:numPr>
        <w:spacing w:after="120" w:line="276" w:lineRule="auto"/>
        <w:ind w:left="284" w:hanging="284"/>
        <w:rPr>
          <w:color w:val="000000"/>
        </w:rPr>
      </w:pPr>
      <w:r w:rsidRPr="003728A6">
        <w:rPr>
          <w:color w:val="000000"/>
        </w:rPr>
        <w:t>A tecnologia a ser utilizada para gerar eficiências nas instalações do cliente;</w:t>
      </w:r>
    </w:p>
    <w:p w14:paraId="08959734" w14:textId="77777777" w:rsidR="003728A6" w:rsidRPr="003728A6" w:rsidRDefault="003728A6" w:rsidP="00543FE3">
      <w:pPr>
        <w:pStyle w:val="Corpodetexto"/>
        <w:numPr>
          <w:ilvl w:val="0"/>
          <w:numId w:val="14"/>
        </w:numPr>
        <w:spacing w:after="120" w:line="276" w:lineRule="auto"/>
        <w:ind w:left="284" w:hanging="284"/>
        <w:rPr>
          <w:color w:val="000000"/>
        </w:rPr>
      </w:pPr>
      <w:r w:rsidRPr="003728A6">
        <w:rPr>
          <w:color w:val="000000"/>
        </w:rPr>
        <w:t xml:space="preserve">O processo de produção onde o equipamento será </w:t>
      </w:r>
      <w:r w:rsidR="008919FD" w:rsidRPr="003728A6">
        <w:rPr>
          <w:color w:val="000000"/>
        </w:rPr>
        <w:t>instalado; e</w:t>
      </w:r>
    </w:p>
    <w:p w14:paraId="6DD649DB" w14:textId="77777777" w:rsidR="003728A6" w:rsidRDefault="003728A6" w:rsidP="00543FE3">
      <w:pPr>
        <w:pStyle w:val="Corpodetexto"/>
        <w:numPr>
          <w:ilvl w:val="0"/>
          <w:numId w:val="14"/>
        </w:numPr>
        <w:spacing w:line="276" w:lineRule="auto"/>
        <w:ind w:left="284" w:hanging="284"/>
        <w:rPr>
          <w:color w:val="000000"/>
        </w:rPr>
      </w:pPr>
      <w:r w:rsidRPr="003728A6">
        <w:rPr>
          <w:color w:val="000000"/>
        </w:rPr>
        <w:t>O escopo e os limites onde os equipamentos serão instalados.</w:t>
      </w:r>
    </w:p>
    <w:p w14:paraId="50DC3797" w14:textId="77777777" w:rsidR="00845205" w:rsidRDefault="00845205" w:rsidP="00543FE3">
      <w:pPr>
        <w:pStyle w:val="Corpodetexto"/>
        <w:spacing w:line="276" w:lineRule="auto"/>
        <w:rPr>
          <w:color w:val="000000"/>
        </w:rPr>
      </w:pPr>
    </w:p>
    <w:p w14:paraId="2B4D7E63" w14:textId="77777777" w:rsidR="003728A6" w:rsidRDefault="00123FC3" w:rsidP="00543FE3">
      <w:pPr>
        <w:pStyle w:val="Corpodetexto"/>
        <w:spacing w:line="276" w:lineRule="auto"/>
        <w:rPr>
          <w:color w:val="000000"/>
        </w:rPr>
      </w:pPr>
      <w:r w:rsidRPr="00F2651B">
        <w:rPr>
          <w:color w:val="000000"/>
        </w:rPr>
        <w:t xml:space="preserve">- </w:t>
      </w:r>
      <w:r w:rsidR="00CB2ED1" w:rsidRPr="00F2651B">
        <w:rPr>
          <w:color w:val="000000"/>
        </w:rPr>
        <w:t xml:space="preserve">O projeto deverá ser descrito no </w:t>
      </w:r>
      <w:r w:rsidR="00CB2ED1" w:rsidRPr="00914DC3">
        <w:rPr>
          <w:color w:val="000000"/>
        </w:rPr>
        <w:t xml:space="preserve">formulário </w:t>
      </w:r>
      <w:r w:rsidRPr="00914DC3">
        <w:rPr>
          <w:color w:val="000000"/>
        </w:rPr>
        <w:t>RQ-</w:t>
      </w:r>
      <w:r w:rsidR="00914DC3" w:rsidRPr="00914DC3">
        <w:rPr>
          <w:color w:val="000000"/>
        </w:rPr>
        <w:t>1</w:t>
      </w:r>
      <w:r w:rsidR="007E2FBF">
        <w:rPr>
          <w:color w:val="000000"/>
        </w:rPr>
        <w:t>91</w:t>
      </w:r>
      <w:r w:rsidRPr="00914DC3">
        <w:rPr>
          <w:color w:val="000000"/>
        </w:rPr>
        <w:t xml:space="preserve"> – Formulário</w:t>
      </w:r>
      <w:r w:rsidRPr="00F33369">
        <w:rPr>
          <w:color w:val="000000"/>
        </w:rPr>
        <w:t xml:space="preserve"> de validação de </w:t>
      </w:r>
      <w:r w:rsidR="00543FE3" w:rsidRPr="00F33369">
        <w:rPr>
          <w:color w:val="000000"/>
        </w:rPr>
        <w:t>projeto</w:t>
      </w:r>
      <w:r w:rsidR="00543FE3" w:rsidRPr="00F2651B" w:rsidDel="00123FC3">
        <w:rPr>
          <w:color w:val="000000"/>
        </w:rPr>
        <w:t>,</w:t>
      </w:r>
      <w:r w:rsidR="00CB2ED1" w:rsidRPr="00F2651B">
        <w:rPr>
          <w:color w:val="000000"/>
        </w:rPr>
        <w:t xml:space="preserve"> na seção </w:t>
      </w:r>
      <w:r w:rsidR="00E5620F" w:rsidRPr="00F2651B">
        <w:rPr>
          <w:color w:val="000000"/>
        </w:rPr>
        <w:t>2.1 INFORMAÇÕES GERAIS DO PROJETO</w:t>
      </w:r>
      <w:r w:rsidR="001A229B">
        <w:rPr>
          <w:color w:val="000000"/>
        </w:rPr>
        <w:t xml:space="preserve">, </w:t>
      </w:r>
      <w:r w:rsidR="00663713">
        <w:rPr>
          <w:color w:val="000000"/>
        </w:rPr>
        <w:t xml:space="preserve">no </w:t>
      </w:r>
      <w:r w:rsidR="00EC3A75">
        <w:rPr>
          <w:color w:val="000000"/>
        </w:rPr>
        <w:t xml:space="preserve">campo </w:t>
      </w:r>
      <w:r w:rsidR="00CB2ED1" w:rsidRPr="00F2651B">
        <w:rPr>
          <w:color w:val="000000"/>
        </w:rPr>
        <w:t>correspondente à DESCRIÇÃO DO PROJETO.</w:t>
      </w:r>
    </w:p>
    <w:p w14:paraId="56F67055" w14:textId="77777777" w:rsidR="00CB2ED1" w:rsidRDefault="00CB2ED1" w:rsidP="00845205">
      <w:pPr>
        <w:pStyle w:val="Corpodetexto"/>
        <w:rPr>
          <w:b/>
        </w:rPr>
      </w:pPr>
    </w:p>
    <w:p w14:paraId="47405AF3" w14:textId="77777777" w:rsidR="00CB2ED1" w:rsidRDefault="00CB2ED1" w:rsidP="00845205">
      <w:pPr>
        <w:pStyle w:val="Corpodetexto"/>
        <w:tabs>
          <w:tab w:val="clear" w:pos="284"/>
          <w:tab w:val="left" w:pos="426"/>
        </w:tabs>
        <w:rPr>
          <w:b/>
        </w:rPr>
      </w:pPr>
      <w:r w:rsidRPr="003728A6">
        <w:rPr>
          <w:b/>
        </w:rPr>
        <w:t>5.</w:t>
      </w:r>
      <w:r>
        <w:rPr>
          <w:b/>
        </w:rPr>
        <w:t>3</w:t>
      </w:r>
      <w:r>
        <w:rPr>
          <w:b/>
        </w:rPr>
        <w:tab/>
        <w:t>Condição atual de operação</w:t>
      </w:r>
    </w:p>
    <w:p w14:paraId="0AEDEF9A" w14:textId="77777777" w:rsidR="00CB2ED1" w:rsidRDefault="00CB2ED1" w:rsidP="00845205">
      <w:pPr>
        <w:pStyle w:val="Corpodetexto"/>
        <w:rPr>
          <w:b/>
        </w:rPr>
      </w:pPr>
    </w:p>
    <w:p w14:paraId="650D99D2" w14:textId="77777777" w:rsidR="001B080F" w:rsidRPr="001B080F" w:rsidRDefault="001B080F" w:rsidP="00F2651B">
      <w:pPr>
        <w:pStyle w:val="Corpodetexto"/>
        <w:tabs>
          <w:tab w:val="clear" w:pos="284"/>
          <w:tab w:val="left" w:pos="567"/>
        </w:tabs>
        <w:spacing w:after="120"/>
        <w:rPr>
          <w:b/>
          <w:color w:val="000000"/>
        </w:rPr>
      </w:pPr>
      <w:r w:rsidRPr="001B080F">
        <w:rPr>
          <w:b/>
          <w:color w:val="000000"/>
        </w:rPr>
        <w:t>5.3.1</w:t>
      </w:r>
      <w:r w:rsidRPr="001B080F">
        <w:rPr>
          <w:b/>
          <w:color w:val="000000"/>
        </w:rPr>
        <w:tab/>
        <w:t>Diagrama esquemático</w:t>
      </w:r>
    </w:p>
    <w:p w14:paraId="55D2F3F1" w14:textId="03637018" w:rsidR="00CB2ED1" w:rsidRDefault="00CB2ED1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>
        <w:rPr>
          <w:color w:val="000000"/>
        </w:rPr>
        <w:t xml:space="preserve"> deve apresentar um diagrama esquemático da instalação a ser substituída</w:t>
      </w:r>
      <w:r w:rsidR="00746834">
        <w:rPr>
          <w:color w:val="000000"/>
        </w:rPr>
        <w:t xml:space="preserve">, que forneça </w:t>
      </w:r>
      <w:r>
        <w:rPr>
          <w:color w:val="000000"/>
        </w:rPr>
        <w:t xml:space="preserve">elementos para compreender a proposta e os elementos que o </w:t>
      </w:r>
      <w:r w:rsidR="00E73E8F">
        <w:rPr>
          <w:color w:val="000000"/>
        </w:rPr>
        <w:t>fornecedor da solução tecnológica</w:t>
      </w:r>
      <w:r>
        <w:rPr>
          <w:color w:val="000000"/>
        </w:rPr>
        <w:t xml:space="preserve"> utilizou para justificar o projeto e também fornecer elementos para avaliar que o proposto é tecnologicamente razoável.</w:t>
      </w:r>
    </w:p>
    <w:p w14:paraId="18E5388C" w14:textId="77777777" w:rsidR="00CB2ED1" w:rsidRDefault="00CB2ED1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O diagrama esquemático </w:t>
      </w:r>
      <w:r w:rsidR="00894DBE">
        <w:rPr>
          <w:color w:val="000000"/>
        </w:rPr>
        <w:t>deve conter, no mínimo, os seguintes elementos:</w:t>
      </w:r>
    </w:p>
    <w:p w14:paraId="2CB71E17" w14:textId="77777777" w:rsidR="00894DBE" w:rsidRPr="00894DBE" w:rsidRDefault="00894DBE" w:rsidP="00543FE3">
      <w:pPr>
        <w:pStyle w:val="Corpodetexto"/>
        <w:numPr>
          <w:ilvl w:val="0"/>
          <w:numId w:val="15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 xml:space="preserve">O perímetro no qual se encontra a medida de </w:t>
      </w:r>
      <w:r w:rsidR="0061047D" w:rsidRPr="00894DBE">
        <w:rPr>
          <w:color w:val="000000"/>
        </w:rPr>
        <w:t xml:space="preserve">poupança </w:t>
      </w:r>
      <w:r w:rsidRPr="00894DBE">
        <w:rPr>
          <w:color w:val="000000"/>
        </w:rPr>
        <w:t>de energia;</w:t>
      </w:r>
    </w:p>
    <w:p w14:paraId="080A19EC" w14:textId="77777777" w:rsidR="00894DBE" w:rsidRPr="00894DBE" w:rsidRDefault="00894DBE" w:rsidP="00543FE3">
      <w:pPr>
        <w:pStyle w:val="Corpodetexto"/>
        <w:numPr>
          <w:ilvl w:val="0"/>
          <w:numId w:val="15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principais equipamentos envolvidos na abrangência do projeto</w:t>
      </w:r>
      <w:r w:rsidR="003676F7">
        <w:rPr>
          <w:color w:val="000000"/>
        </w:rPr>
        <w:t>;</w:t>
      </w:r>
    </w:p>
    <w:p w14:paraId="069123BE" w14:textId="77777777" w:rsidR="00894DBE" w:rsidRPr="00894DBE" w:rsidRDefault="00894DBE" w:rsidP="00543FE3">
      <w:pPr>
        <w:pStyle w:val="Corpodetexto"/>
        <w:numPr>
          <w:ilvl w:val="0"/>
          <w:numId w:val="15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equipamentos auxiliares e instrumentos envolvidos na abrangência do projeto;</w:t>
      </w:r>
    </w:p>
    <w:p w14:paraId="0914DB8F" w14:textId="77777777" w:rsidR="00894DBE" w:rsidRPr="00894DBE" w:rsidRDefault="00894DBE" w:rsidP="00543FE3">
      <w:pPr>
        <w:pStyle w:val="Corpodetexto"/>
        <w:numPr>
          <w:ilvl w:val="0"/>
          <w:numId w:val="15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As interconexões relacionadas com fluxos energéticos;</w:t>
      </w:r>
    </w:p>
    <w:p w14:paraId="0037C4E2" w14:textId="77777777" w:rsidR="00894DBE" w:rsidRPr="00894DBE" w:rsidRDefault="00894DBE" w:rsidP="00543FE3">
      <w:pPr>
        <w:pStyle w:val="Corpodetexto"/>
        <w:numPr>
          <w:ilvl w:val="0"/>
          <w:numId w:val="15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lastRenderedPageBreak/>
        <w:t>As entradas e saídas de materiais e energia, tanto primária como transformada em trabalho ou fluxos energéticos; e</w:t>
      </w:r>
    </w:p>
    <w:p w14:paraId="7688D3F6" w14:textId="77777777" w:rsidR="00894DBE" w:rsidRDefault="00894DBE" w:rsidP="00543FE3">
      <w:pPr>
        <w:pStyle w:val="Corpodetexto"/>
        <w:numPr>
          <w:ilvl w:val="0"/>
          <w:numId w:val="15"/>
        </w:numPr>
        <w:spacing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pontos de medição utilizados para o diagnóstico.</w:t>
      </w:r>
    </w:p>
    <w:p w14:paraId="7A38779B" w14:textId="77777777" w:rsidR="00746834" w:rsidRPr="00F2651B" w:rsidRDefault="00746834" w:rsidP="00543FE3">
      <w:pPr>
        <w:pStyle w:val="Corpodetexto"/>
        <w:spacing w:line="276" w:lineRule="auto"/>
        <w:rPr>
          <w:color w:val="000000"/>
        </w:rPr>
      </w:pPr>
    </w:p>
    <w:p w14:paraId="63516B78" w14:textId="285011E8" w:rsidR="00894DBE" w:rsidRDefault="00123FC3" w:rsidP="00543FE3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894DBE" w:rsidRPr="00F2651B">
        <w:rPr>
          <w:color w:val="000000"/>
        </w:rPr>
        <w:t xml:space="preserve">O diagrama esquemático deverá ser incluído no </w:t>
      </w:r>
      <w:r w:rsidR="00894DBE" w:rsidRPr="00914DC3">
        <w:rPr>
          <w:color w:val="000000"/>
        </w:rPr>
        <w:t xml:space="preserve">formulário </w:t>
      </w:r>
      <w:r w:rsidRPr="00914DC3">
        <w:rPr>
          <w:color w:val="000000"/>
        </w:rPr>
        <w:t>RQ</w:t>
      </w:r>
      <w:r w:rsidR="00914DC3" w:rsidRPr="00914DC3">
        <w:rPr>
          <w:color w:val="000000"/>
        </w:rPr>
        <w:t>-1</w:t>
      </w:r>
      <w:r w:rsidR="007E2FBF">
        <w:rPr>
          <w:color w:val="000000"/>
        </w:rPr>
        <w:t>91</w:t>
      </w:r>
      <w:r w:rsidRPr="00914DC3">
        <w:rPr>
          <w:color w:val="000000"/>
        </w:rPr>
        <w:t xml:space="preserve"> –</w:t>
      </w:r>
      <w:r w:rsidRPr="00F33369">
        <w:rPr>
          <w:color w:val="000000"/>
        </w:rPr>
        <w:t xml:space="preserve"> Formulário de validação de projeto</w:t>
      </w:r>
      <w:r w:rsidR="00894DBE" w:rsidRPr="00F2651B">
        <w:rPr>
          <w:color w:val="000000"/>
        </w:rPr>
        <w:t xml:space="preserve">, na seção </w:t>
      </w:r>
      <w:r w:rsidR="006A27CA" w:rsidRPr="00F2651B">
        <w:rPr>
          <w:color w:val="000000"/>
        </w:rPr>
        <w:t>2.1 INFORMAÇÕES GERAIS DO PROJETO</w:t>
      </w:r>
      <w:r w:rsidR="006A27CA">
        <w:rPr>
          <w:color w:val="000000"/>
        </w:rPr>
        <w:t xml:space="preserve">, no campo </w:t>
      </w:r>
      <w:r w:rsidR="006A27CA" w:rsidRPr="00F2651B">
        <w:rPr>
          <w:color w:val="000000"/>
        </w:rPr>
        <w:t xml:space="preserve">correspondente </w:t>
      </w:r>
      <w:r w:rsidR="006A27CA">
        <w:rPr>
          <w:color w:val="000000"/>
        </w:rPr>
        <w:t xml:space="preserve">às </w:t>
      </w:r>
      <w:r w:rsidR="00894DBE" w:rsidRPr="00F2651B">
        <w:rPr>
          <w:color w:val="000000"/>
        </w:rPr>
        <w:t xml:space="preserve">CONDIÇÕES ATUAIS DE </w:t>
      </w:r>
      <w:r w:rsidRPr="00F2651B">
        <w:rPr>
          <w:color w:val="000000"/>
        </w:rPr>
        <w:t>OPERAÇÃO</w:t>
      </w:r>
      <w:r w:rsidR="00894DBE" w:rsidRPr="00F2651B">
        <w:rPr>
          <w:color w:val="000000"/>
        </w:rPr>
        <w:t>.</w:t>
      </w:r>
    </w:p>
    <w:p w14:paraId="22CBAAD4" w14:textId="77777777" w:rsidR="00494383" w:rsidRDefault="00494383" w:rsidP="00543FE3">
      <w:pPr>
        <w:pStyle w:val="Corpodetexto"/>
        <w:spacing w:line="276" w:lineRule="auto"/>
        <w:rPr>
          <w:color w:val="000000"/>
        </w:rPr>
      </w:pPr>
    </w:p>
    <w:p w14:paraId="776FFA40" w14:textId="77777777" w:rsidR="001B080F" w:rsidRPr="0081406D" w:rsidRDefault="001B080F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  <w:r w:rsidRPr="0081406D">
        <w:rPr>
          <w:b/>
          <w:color w:val="000000"/>
        </w:rPr>
        <w:t>5.3.2</w:t>
      </w:r>
      <w:r w:rsidRPr="0081406D">
        <w:rPr>
          <w:b/>
          <w:color w:val="000000"/>
        </w:rPr>
        <w:tab/>
        <w:t>Detalhamento dos equipamentos</w:t>
      </w:r>
    </w:p>
    <w:p w14:paraId="1DE04DE2" w14:textId="77777777" w:rsidR="00746834" w:rsidRDefault="00746834" w:rsidP="00F2651B">
      <w:pPr>
        <w:pStyle w:val="Corpodetexto"/>
        <w:rPr>
          <w:color w:val="000000"/>
        </w:rPr>
      </w:pPr>
    </w:p>
    <w:p w14:paraId="4118887B" w14:textId="18CFF0CF" w:rsidR="001B080F" w:rsidRDefault="001B080F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>
        <w:rPr>
          <w:color w:val="000000"/>
        </w:rPr>
        <w:t xml:space="preserve"> deve incluir </w:t>
      </w:r>
      <w:r w:rsidR="00A20D7D">
        <w:rPr>
          <w:color w:val="000000"/>
        </w:rPr>
        <w:t xml:space="preserve">uma </w:t>
      </w:r>
      <w:r>
        <w:rPr>
          <w:color w:val="000000"/>
        </w:rPr>
        <w:t>lista dos equipamentos</w:t>
      </w:r>
      <w:r w:rsidR="00B93378">
        <w:rPr>
          <w:color w:val="000000"/>
        </w:rPr>
        <w:t xml:space="preserve"> a serem substituídos</w:t>
      </w:r>
      <w:r>
        <w:rPr>
          <w:color w:val="000000"/>
        </w:rPr>
        <w:t>, incl</w:t>
      </w:r>
      <w:r w:rsidR="0081406D">
        <w:rPr>
          <w:color w:val="000000"/>
        </w:rPr>
        <w:t>uindo os seus principais dados (muitas das informações constam na placa do próprio equipamento</w:t>
      </w:r>
      <w:r w:rsidR="000B1702">
        <w:rPr>
          <w:color w:val="000000"/>
        </w:rPr>
        <w:t>, se ela existir</w:t>
      </w:r>
      <w:r w:rsidR="0081406D">
        <w:rPr>
          <w:color w:val="000000"/>
        </w:rPr>
        <w:t>).</w:t>
      </w:r>
    </w:p>
    <w:p w14:paraId="6538A50F" w14:textId="77777777" w:rsidR="0081406D" w:rsidRDefault="0081406D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>A lista deve conter, no mínimo:</w:t>
      </w:r>
    </w:p>
    <w:p w14:paraId="49210A23" w14:textId="77777777" w:rsidR="0081406D" w:rsidRPr="0081406D" w:rsidRDefault="0081406D" w:rsidP="00543FE3">
      <w:pPr>
        <w:pStyle w:val="Corpodetexto"/>
        <w:numPr>
          <w:ilvl w:val="0"/>
          <w:numId w:val="16"/>
        </w:numPr>
        <w:spacing w:after="120" w:line="276" w:lineRule="auto"/>
        <w:ind w:left="284" w:hanging="284"/>
        <w:rPr>
          <w:color w:val="000000"/>
        </w:rPr>
      </w:pPr>
      <w:r w:rsidRPr="0081406D">
        <w:rPr>
          <w:color w:val="000000"/>
        </w:rPr>
        <w:t>Marca</w:t>
      </w:r>
    </w:p>
    <w:p w14:paraId="138ECAD1" w14:textId="77777777" w:rsidR="0081406D" w:rsidRPr="0081406D" w:rsidRDefault="0081406D" w:rsidP="00543FE3">
      <w:pPr>
        <w:pStyle w:val="Corpodetexto"/>
        <w:numPr>
          <w:ilvl w:val="0"/>
          <w:numId w:val="16"/>
        </w:numPr>
        <w:spacing w:after="120" w:line="276" w:lineRule="auto"/>
        <w:ind w:left="284" w:hanging="284"/>
        <w:rPr>
          <w:color w:val="000000"/>
        </w:rPr>
      </w:pPr>
      <w:r w:rsidRPr="0081406D">
        <w:rPr>
          <w:color w:val="000000"/>
        </w:rPr>
        <w:t>Modelo</w:t>
      </w:r>
    </w:p>
    <w:p w14:paraId="68076F31" w14:textId="77777777" w:rsidR="0081406D" w:rsidRPr="0081406D" w:rsidRDefault="0081406D" w:rsidP="00543FE3">
      <w:pPr>
        <w:pStyle w:val="Corpodetexto"/>
        <w:numPr>
          <w:ilvl w:val="0"/>
          <w:numId w:val="16"/>
        </w:numPr>
        <w:spacing w:after="120" w:line="276" w:lineRule="auto"/>
        <w:ind w:left="284" w:hanging="284"/>
        <w:rPr>
          <w:color w:val="000000"/>
        </w:rPr>
      </w:pPr>
      <w:r w:rsidRPr="0081406D">
        <w:rPr>
          <w:color w:val="000000"/>
        </w:rPr>
        <w:t>Tempo de uso</w:t>
      </w:r>
    </w:p>
    <w:p w14:paraId="00419EA5" w14:textId="77777777" w:rsidR="0081406D" w:rsidRPr="0081406D" w:rsidRDefault="0081406D" w:rsidP="00543FE3">
      <w:pPr>
        <w:pStyle w:val="Corpodetexto"/>
        <w:numPr>
          <w:ilvl w:val="0"/>
          <w:numId w:val="16"/>
        </w:numPr>
        <w:spacing w:after="120" w:line="276" w:lineRule="auto"/>
        <w:ind w:left="284" w:hanging="284"/>
        <w:rPr>
          <w:color w:val="000000"/>
        </w:rPr>
      </w:pPr>
      <w:r w:rsidRPr="0081406D">
        <w:rPr>
          <w:color w:val="000000"/>
        </w:rPr>
        <w:t>Variáveis de uso, dependendo da tecnologia</w:t>
      </w:r>
    </w:p>
    <w:p w14:paraId="706FCC5F" w14:textId="77777777" w:rsidR="0081406D" w:rsidRDefault="0081406D" w:rsidP="00543FE3">
      <w:pPr>
        <w:pStyle w:val="Corpodetexto"/>
        <w:numPr>
          <w:ilvl w:val="0"/>
          <w:numId w:val="16"/>
        </w:numPr>
        <w:spacing w:line="276" w:lineRule="auto"/>
        <w:ind w:left="284" w:hanging="284"/>
        <w:rPr>
          <w:color w:val="000000"/>
        </w:rPr>
      </w:pPr>
      <w:r w:rsidRPr="0081406D">
        <w:rPr>
          <w:color w:val="000000"/>
        </w:rPr>
        <w:t>Uma breve descrição da situação do equipamento</w:t>
      </w:r>
    </w:p>
    <w:p w14:paraId="0C004DB4" w14:textId="77777777" w:rsidR="00746834" w:rsidRDefault="00746834" w:rsidP="00543FE3">
      <w:pPr>
        <w:pStyle w:val="Corpodetexto"/>
        <w:spacing w:line="276" w:lineRule="auto"/>
        <w:rPr>
          <w:color w:val="000000"/>
          <w:highlight w:val="yellow"/>
        </w:rPr>
      </w:pPr>
    </w:p>
    <w:p w14:paraId="02B1B78E" w14:textId="0DA5F860" w:rsidR="0081406D" w:rsidRDefault="005647AD" w:rsidP="00543FE3">
      <w:pPr>
        <w:pStyle w:val="Corpodetexto"/>
        <w:spacing w:line="276" w:lineRule="auto"/>
        <w:rPr>
          <w:color w:val="000000"/>
        </w:rPr>
      </w:pPr>
      <w:r w:rsidRPr="00F2651B">
        <w:rPr>
          <w:color w:val="000000"/>
        </w:rPr>
        <w:t xml:space="preserve">- </w:t>
      </w:r>
      <w:r w:rsidR="0081406D" w:rsidRPr="00F2651B">
        <w:rPr>
          <w:color w:val="000000"/>
        </w:rPr>
        <w:t>As informações</w:t>
      </w:r>
      <w:r w:rsidR="00054F6A">
        <w:rPr>
          <w:color w:val="000000"/>
        </w:rPr>
        <w:t xml:space="preserve"> detalhadas</w:t>
      </w:r>
      <w:r w:rsidR="0081406D" w:rsidRPr="00F2651B">
        <w:rPr>
          <w:color w:val="000000"/>
        </w:rPr>
        <w:t xml:space="preserve"> devem ser incluídas no</w:t>
      </w:r>
      <w:r w:rsidR="003A35E7" w:rsidRPr="00F2651B">
        <w:rPr>
          <w:color w:val="000000"/>
        </w:rPr>
        <w:t>s</w:t>
      </w:r>
      <w:r w:rsidR="0081406D" w:rsidRPr="00F2651B">
        <w:rPr>
          <w:color w:val="000000"/>
        </w:rPr>
        <w:t xml:space="preserve"> formulário</w:t>
      </w:r>
      <w:r w:rsidR="003A35E7" w:rsidRPr="00F2651B">
        <w:rPr>
          <w:color w:val="000000"/>
        </w:rPr>
        <w:t>s específicos das tecnologias</w:t>
      </w:r>
      <w:r w:rsidR="00FD5E0A">
        <w:rPr>
          <w:color w:val="000000"/>
        </w:rPr>
        <w:t xml:space="preserve"> (PE-401, PE-402, PE-403, PE-404, PE-405, PE-406</w:t>
      </w:r>
      <w:r w:rsidR="005A0BED">
        <w:rPr>
          <w:color w:val="000000"/>
        </w:rPr>
        <w:t>,</w:t>
      </w:r>
      <w:r w:rsidR="00FD5E0A">
        <w:rPr>
          <w:color w:val="000000"/>
        </w:rPr>
        <w:t xml:space="preserve"> PE-407</w:t>
      </w:r>
      <w:r w:rsidR="005A0BED">
        <w:rPr>
          <w:color w:val="000000"/>
        </w:rPr>
        <w:t>, PE-408 ou PE-409</w:t>
      </w:r>
      <w:r w:rsidR="00FD5E0A">
        <w:rPr>
          <w:color w:val="000000"/>
        </w:rPr>
        <w:t>)</w:t>
      </w:r>
      <w:r w:rsidR="0081406D" w:rsidRPr="00F2651B">
        <w:rPr>
          <w:color w:val="000000"/>
        </w:rPr>
        <w:t>, na seção EQUIPAMENTOS ATUAIS.</w:t>
      </w:r>
    </w:p>
    <w:p w14:paraId="76DB68CC" w14:textId="77777777" w:rsidR="0081406D" w:rsidRDefault="0081406D" w:rsidP="00F2651B">
      <w:pPr>
        <w:pStyle w:val="Corpodetexto"/>
        <w:rPr>
          <w:color w:val="000000"/>
        </w:rPr>
      </w:pPr>
    </w:p>
    <w:p w14:paraId="5A504C60" w14:textId="77777777" w:rsidR="0081406D" w:rsidRDefault="0081406D" w:rsidP="00F2651B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 w:rsidRPr="0081406D">
        <w:rPr>
          <w:b/>
          <w:color w:val="000000"/>
        </w:rPr>
        <w:t>5.4</w:t>
      </w:r>
      <w:r w:rsidRPr="0081406D">
        <w:rPr>
          <w:b/>
          <w:color w:val="000000"/>
        </w:rPr>
        <w:tab/>
        <w:t xml:space="preserve">Condições </w:t>
      </w:r>
      <w:r w:rsidR="0061047D" w:rsidRPr="0081406D">
        <w:rPr>
          <w:b/>
          <w:color w:val="000000"/>
        </w:rPr>
        <w:t>propost</w:t>
      </w:r>
      <w:r w:rsidR="0061047D">
        <w:rPr>
          <w:b/>
          <w:color w:val="000000"/>
        </w:rPr>
        <w:t>as</w:t>
      </w:r>
      <w:r w:rsidR="0061047D" w:rsidRPr="0081406D">
        <w:rPr>
          <w:b/>
          <w:color w:val="000000"/>
        </w:rPr>
        <w:t xml:space="preserve"> </w:t>
      </w:r>
      <w:r w:rsidRPr="0081406D">
        <w:rPr>
          <w:b/>
          <w:color w:val="000000"/>
        </w:rPr>
        <w:t>para operação</w:t>
      </w:r>
    </w:p>
    <w:p w14:paraId="558EEFCA" w14:textId="77777777" w:rsidR="00746834" w:rsidRDefault="00746834" w:rsidP="00F2651B">
      <w:pPr>
        <w:pStyle w:val="Corpodetexto"/>
        <w:rPr>
          <w:b/>
          <w:color w:val="000000"/>
        </w:rPr>
      </w:pPr>
    </w:p>
    <w:p w14:paraId="67920E51" w14:textId="77777777" w:rsidR="0081406D" w:rsidRPr="001B080F" w:rsidRDefault="0081406D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  <w:r w:rsidRPr="001B080F">
        <w:rPr>
          <w:b/>
          <w:color w:val="000000"/>
        </w:rPr>
        <w:t>5.</w:t>
      </w:r>
      <w:r>
        <w:rPr>
          <w:b/>
          <w:color w:val="000000"/>
        </w:rPr>
        <w:t>4</w:t>
      </w:r>
      <w:r w:rsidRPr="001B080F">
        <w:rPr>
          <w:b/>
          <w:color w:val="000000"/>
        </w:rPr>
        <w:t>.1</w:t>
      </w:r>
      <w:r w:rsidRPr="001B080F">
        <w:rPr>
          <w:b/>
          <w:color w:val="000000"/>
        </w:rPr>
        <w:tab/>
        <w:t>Diagrama esquemático</w:t>
      </w:r>
    </w:p>
    <w:p w14:paraId="693C35E1" w14:textId="77777777" w:rsidR="00746834" w:rsidRDefault="00746834" w:rsidP="00F2651B">
      <w:pPr>
        <w:pStyle w:val="Corpodetexto"/>
        <w:rPr>
          <w:color w:val="000000"/>
        </w:rPr>
      </w:pPr>
    </w:p>
    <w:p w14:paraId="45EBEDA0" w14:textId="77777777" w:rsidR="0081406D" w:rsidRDefault="0081406D" w:rsidP="00543FE3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O fornecedor deve preparar um diagrama esquemático da tecnologia que for definida e dimensionada para cumprir com as variáveis de serviço dos processos intervenientes e que gere neles uma eficiência energética.</w:t>
      </w:r>
    </w:p>
    <w:p w14:paraId="0707FAC1" w14:textId="77777777" w:rsidR="003E56E0" w:rsidRDefault="003E56E0" w:rsidP="00543FE3">
      <w:pPr>
        <w:pStyle w:val="Corpodetexto"/>
        <w:spacing w:line="276" w:lineRule="auto"/>
        <w:rPr>
          <w:color w:val="000000"/>
        </w:rPr>
      </w:pPr>
    </w:p>
    <w:p w14:paraId="582B799B" w14:textId="77777777" w:rsidR="0081406D" w:rsidRDefault="0081406D" w:rsidP="00543FE3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Assim como no item 5.3.1, o diagrama esquemático deve conter, no mínimo, os seguintes elementos:</w:t>
      </w:r>
    </w:p>
    <w:p w14:paraId="16E511B1" w14:textId="77777777" w:rsidR="003E56E0" w:rsidRDefault="003E56E0" w:rsidP="00543FE3">
      <w:pPr>
        <w:pStyle w:val="Corpodetexto"/>
        <w:spacing w:line="276" w:lineRule="auto"/>
        <w:rPr>
          <w:color w:val="000000"/>
        </w:rPr>
      </w:pPr>
    </w:p>
    <w:p w14:paraId="6CE479BB" w14:textId="77777777" w:rsidR="0081406D" w:rsidRPr="00894DBE" w:rsidRDefault="0081406D" w:rsidP="00543FE3">
      <w:pPr>
        <w:pStyle w:val="Corpodetexto"/>
        <w:numPr>
          <w:ilvl w:val="0"/>
          <w:numId w:val="17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 perímetro no qual se encontra a medida de Poupança de energia;</w:t>
      </w:r>
    </w:p>
    <w:p w14:paraId="141EF140" w14:textId="77777777" w:rsidR="0081406D" w:rsidRPr="00894DBE" w:rsidRDefault="0081406D" w:rsidP="00543FE3">
      <w:pPr>
        <w:pStyle w:val="Corpodetexto"/>
        <w:numPr>
          <w:ilvl w:val="0"/>
          <w:numId w:val="17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principais equipamentos envolvidos na abrangência do projeto</w:t>
      </w:r>
      <w:r w:rsidR="003676F7">
        <w:rPr>
          <w:color w:val="000000"/>
        </w:rPr>
        <w:t>;</w:t>
      </w:r>
    </w:p>
    <w:p w14:paraId="0219D089" w14:textId="77777777" w:rsidR="0081406D" w:rsidRPr="00894DBE" w:rsidRDefault="0081406D" w:rsidP="00543FE3">
      <w:pPr>
        <w:pStyle w:val="Corpodetexto"/>
        <w:numPr>
          <w:ilvl w:val="0"/>
          <w:numId w:val="17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equipamentos auxiliares e instrumentos envolvidos na abrangência do projeto;</w:t>
      </w:r>
    </w:p>
    <w:p w14:paraId="3361D8A9" w14:textId="77777777" w:rsidR="0081406D" w:rsidRPr="00894DBE" w:rsidRDefault="0081406D" w:rsidP="00543FE3">
      <w:pPr>
        <w:pStyle w:val="Corpodetexto"/>
        <w:numPr>
          <w:ilvl w:val="0"/>
          <w:numId w:val="17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As interconexões relacionadas com fluxos energéticos;</w:t>
      </w:r>
    </w:p>
    <w:p w14:paraId="4BC18A69" w14:textId="77777777" w:rsidR="0081406D" w:rsidRPr="00894DBE" w:rsidRDefault="0081406D" w:rsidP="00543FE3">
      <w:pPr>
        <w:pStyle w:val="Corpodetexto"/>
        <w:numPr>
          <w:ilvl w:val="0"/>
          <w:numId w:val="17"/>
        </w:numPr>
        <w:spacing w:after="120" w:line="276" w:lineRule="auto"/>
        <w:ind w:left="284" w:hanging="284"/>
        <w:rPr>
          <w:color w:val="000000"/>
        </w:rPr>
      </w:pPr>
      <w:r w:rsidRPr="00894DBE">
        <w:rPr>
          <w:color w:val="000000"/>
        </w:rPr>
        <w:t>As entradas e saídas de materiais e energia, tanto primária como transformada em trabalho ou fluxos energéticos; e</w:t>
      </w:r>
    </w:p>
    <w:p w14:paraId="5AE7C5C5" w14:textId="77777777" w:rsidR="0081406D" w:rsidRDefault="0081406D" w:rsidP="00543FE3">
      <w:pPr>
        <w:pStyle w:val="Corpodetexto"/>
        <w:numPr>
          <w:ilvl w:val="0"/>
          <w:numId w:val="17"/>
        </w:numPr>
        <w:spacing w:line="276" w:lineRule="auto"/>
        <w:ind w:left="284" w:hanging="284"/>
        <w:rPr>
          <w:color w:val="000000"/>
        </w:rPr>
      </w:pPr>
      <w:r w:rsidRPr="00894DBE">
        <w:rPr>
          <w:color w:val="000000"/>
        </w:rPr>
        <w:t>Os pontos de medição utilizados para o diagnóstico.</w:t>
      </w:r>
    </w:p>
    <w:p w14:paraId="089AF86D" w14:textId="77777777" w:rsidR="003E56E0" w:rsidRDefault="003E56E0" w:rsidP="00F2651B">
      <w:pPr>
        <w:pStyle w:val="Corpodetexto"/>
        <w:rPr>
          <w:color w:val="000000"/>
          <w:highlight w:val="yellow"/>
        </w:rPr>
      </w:pPr>
    </w:p>
    <w:p w14:paraId="3C39299E" w14:textId="77777777" w:rsidR="0081406D" w:rsidRDefault="003A35E7" w:rsidP="00F2651B">
      <w:pPr>
        <w:pStyle w:val="Corpodetexto"/>
        <w:rPr>
          <w:color w:val="000000"/>
        </w:rPr>
      </w:pPr>
      <w:r w:rsidRPr="00F2651B">
        <w:rPr>
          <w:color w:val="000000"/>
        </w:rPr>
        <w:lastRenderedPageBreak/>
        <w:t xml:space="preserve">- </w:t>
      </w:r>
      <w:r w:rsidR="0081406D" w:rsidRPr="00F2651B">
        <w:rPr>
          <w:color w:val="000000"/>
        </w:rPr>
        <w:t xml:space="preserve">O diagrama esquemático deverá ser incluído no </w:t>
      </w:r>
      <w:r w:rsidR="0081406D" w:rsidRPr="00914DC3">
        <w:rPr>
          <w:color w:val="000000"/>
        </w:rPr>
        <w:t xml:space="preserve">formulário </w:t>
      </w:r>
      <w:r w:rsidRPr="00914DC3">
        <w:rPr>
          <w:color w:val="000000"/>
        </w:rPr>
        <w:t>RQ</w:t>
      </w:r>
      <w:r w:rsidR="00914DC3" w:rsidRPr="00914DC3">
        <w:rPr>
          <w:color w:val="000000"/>
        </w:rPr>
        <w:t>-1</w:t>
      </w:r>
      <w:r w:rsidR="007E2FBF">
        <w:rPr>
          <w:color w:val="000000"/>
        </w:rPr>
        <w:t>91</w:t>
      </w:r>
      <w:r w:rsidRPr="00914DC3">
        <w:rPr>
          <w:color w:val="000000"/>
        </w:rPr>
        <w:t xml:space="preserve"> –</w:t>
      </w:r>
      <w:r w:rsidRPr="00F33369">
        <w:rPr>
          <w:color w:val="000000"/>
        </w:rPr>
        <w:t xml:space="preserve"> Formulário de validação de projeto</w:t>
      </w:r>
      <w:r w:rsidR="0081406D" w:rsidRPr="00F2651B">
        <w:rPr>
          <w:color w:val="000000"/>
        </w:rPr>
        <w:t xml:space="preserve">, na seção </w:t>
      </w:r>
      <w:r w:rsidR="00DC0855" w:rsidRPr="00F2651B">
        <w:rPr>
          <w:color w:val="000000"/>
        </w:rPr>
        <w:t>2.1 INFORMAÇÕES GERAIS DO PROJETO</w:t>
      </w:r>
      <w:r w:rsidR="00DC0855">
        <w:rPr>
          <w:color w:val="000000"/>
        </w:rPr>
        <w:t xml:space="preserve">, no campo </w:t>
      </w:r>
      <w:r w:rsidR="00DC0855" w:rsidRPr="00F2651B">
        <w:rPr>
          <w:color w:val="000000"/>
        </w:rPr>
        <w:t xml:space="preserve">correspondente </w:t>
      </w:r>
      <w:r w:rsidR="00DC0855">
        <w:rPr>
          <w:color w:val="000000"/>
        </w:rPr>
        <w:t xml:space="preserve">às </w:t>
      </w:r>
      <w:r w:rsidR="0081406D" w:rsidRPr="00F2651B">
        <w:rPr>
          <w:color w:val="000000"/>
        </w:rPr>
        <w:t>CONDIÇÕES PROPOSTAS DE OPERAÇÃO.</w:t>
      </w:r>
    </w:p>
    <w:p w14:paraId="55D06DD4" w14:textId="77777777" w:rsidR="00F24A0A" w:rsidRDefault="00F24A0A" w:rsidP="00F2651B">
      <w:pPr>
        <w:pStyle w:val="Corpodetexto"/>
        <w:rPr>
          <w:color w:val="000000"/>
        </w:rPr>
      </w:pPr>
    </w:p>
    <w:p w14:paraId="73A2B353" w14:textId="77777777" w:rsidR="0081406D" w:rsidRPr="0081406D" w:rsidRDefault="0081406D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  <w:r w:rsidRPr="0081406D">
        <w:rPr>
          <w:b/>
          <w:color w:val="000000"/>
        </w:rPr>
        <w:t>5.</w:t>
      </w:r>
      <w:r w:rsidR="007E3BA0">
        <w:rPr>
          <w:b/>
          <w:color w:val="000000"/>
        </w:rPr>
        <w:t>4</w:t>
      </w:r>
      <w:r w:rsidRPr="0081406D">
        <w:rPr>
          <w:b/>
          <w:color w:val="000000"/>
        </w:rPr>
        <w:t>.2</w:t>
      </w:r>
      <w:r w:rsidRPr="0081406D">
        <w:rPr>
          <w:b/>
          <w:color w:val="000000"/>
        </w:rPr>
        <w:tab/>
        <w:t>Detalhamento dos equipamentos</w:t>
      </w:r>
    </w:p>
    <w:p w14:paraId="43C67029" w14:textId="77777777" w:rsidR="0061047D" w:rsidRDefault="0061047D" w:rsidP="00F2651B">
      <w:pPr>
        <w:pStyle w:val="Corpodetexto"/>
        <w:rPr>
          <w:color w:val="000000"/>
        </w:rPr>
      </w:pPr>
    </w:p>
    <w:p w14:paraId="2EC9BC39" w14:textId="7C55FAFD" w:rsidR="0081406D" w:rsidRPr="0081406D" w:rsidRDefault="0081406D" w:rsidP="00543FE3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>
        <w:rPr>
          <w:color w:val="000000"/>
        </w:rPr>
        <w:t xml:space="preserve"> deve incluir uma relação dos equipamentos propostos, </w:t>
      </w:r>
      <w:r w:rsidR="003676F7">
        <w:rPr>
          <w:color w:val="000000"/>
        </w:rPr>
        <w:t>detalhando suas</w:t>
      </w:r>
      <w:r>
        <w:rPr>
          <w:color w:val="000000"/>
        </w:rPr>
        <w:t xml:space="preserve"> especificações técnicas</w:t>
      </w:r>
      <w:r w:rsidR="002C606B">
        <w:rPr>
          <w:color w:val="000000"/>
        </w:rPr>
        <w:t xml:space="preserve"> (muitas das informações constam na placa do próprio equipamento, se ela existir)</w:t>
      </w:r>
      <w:r>
        <w:rPr>
          <w:color w:val="000000"/>
        </w:rPr>
        <w:t>.</w:t>
      </w:r>
      <w:r w:rsidR="003676F7">
        <w:rPr>
          <w:color w:val="000000"/>
        </w:rPr>
        <w:t xml:space="preserve"> </w:t>
      </w:r>
      <w:r w:rsidRPr="0081406D">
        <w:rPr>
          <w:color w:val="000000"/>
        </w:rPr>
        <w:t>A lista deve conter, no mínimo:</w:t>
      </w:r>
    </w:p>
    <w:p w14:paraId="0C469CB2" w14:textId="77777777" w:rsidR="0081406D" w:rsidRPr="0081406D" w:rsidRDefault="0081406D" w:rsidP="00543FE3">
      <w:pPr>
        <w:pStyle w:val="Corpodetexto"/>
        <w:numPr>
          <w:ilvl w:val="0"/>
          <w:numId w:val="18"/>
        </w:numPr>
        <w:spacing w:after="120" w:line="276" w:lineRule="auto"/>
        <w:ind w:left="851"/>
        <w:rPr>
          <w:color w:val="000000"/>
        </w:rPr>
      </w:pPr>
      <w:r w:rsidRPr="0081406D">
        <w:rPr>
          <w:color w:val="000000"/>
        </w:rPr>
        <w:t>Marca</w:t>
      </w:r>
    </w:p>
    <w:p w14:paraId="0BF5FECE" w14:textId="77777777" w:rsidR="003676F7" w:rsidRDefault="0081406D" w:rsidP="00543FE3">
      <w:pPr>
        <w:pStyle w:val="Corpodetexto"/>
        <w:numPr>
          <w:ilvl w:val="0"/>
          <w:numId w:val="18"/>
        </w:numPr>
        <w:spacing w:after="120" w:line="276" w:lineRule="auto"/>
        <w:ind w:left="851"/>
        <w:rPr>
          <w:color w:val="000000"/>
        </w:rPr>
      </w:pPr>
      <w:r w:rsidRPr="000C1351">
        <w:rPr>
          <w:color w:val="000000"/>
        </w:rPr>
        <w:t>Modelo</w:t>
      </w:r>
    </w:p>
    <w:p w14:paraId="773CE9C4" w14:textId="77777777" w:rsidR="0081406D" w:rsidRPr="00030C7E" w:rsidRDefault="0081406D" w:rsidP="00543FE3">
      <w:pPr>
        <w:pStyle w:val="Corpodetexto"/>
        <w:numPr>
          <w:ilvl w:val="0"/>
          <w:numId w:val="18"/>
        </w:numPr>
        <w:spacing w:after="120" w:line="276" w:lineRule="auto"/>
        <w:ind w:left="851"/>
        <w:rPr>
          <w:color w:val="000000"/>
        </w:rPr>
      </w:pPr>
      <w:r w:rsidRPr="000C1351">
        <w:rPr>
          <w:color w:val="000000"/>
        </w:rPr>
        <w:t>Variáveis de uso, dependendo da tecnol</w:t>
      </w:r>
      <w:r w:rsidRPr="00030C7E">
        <w:rPr>
          <w:color w:val="000000"/>
        </w:rPr>
        <w:t>ogia</w:t>
      </w:r>
    </w:p>
    <w:p w14:paraId="76E10899" w14:textId="77777777" w:rsidR="0081406D" w:rsidRDefault="0081406D" w:rsidP="00543FE3">
      <w:pPr>
        <w:pStyle w:val="Corpodetexto"/>
        <w:numPr>
          <w:ilvl w:val="0"/>
          <w:numId w:val="18"/>
        </w:numPr>
        <w:spacing w:line="276" w:lineRule="auto"/>
        <w:ind w:left="850" w:hanging="357"/>
        <w:rPr>
          <w:color w:val="000000"/>
        </w:rPr>
      </w:pPr>
      <w:r w:rsidRPr="0081406D">
        <w:rPr>
          <w:color w:val="000000"/>
        </w:rPr>
        <w:t>Uma breve descrição da situação do equipamento</w:t>
      </w:r>
    </w:p>
    <w:p w14:paraId="3213D449" w14:textId="77777777" w:rsidR="007E3BA0" w:rsidRDefault="007E3BA0" w:rsidP="00543FE3">
      <w:pPr>
        <w:pStyle w:val="Corpodetexto"/>
        <w:spacing w:line="276" w:lineRule="auto"/>
        <w:rPr>
          <w:color w:val="000000"/>
          <w:highlight w:val="yellow"/>
        </w:rPr>
      </w:pPr>
    </w:p>
    <w:p w14:paraId="3DC3D45A" w14:textId="2B0B8FA0" w:rsidR="00F9618E" w:rsidRDefault="00F33369" w:rsidP="00543FE3">
      <w:pPr>
        <w:pStyle w:val="Corpodetexto"/>
        <w:spacing w:line="276" w:lineRule="auto"/>
        <w:rPr>
          <w:color w:val="000000"/>
        </w:rPr>
      </w:pPr>
      <w:r w:rsidRPr="00F2651B">
        <w:rPr>
          <w:color w:val="000000"/>
        </w:rPr>
        <w:t xml:space="preserve">- </w:t>
      </w:r>
      <w:r w:rsidR="00F9618E" w:rsidRPr="00F2651B">
        <w:rPr>
          <w:color w:val="000000"/>
        </w:rPr>
        <w:t>O diagrama esquemático deverá ser incluído no</w:t>
      </w:r>
      <w:r w:rsidRPr="00F2651B">
        <w:rPr>
          <w:color w:val="000000"/>
        </w:rPr>
        <w:t>s</w:t>
      </w:r>
      <w:r w:rsidR="00F9618E" w:rsidRPr="00F2651B">
        <w:rPr>
          <w:color w:val="000000"/>
        </w:rPr>
        <w:t xml:space="preserve"> formulário</w:t>
      </w:r>
      <w:r w:rsidRPr="00F2651B">
        <w:rPr>
          <w:color w:val="000000"/>
        </w:rPr>
        <w:t xml:space="preserve">s </w:t>
      </w:r>
      <w:r w:rsidRPr="00F33369">
        <w:rPr>
          <w:color w:val="000000"/>
        </w:rPr>
        <w:t xml:space="preserve">específicos das </w:t>
      </w:r>
      <w:r w:rsidRPr="00914DC3">
        <w:rPr>
          <w:color w:val="000000"/>
        </w:rPr>
        <w:t>tecnologias</w:t>
      </w:r>
      <w:r w:rsidR="00F9618E" w:rsidRPr="00914DC3">
        <w:rPr>
          <w:color w:val="000000"/>
        </w:rPr>
        <w:t xml:space="preserve"> </w:t>
      </w:r>
      <w:r w:rsidR="00F83E88">
        <w:rPr>
          <w:color w:val="000000"/>
        </w:rPr>
        <w:t>(PE-401, PE-402, PE-403, PE-404, PE-405, PE-406, PE-407, PE-408 ou PE-409)</w:t>
      </w:r>
      <w:r w:rsidR="00F9618E" w:rsidRPr="00914DC3">
        <w:rPr>
          <w:color w:val="000000"/>
        </w:rPr>
        <w:t xml:space="preserve">, na seção </w:t>
      </w:r>
      <w:r w:rsidR="00F9618E" w:rsidRPr="00914DC3">
        <w:t>EQUIPAMENTOS PROPOSTOS</w:t>
      </w:r>
      <w:r w:rsidR="00F9618E" w:rsidRPr="00914DC3">
        <w:rPr>
          <w:color w:val="000000"/>
        </w:rPr>
        <w:t>.</w:t>
      </w:r>
    </w:p>
    <w:p w14:paraId="1CB666C0" w14:textId="77777777" w:rsidR="00F9618E" w:rsidRDefault="00F9618E" w:rsidP="00F2651B">
      <w:pPr>
        <w:pStyle w:val="Corpodetexto"/>
        <w:rPr>
          <w:color w:val="000000"/>
        </w:rPr>
      </w:pPr>
    </w:p>
    <w:p w14:paraId="1C90965D" w14:textId="77777777" w:rsidR="00F9618E" w:rsidRDefault="00235900" w:rsidP="00F2651B">
      <w:pPr>
        <w:pStyle w:val="Corpodetexto"/>
        <w:rPr>
          <w:b/>
          <w:color w:val="000000"/>
        </w:rPr>
      </w:pPr>
      <w:r w:rsidRPr="00235900">
        <w:rPr>
          <w:b/>
          <w:color w:val="000000"/>
        </w:rPr>
        <w:t>6</w:t>
      </w:r>
      <w:r w:rsidRPr="00235900">
        <w:rPr>
          <w:b/>
          <w:color w:val="000000"/>
        </w:rPr>
        <w:tab/>
        <w:t>Informações Energéticas do Projeto de Eficiência Energética</w:t>
      </w:r>
    </w:p>
    <w:p w14:paraId="71E5339E" w14:textId="77777777" w:rsidR="00653DFB" w:rsidRDefault="00653DFB" w:rsidP="00F2651B">
      <w:pPr>
        <w:pStyle w:val="Corpodetexto"/>
        <w:rPr>
          <w:b/>
          <w:color w:val="000000"/>
        </w:rPr>
      </w:pPr>
    </w:p>
    <w:p w14:paraId="00FA1955" w14:textId="745FA557" w:rsidR="00653DFB" w:rsidRPr="00653DFB" w:rsidRDefault="00653DFB" w:rsidP="00F2651B">
      <w:pPr>
        <w:pStyle w:val="Corpodetexto"/>
        <w:rPr>
          <w:color w:val="000000"/>
        </w:rPr>
      </w:pPr>
      <w:r w:rsidRPr="00653DFB">
        <w:rPr>
          <w:color w:val="000000"/>
        </w:rPr>
        <w:t xml:space="preserve">- As informações energéticas do Projeto deverão ser incluídas no RQ-191 - Formulário de validação de projeto </w:t>
      </w:r>
      <w:r w:rsidR="0018742C">
        <w:rPr>
          <w:color w:val="000000"/>
        </w:rPr>
        <w:t>seção</w:t>
      </w:r>
      <w:r w:rsidR="0018742C" w:rsidRPr="00653DFB">
        <w:rPr>
          <w:color w:val="000000"/>
        </w:rPr>
        <w:t xml:space="preserve"> </w:t>
      </w:r>
      <w:r w:rsidRPr="00653DFB">
        <w:rPr>
          <w:color w:val="000000"/>
        </w:rPr>
        <w:t>3.</w:t>
      </w:r>
      <w:r w:rsidR="002435B2">
        <w:rPr>
          <w:color w:val="000000"/>
        </w:rPr>
        <w:t xml:space="preserve"> Também deverá ser preenchido e enviado o respectivo </w:t>
      </w:r>
      <w:r w:rsidR="00264150">
        <w:rPr>
          <w:color w:val="000000"/>
        </w:rPr>
        <w:t>formulário</w:t>
      </w:r>
      <w:r w:rsidR="002435B2">
        <w:rPr>
          <w:color w:val="000000"/>
        </w:rPr>
        <w:t xml:space="preserve"> específico da tecnologia </w:t>
      </w:r>
      <w:r>
        <w:rPr>
          <w:color w:val="000000"/>
        </w:rPr>
        <w:t>(PE-401, PE-402, PE-403, PE-404, PE-405, PE-406</w:t>
      </w:r>
      <w:r w:rsidR="004D1A6C">
        <w:rPr>
          <w:color w:val="000000"/>
        </w:rPr>
        <w:t>,</w:t>
      </w:r>
      <w:r>
        <w:rPr>
          <w:color w:val="000000"/>
        </w:rPr>
        <w:t xml:space="preserve"> PE-407</w:t>
      </w:r>
      <w:r w:rsidR="004D1A6C">
        <w:rPr>
          <w:color w:val="000000"/>
        </w:rPr>
        <w:t>, PE-408 ou PE-409</w:t>
      </w:r>
      <w:r>
        <w:rPr>
          <w:color w:val="000000"/>
        </w:rPr>
        <w:t>).</w:t>
      </w:r>
    </w:p>
    <w:p w14:paraId="15AA78C5" w14:textId="77777777" w:rsidR="0061047D" w:rsidRDefault="0061047D" w:rsidP="00F2651B">
      <w:pPr>
        <w:pStyle w:val="Corpodetexto"/>
        <w:rPr>
          <w:b/>
          <w:color w:val="000000"/>
        </w:rPr>
      </w:pPr>
    </w:p>
    <w:p w14:paraId="47E7DB75" w14:textId="77777777" w:rsidR="00235900" w:rsidRPr="00235900" w:rsidRDefault="00235900" w:rsidP="00F2651B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 w:rsidRPr="00235900">
        <w:rPr>
          <w:b/>
          <w:color w:val="000000"/>
        </w:rPr>
        <w:t>6.1</w:t>
      </w:r>
      <w:r w:rsidRPr="00235900">
        <w:rPr>
          <w:b/>
          <w:color w:val="000000"/>
        </w:rPr>
        <w:tab/>
        <w:t xml:space="preserve">Marco teórico </w:t>
      </w:r>
    </w:p>
    <w:p w14:paraId="24DAFE32" w14:textId="77777777" w:rsidR="0061047D" w:rsidRDefault="0061047D" w:rsidP="00F2651B">
      <w:pPr>
        <w:pStyle w:val="Corpodetexto"/>
        <w:rPr>
          <w:color w:val="000000"/>
        </w:rPr>
      </w:pPr>
    </w:p>
    <w:p w14:paraId="00568881" w14:textId="77777777" w:rsidR="00235900" w:rsidRDefault="00235900" w:rsidP="00543FE3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Um projeto de eficiência energética deve conter informações necessárias para demonstrar que a incorporação de equipamentos e instalações proporciona economia de energia durante a operação e que esta poupança terá capacidade de obter um fluxo financeiro capaz de pagar o investimento realizado.</w:t>
      </w:r>
    </w:p>
    <w:p w14:paraId="12BF6328" w14:textId="77777777" w:rsidR="0061047D" w:rsidRDefault="0061047D" w:rsidP="00543FE3">
      <w:pPr>
        <w:pStyle w:val="Corpodetexto"/>
        <w:spacing w:line="276" w:lineRule="auto"/>
        <w:rPr>
          <w:color w:val="000000"/>
        </w:rPr>
      </w:pPr>
    </w:p>
    <w:p w14:paraId="534BA20A" w14:textId="77777777" w:rsidR="00235900" w:rsidRDefault="00235900" w:rsidP="00543FE3">
      <w:pPr>
        <w:pStyle w:val="Corpodetexto"/>
        <w:spacing w:line="276" w:lineRule="auto"/>
        <w:rPr>
          <w:color w:val="000000"/>
        </w:rPr>
      </w:pPr>
      <w:r w:rsidRPr="004E0B91">
        <w:rPr>
          <w:color w:val="000000"/>
        </w:rPr>
        <w:t>O objetivo de um sistema de M</w:t>
      </w:r>
      <w:r w:rsidR="008919FD" w:rsidRPr="004E0B91">
        <w:rPr>
          <w:color w:val="000000"/>
        </w:rPr>
        <w:t>R</w:t>
      </w:r>
      <w:r w:rsidRPr="004E0B91">
        <w:rPr>
          <w:color w:val="000000"/>
        </w:rPr>
        <w:t xml:space="preserve">V é </w:t>
      </w:r>
      <w:r w:rsidR="00DD1F6D" w:rsidRPr="004E0B91">
        <w:rPr>
          <w:color w:val="000000"/>
        </w:rPr>
        <w:t xml:space="preserve">obter </w:t>
      </w:r>
      <w:r w:rsidR="00543FE3" w:rsidRPr="004E0B91">
        <w:rPr>
          <w:color w:val="000000"/>
        </w:rPr>
        <w:t xml:space="preserve">as </w:t>
      </w:r>
      <w:r w:rsidRPr="004E0B91">
        <w:rPr>
          <w:color w:val="000000"/>
        </w:rPr>
        <w:t>informações</w:t>
      </w:r>
      <w:r w:rsidR="00543FE3" w:rsidRPr="004E0B91">
        <w:rPr>
          <w:color w:val="000000"/>
        </w:rPr>
        <w:t xml:space="preserve"> necessárias</w:t>
      </w:r>
      <w:r w:rsidRPr="004E0B91">
        <w:rPr>
          <w:color w:val="000000"/>
        </w:rPr>
        <w:t xml:space="preserve"> de modo </w:t>
      </w:r>
      <w:r w:rsidR="004E0B91" w:rsidRPr="004E0B91">
        <w:rPr>
          <w:color w:val="000000"/>
        </w:rPr>
        <w:t>padronizado e</w:t>
      </w:r>
      <w:r w:rsidRPr="004E0B91">
        <w:rPr>
          <w:color w:val="000000"/>
        </w:rPr>
        <w:t xml:space="preserve"> com grau de precisão</w:t>
      </w:r>
      <w:r w:rsidR="00543FE3" w:rsidRPr="004E0B91">
        <w:rPr>
          <w:color w:val="000000"/>
        </w:rPr>
        <w:t xml:space="preserve"> de forma a dar</w:t>
      </w:r>
      <w:r w:rsidR="007A1468" w:rsidRPr="004E0B91">
        <w:rPr>
          <w:color w:val="000000"/>
        </w:rPr>
        <w:t xml:space="preserve"> confiança </w:t>
      </w:r>
      <w:r w:rsidR="004E0B91" w:rsidRPr="004E0B91">
        <w:rPr>
          <w:color w:val="000000"/>
        </w:rPr>
        <w:t>à</w:t>
      </w:r>
      <w:r w:rsidR="007A1468" w:rsidRPr="004E0B91">
        <w:rPr>
          <w:color w:val="000000"/>
        </w:rPr>
        <w:t>s partes interessadas</w:t>
      </w:r>
      <w:r w:rsidRPr="004E0B91">
        <w:rPr>
          <w:color w:val="000000"/>
        </w:rPr>
        <w:t>.</w:t>
      </w:r>
      <w:r>
        <w:rPr>
          <w:color w:val="000000"/>
        </w:rPr>
        <w:t xml:space="preserve"> </w:t>
      </w:r>
    </w:p>
    <w:p w14:paraId="17943DCC" w14:textId="77777777" w:rsidR="00235900" w:rsidRDefault="00235900" w:rsidP="00F2651B">
      <w:pPr>
        <w:pStyle w:val="Corpodetexto"/>
        <w:rPr>
          <w:color w:val="000000"/>
        </w:rPr>
      </w:pPr>
    </w:p>
    <w:p w14:paraId="2D1370D6" w14:textId="77777777" w:rsidR="00235900" w:rsidRPr="0057010A" w:rsidRDefault="00235900" w:rsidP="004E0B91">
      <w:pPr>
        <w:pStyle w:val="Corpodetexto"/>
        <w:tabs>
          <w:tab w:val="clear" w:pos="284"/>
          <w:tab w:val="left" w:pos="567"/>
        </w:tabs>
        <w:spacing w:after="120" w:line="276" w:lineRule="auto"/>
        <w:rPr>
          <w:b/>
          <w:color w:val="000000"/>
        </w:rPr>
      </w:pPr>
      <w:r w:rsidRPr="0057010A">
        <w:rPr>
          <w:b/>
          <w:color w:val="000000"/>
        </w:rPr>
        <w:t>6.1.1</w:t>
      </w:r>
      <w:r w:rsidRPr="0057010A">
        <w:rPr>
          <w:b/>
          <w:color w:val="000000"/>
        </w:rPr>
        <w:tab/>
        <w:t>Fundamentos</w:t>
      </w:r>
    </w:p>
    <w:p w14:paraId="5DDC7E48" w14:textId="77777777" w:rsidR="00235900" w:rsidRDefault="00235900" w:rsidP="004E0B91">
      <w:pPr>
        <w:pStyle w:val="Corpodetexto"/>
        <w:spacing w:after="120" w:line="276" w:lineRule="auto"/>
        <w:rPr>
          <w:color w:val="000000"/>
        </w:rPr>
      </w:pPr>
      <w:r>
        <w:rPr>
          <w:color w:val="000000"/>
        </w:rPr>
        <w:t xml:space="preserve">Este documento se baseia na definição de Indicadores de Desempenho </w:t>
      </w:r>
      <w:r w:rsidR="00CF58F6">
        <w:rPr>
          <w:color w:val="000000"/>
        </w:rPr>
        <w:t>Energético</w:t>
      </w:r>
      <w:r w:rsidR="001F484F">
        <w:rPr>
          <w:color w:val="000000"/>
        </w:rPr>
        <w:t xml:space="preserve"> </w:t>
      </w:r>
      <w:r w:rsidR="00543FE3">
        <w:rPr>
          <w:color w:val="000000"/>
        </w:rPr>
        <w:t>(IDE</w:t>
      </w:r>
      <w:r>
        <w:rPr>
          <w:color w:val="000000"/>
        </w:rPr>
        <w:t>), que expressam uma relação entre a energia consumida (em kWh, por exemplo) para gerar um trabalho, um produto ou uma energia transformada. Com ele pode</w:t>
      </w:r>
      <w:r w:rsidR="001F484F">
        <w:rPr>
          <w:color w:val="000000"/>
        </w:rPr>
        <w:t>-se</w:t>
      </w:r>
      <w:r>
        <w:rPr>
          <w:color w:val="000000"/>
        </w:rPr>
        <w:t xml:space="preserve"> determinar a eficiência </w:t>
      </w:r>
      <w:r w:rsidR="00470354">
        <w:rPr>
          <w:color w:val="000000"/>
        </w:rPr>
        <w:t xml:space="preserve">da </w:t>
      </w:r>
      <w:r>
        <w:rPr>
          <w:color w:val="000000"/>
        </w:rPr>
        <w:t>energia utilizada para obtenção de determinado fim.</w:t>
      </w:r>
    </w:p>
    <w:p w14:paraId="6EE5875D" w14:textId="77777777" w:rsidR="0057010A" w:rsidRDefault="0057010A" w:rsidP="004E0B91">
      <w:pPr>
        <w:pStyle w:val="Corpodetexto"/>
        <w:spacing w:after="120" w:line="276" w:lineRule="auto"/>
        <w:rPr>
          <w:color w:val="000000"/>
        </w:rPr>
      </w:pPr>
      <w:r w:rsidRPr="0057010A">
        <w:rPr>
          <w:color w:val="000000"/>
        </w:rPr>
        <w:t>Um Indicador de Desempenho Energético (IDE) é um tipo de indicador crítico de desempenho</w:t>
      </w:r>
      <w:r>
        <w:rPr>
          <w:color w:val="000000"/>
        </w:rPr>
        <w:t>,</w:t>
      </w:r>
      <w:r w:rsidRPr="0057010A">
        <w:rPr>
          <w:color w:val="000000"/>
        </w:rPr>
        <w:t xml:space="preserve"> que normalmente se utiliza nos negócios para fazer o acompanhamento das variáveis críticas operacionais, financeiras, administrativas e de mercado, e sobre as quais se apoiam diversos sistemas de gestão, como o </w:t>
      </w:r>
      <w:r>
        <w:rPr>
          <w:color w:val="000000"/>
        </w:rPr>
        <w:t xml:space="preserve">da ABNT NBR </w:t>
      </w:r>
      <w:r w:rsidRPr="0057010A">
        <w:rPr>
          <w:color w:val="000000"/>
        </w:rPr>
        <w:t>ISO 9001. Neste caso, este IDE se refere ao uso da energia como um recurso valioso para as organizações, que permite medir e entregar informações relevantes para diagnóstico, desenho de proposta de melhora e para acompanhamento de sua eficácia.</w:t>
      </w:r>
    </w:p>
    <w:p w14:paraId="7686FA9C" w14:textId="77777777" w:rsidR="00FD5E0A" w:rsidRDefault="001F484F" w:rsidP="00653DFB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Estando claro o IDE</w:t>
      </w:r>
      <w:r w:rsidR="0057010A" w:rsidRPr="0057010A">
        <w:rPr>
          <w:color w:val="000000"/>
        </w:rPr>
        <w:t xml:space="preserve"> no escopo que interessa resolver, circunscrito por um perímetro bem definido, pode</w:t>
      </w:r>
      <w:r>
        <w:rPr>
          <w:color w:val="000000"/>
        </w:rPr>
        <w:t>-se</w:t>
      </w:r>
      <w:r w:rsidR="0057010A" w:rsidRPr="0057010A">
        <w:rPr>
          <w:color w:val="000000"/>
        </w:rPr>
        <w:t xml:space="preserve"> estabelecer uma sé</w:t>
      </w:r>
      <w:r>
        <w:rPr>
          <w:color w:val="000000"/>
        </w:rPr>
        <w:t>rie de tempos que definam o IDE</w:t>
      </w:r>
      <w:r w:rsidR="0057010A" w:rsidRPr="0057010A">
        <w:rPr>
          <w:color w:val="000000"/>
        </w:rPr>
        <w:t xml:space="preserve"> no passado e no presente (também conhecida </w:t>
      </w:r>
      <w:r w:rsidR="0057010A" w:rsidRPr="0057010A">
        <w:rPr>
          <w:color w:val="000000"/>
        </w:rPr>
        <w:lastRenderedPageBreak/>
        <w:t xml:space="preserve">como linha de base num período de tempo e que é medida) e uma projeção deste indicador no futuro, que inclui ciclos de verificação, se continuarmos com a mesma tecnologia e se realizarmos um projeto de melhora. A diferença entre essas duas últimas projeções define a economia estimada, que justificará todo o projeto. A </w:t>
      </w:r>
      <w:r w:rsidR="0057010A" w:rsidRPr="00543FE3">
        <w:rPr>
          <w:color w:val="000000"/>
        </w:rPr>
        <w:t xml:space="preserve">Figura </w:t>
      </w:r>
      <w:r w:rsidR="00543FE3">
        <w:rPr>
          <w:color w:val="000000"/>
        </w:rPr>
        <w:t>1</w:t>
      </w:r>
      <w:r>
        <w:rPr>
          <w:color w:val="000000"/>
        </w:rPr>
        <w:t xml:space="preserve"> (abaixo)</w:t>
      </w:r>
      <w:r w:rsidR="0057010A" w:rsidRPr="0057010A">
        <w:rPr>
          <w:color w:val="000000"/>
        </w:rPr>
        <w:t xml:space="preserve"> apresenta um esquema no qual se pode ver claramente o acima exposto.</w:t>
      </w:r>
    </w:p>
    <w:p w14:paraId="33492E61" w14:textId="77777777" w:rsidR="00FD5E0A" w:rsidRDefault="00FD5E0A" w:rsidP="00653DFB">
      <w:pPr>
        <w:pStyle w:val="Corpodetexto"/>
        <w:spacing w:line="276" w:lineRule="auto"/>
        <w:rPr>
          <w:color w:val="000000"/>
        </w:rPr>
      </w:pPr>
    </w:p>
    <w:p w14:paraId="6B034C7D" w14:textId="6DF11BAA" w:rsidR="00567A74" w:rsidRDefault="00653DFB" w:rsidP="00653DFB">
      <w:pPr>
        <w:pStyle w:val="Corpodetexto"/>
        <w:spacing w:line="276" w:lineRule="auto"/>
        <w:rPr>
          <w:color w:val="000000"/>
        </w:rPr>
      </w:pPr>
      <w:r w:rsidRPr="0057010A">
        <w:rPr>
          <w:color w:val="000000"/>
        </w:rPr>
        <w:t>Um elemento crítico para a boa aplicação do acima exposto é a realização de uma medição de variáveis que influenciam a eficiência energética.</w:t>
      </w:r>
      <w:r w:rsidR="00567A74">
        <w:rPr>
          <w:color w:val="000000"/>
        </w:rPr>
        <w:t xml:space="preserve"> O desempenho energético pode ser afetado por uma série de variáveis relevantes e fatores estáticos. Eles podem estar relacionados às condições variáveis de negócio, como demanda de mercado, vendas e rentabilidade.</w:t>
      </w:r>
      <w:r w:rsidRPr="0057010A">
        <w:rPr>
          <w:color w:val="000000"/>
        </w:rPr>
        <w:t xml:space="preserve"> Para isso, é fundamental contar com um histórico dessas variáveis por um determinado período ou, em sua falta, ter a capacidade de realizar medições com parâmetros de tempo, precisão e significância das variáveis importantes para o cálculo do uso e do consumo da energia.</w:t>
      </w:r>
      <w:r w:rsidR="00567A74">
        <w:rPr>
          <w:color w:val="000000"/>
        </w:rPr>
        <w:t xml:space="preserve"> </w:t>
      </w:r>
    </w:p>
    <w:p w14:paraId="217EED2F" w14:textId="77777777" w:rsidR="00653DFB" w:rsidRPr="0057010A" w:rsidRDefault="00653DFB" w:rsidP="00653DFB">
      <w:pPr>
        <w:pStyle w:val="Corpodetexto"/>
        <w:spacing w:line="276" w:lineRule="auto"/>
        <w:rPr>
          <w:color w:val="000000"/>
        </w:rPr>
      </w:pPr>
    </w:p>
    <w:p w14:paraId="1D5DD7B4" w14:textId="56F324EB" w:rsidR="00653DFB" w:rsidRDefault="00653DFB" w:rsidP="00653DFB">
      <w:pPr>
        <w:pStyle w:val="Corpodetexto"/>
        <w:spacing w:line="276" w:lineRule="auto"/>
        <w:rPr>
          <w:color w:val="000000"/>
        </w:rPr>
      </w:pPr>
      <w:r w:rsidRPr="0057010A">
        <w:rPr>
          <w:color w:val="000000"/>
        </w:rPr>
        <w:t xml:space="preserve">A partir dessas informações, o </w:t>
      </w:r>
      <w:r w:rsidR="00E73E8F">
        <w:rPr>
          <w:color w:val="000000"/>
        </w:rPr>
        <w:t>fornecedor da solução tecnológica</w:t>
      </w:r>
      <w:r w:rsidRPr="0057010A">
        <w:rPr>
          <w:color w:val="000000"/>
        </w:rPr>
        <w:t xml:space="preserve"> deve caracterizar essas variáveis e obter valores relevantes para identificar a relação existente entre um consumo da energia e o </w:t>
      </w:r>
      <w:r>
        <w:rPr>
          <w:color w:val="000000"/>
        </w:rPr>
        <w:t>trabalho entregue</w:t>
      </w:r>
      <w:r w:rsidRPr="0057010A">
        <w:rPr>
          <w:color w:val="000000"/>
        </w:rPr>
        <w:t xml:space="preserve">. </w:t>
      </w:r>
      <w:r>
        <w:rPr>
          <w:color w:val="000000"/>
        </w:rPr>
        <w:t>É</w:t>
      </w:r>
      <w:r w:rsidRPr="0057010A">
        <w:rPr>
          <w:color w:val="000000"/>
        </w:rPr>
        <w:t xml:space="preserve"> importante mencionar que cada tecnologia e, em muitos casos, a própria instalação </w:t>
      </w:r>
      <w:r>
        <w:rPr>
          <w:color w:val="000000"/>
        </w:rPr>
        <w:t>a</w:t>
      </w:r>
      <w:r w:rsidRPr="0057010A">
        <w:rPr>
          <w:color w:val="000000"/>
        </w:rPr>
        <w:t xml:space="preserve"> ser avaliada ou desenvolvida, possui um modelo específico para ser aplicado. Seções posteriores aprofundarão a respeito.</w:t>
      </w:r>
    </w:p>
    <w:p w14:paraId="3428CDA3" w14:textId="77777777" w:rsidR="002576BB" w:rsidRPr="0057010A" w:rsidRDefault="002576BB" w:rsidP="00F2651B">
      <w:pPr>
        <w:pStyle w:val="Corpodetexto"/>
        <w:rPr>
          <w:color w:val="000000"/>
        </w:rPr>
      </w:pPr>
    </w:p>
    <w:p w14:paraId="053839C3" w14:textId="1456EB87" w:rsidR="0057010A" w:rsidRPr="005D0E49" w:rsidRDefault="00686862" w:rsidP="00867424">
      <w:pPr>
        <w:pStyle w:val="Legenda"/>
        <w:jc w:val="center"/>
        <w:rPr>
          <w:sz w:val="20"/>
          <w:szCs w:val="20"/>
          <w:lang w:val="pt-BR"/>
        </w:rPr>
      </w:pPr>
      <w:r w:rsidRPr="0005315E">
        <w:rPr>
          <w:noProof/>
          <w:sz w:val="20"/>
          <w:szCs w:val="20"/>
          <w:lang w:val="pt-BR" w:eastAsia="pt-BR"/>
        </w:rPr>
        <w:drawing>
          <wp:inline distT="0" distB="0" distL="0" distR="0" wp14:anchorId="38380F43" wp14:editId="16CC7E79">
            <wp:extent cx="5809880" cy="3771746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86" cy="377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484F" w:rsidRPr="005D0E49">
        <w:rPr>
          <w:b/>
          <w:sz w:val="20"/>
          <w:szCs w:val="20"/>
          <w:lang w:val="pt-BR"/>
        </w:rPr>
        <w:t xml:space="preserve">Figura </w:t>
      </w:r>
      <w:r w:rsidR="001F484F" w:rsidRPr="005D0E49">
        <w:rPr>
          <w:b/>
          <w:sz w:val="20"/>
          <w:szCs w:val="20"/>
        </w:rPr>
        <w:fldChar w:fldCharType="begin"/>
      </w:r>
      <w:r w:rsidR="001F484F" w:rsidRPr="005D0E49">
        <w:rPr>
          <w:b/>
          <w:sz w:val="20"/>
          <w:szCs w:val="20"/>
          <w:lang w:val="pt-BR"/>
        </w:rPr>
        <w:instrText xml:space="preserve"> SEQ Figura \* ARABIC </w:instrText>
      </w:r>
      <w:r w:rsidR="001F484F" w:rsidRPr="005D0E49">
        <w:rPr>
          <w:b/>
          <w:sz w:val="20"/>
          <w:szCs w:val="20"/>
        </w:rPr>
        <w:fldChar w:fldCharType="separate"/>
      </w:r>
      <w:r w:rsidR="00FF7B80" w:rsidRPr="005D0E49">
        <w:rPr>
          <w:b/>
          <w:noProof/>
          <w:sz w:val="20"/>
          <w:szCs w:val="20"/>
          <w:lang w:val="pt-BR"/>
        </w:rPr>
        <w:t>1</w:t>
      </w:r>
      <w:r w:rsidR="001F484F" w:rsidRPr="005D0E49">
        <w:rPr>
          <w:b/>
          <w:sz w:val="20"/>
          <w:szCs w:val="20"/>
        </w:rPr>
        <w:fldChar w:fldCharType="end"/>
      </w:r>
      <w:r w:rsidR="001F484F" w:rsidRPr="001F484F">
        <w:rPr>
          <w:sz w:val="20"/>
          <w:szCs w:val="20"/>
          <w:lang w:val="pt-BR"/>
        </w:rPr>
        <w:t xml:space="preserve"> Relação entre Indicador de Desempenho Energético: Base, Estimado e </w:t>
      </w:r>
      <w:r w:rsidR="002710DA">
        <w:rPr>
          <w:sz w:val="20"/>
          <w:szCs w:val="20"/>
          <w:lang w:val="pt-BR"/>
        </w:rPr>
        <w:t>Real</w:t>
      </w:r>
      <w:r w:rsidR="001F484F" w:rsidRPr="001F484F">
        <w:rPr>
          <w:noProof/>
          <w:sz w:val="20"/>
          <w:szCs w:val="20"/>
          <w:lang w:val="pt-BR"/>
        </w:rPr>
        <w:t>.</w:t>
      </w:r>
    </w:p>
    <w:p w14:paraId="178A2554" w14:textId="244F81B1" w:rsidR="00F9009D" w:rsidRDefault="00F9009D" w:rsidP="001F484F">
      <w:pPr>
        <w:pStyle w:val="Corpodetexto"/>
        <w:spacing w:line="276" w:lineRule="auto"/>
        <w:rPr>
          <w:color w:val="000000"/>
        </w:rPr>
      </w:pPr>
      <w:r w:rsidRPr="00F9009D">
        <w:rPr>
          <w:color w:val="000000"/>
        </w:rPr>
        <w:t xml:space="preserve">Com base no acima exposto, esta metodologia visa </w:t>
      </w:r>
      <w:r w:rsidR="0087064B">
        <w:rPr>
          <w:color w:val="000000"/>
        </w:rPr>
        <w:t xml:space="preserve">a </w:t>
      </w:r>
      <w:r w:rsidRPr="00F9009D">
        <w:rPr>
          <w:color w:val="000000"/>
        </w:rPr>
        <w:t xml:space="preserve">estabelecer um critério de medição expresso em um </w:t>
      </w:r>
      <w:r w:rsidRPr="00F9009D">
        <w:rPr>
          <w:b/>
          <w:color w:val="000000"/>
        </w:rPr>
        <w:t>Indicador de Desempenho Energético (IDE)</w:t>
      </w:r>
      <w:r w:rsidRPr="00F9009D">
        <w:rPr>
          <w:color w:val="000000"/>
        </w:rPr>
        <w:t xml:space="preserve"> que, na comparação entre uma situação atual (ou </w:t>
      </w:r>
      <w:r w:rsidR="001F484F">
        <w:rPr>
          <w:b/>
          <w:color w:val="000000"/>
        </w:rPr>
        <w:t>L</w:t>
      </w:r>
      <w:r w:rsidRPr="00F9009D">
        <w:rPr>
          <w:b/>
          <w:color w:val="000000"/>
        </w:rPr>
        <w:t xml:space="preserve">inha de </w:t>
      </w:r>
      <w:r w:rsidR="001F484F">
        <w:rPr>
          <w:b/>
          <w:color w:val="000000"/>
        </w:rPr>
        <w:t>B</w:t>
      </w:r>
      <w:r w:rsidRPr="00F9009D">
        <w:rPr>
          <w:b/>
          <w:color w:val="000000"/>
        </w:rPr>
        <w:t xml:space="preserve">ase </w:t>
      </w:r>
      <w:r w:rsidR="001F484F">
        <w:rPr>
          <w:b/>
          <w:color w:val="000000"/>
        </w:rPr>
        <w:t>E</w:t>
      </w:r>
      <w:r w:rsidRPr="00F9009D">
        <w:rPr>
          <w:b/>
          <w:color w:val="000000"/>
        </w:rPr>
        <w:t xml:space="preserve">nergética </w:t>
      </w:r>
      <w:r w:rsidR="001F484F">
        <w:rPr>
          <w:color w:val="000000"/>
        </w:rPr>
        <w:t>(</w:t>
      </w:r>
      <w:r w:rsidRPr="00F9009D">
        <w:rPr>
          <w:b/>
          <w:color w:val="000000"/>
        </w:rPr>
        <w:t>LBE</w:t>
      </w:r>
      <w:r w:rsidRPr="00F9009D">
        <w:rPr>
          <w:color w:val="000000"/>
        </w:rPr>
        <w:t>) e uma situação esperada, estabelecida como meta energética (aqui definida como "</w:t>
      </w:r>
      <w:r w:rsidRPr="00F9009D">
        <w:rPr>
          <w:b/>
          <w:color w:val="000000"/>
        </w:rPr>
        <w:t xml:space="preserve">IDE </w:t>
      </w:r>
      <w:r w:rsidR="003042C6">
        <w:rPr>
          <w:b/>
          <w:color w:val="000000"/>
          <w:vertAlign w:val="subscript"/>
        </w:rPr>
        <w:t>E</w:t>
      </w:r>
      <w:r w:rsidRPr="00F9009D">
        <w:rPr>
          <w:b/>
          <w:color w:val="000000"/>
          <w:vertAlign w:val="subscript"/>
        </w:rPr>
        <w:t>stimado</w:t>
      </w:r>
      <w:r w:rsidRPr="00F9009D">
        <w:rPr>
          <w:color w:val="000000"/>
        </w:rPr>
        <w:t>"), seja possível estabelecer uma poupança que possa ser expressa em termos de um percentual (</w:t>
      </w:r>
      <w:r w:rsidR="001F65EE" w:rsidRPr="001F65EE">
        <w:rPr>
          <w:color w:val="000000"/>
        </w:rPr>
        <w:t>Índice de Melhora do Desempenho Energético (IMDE)</w:t>
      </w:r>
      <w:r w:rsidRPr="00F9009D">
        <w:rPr>
          <w:color w:val="000000"/>
        </w:rPr>
        <w:t>), energia e dinheiro</w:t>
      </w:r>
      <w:r w:rsidR="001F484F">
        <w:rPr>
          <w:color w:val="000000"/>
        </w:rPr>
        <w:t xml:space="preserve"> (figura 2)</w:t>
      </w:r>
      <w:r w:rsidRPr="00F9009D">
        <w:rPr>
          <w:color w:val="000000"/>
        </w:rPr>
        <w:t xml:space="preserve">. </w:t>
      </w:r>
    </w:p>
    <w:p w14:paraId="29C6B8D2" w14:textId="77777777" w:rsidR="003B3A99" w:rsidRDefault="003B3A99" w:rsidP="001F484F">
      <w:pPr>
        <w:pStyle w:val="Corpodetexto"/>
        <w:spacing w:line="276" w:lineRule="auto"/>
        <w:rPr>
          <w:color w:val="000000"/>
        </w:rPr>
      </w:pPr>
    </w:p>
    <w:p w14:paraId="47AD17B2" w14:textId="368B2A73" w:rsidR="003B3A99" w:rsidRDefault="003B3A99" w:rsidP="001F484F">
      <w:pPr>
        <w:pStyle w:val="Corpodetexto"/>
        <w:spacing w:line="276" w:lineRule="auto"/>
        <w:rPr>
          <w:color w:val="000000"/>
        </w:rPr>
      </w:pPr>
    </w:p>
    <w:p w14:paraId="5672E579" w14:textId="4232E747" w:rsidR="003B3A99" w:rsidRDefault="00296EAE" w:rsidP="00296EAE">
      <w:pPr>
        <w:pStyle w:val="Corpodetexto"/>
        <w:keepNext/>
        <w:tabs>
          <w:tab w:val="left" w:pos="5670"/>
        </w:tabs>
        <w:spacing w:after="120"/>
        <w:jc w:val="center"/>
      </w:pPr>
      <w:r w:rsidRPr="0005315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6E6668" wp14:editId="3C5F2A40">
                <wp:simplePos x="0" y="0"/>
                <wp:positionH relativeFrom="column">
                  <wp:posOffset>-719455</wp:posOffset>
                </wp:positionH>
                <wp:positionV relativeFrom="paragraph">
                  <wp:posOffset>-1537970</wp:posOffset>
                </wp:positionV>
                <wp:extent cx="6828969" cy="4838277"/>
                <wp:effectExtent l="0" t="0" r="10160" b="635"/>
                <wp:wrapNone/>
                <wp:docPr id="18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69" cy="4838277"/>
                          <a:chOff x="179614" y="348570"/>
                          <a:chExt cx="6829425" cy="4838702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6780439" y="34857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6266089" y="116772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4523015" y="4444321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179614" y="492057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68D2F" id="Grupo 9" o:spid="_x0000_s1026" style="position:absolute;margin-left:-56.65pt;margin-top:-121.1pt;width:537.7pt;height:380.95pt;z-index:251661312;mso-width-relative:margin;mso-height-relative:margin" coordorigin="1796,3485" coordsize="68294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">
                <v:rect id="Retângulo 20" o:spid="_x0000_s1027" style="position:absolute;left:67804;top:3485;width:228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/>
                <v:rect id="Retângulo 21" o:spid="_x0000_s1028" style="position:absolute;left:62660;top:11677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77cUA&#10;AADbAAAADwAAAGRycy9kb3ducmV2LnhtbESPT2vCQBTE7wW/w/IK3nRjDlWjqxRpqQUP9Q+0x0f2&#10;bRLMvg3ZTUy/vSsUehxm5jfMejvYWvTU+sqxgtk0AUGcO11xoeByfp8sQPiArLF2TAp+ycN2M3pa&#10;Y6bdjY/Un0IhIoR9hgrKEJpMSp+XZNFPXUMcPeNaiyHKtpC6xVuE21qmSfIiLVYcF0psaFdSfj11&#10;VsGPwY/z26c/SJP2Zll9dd9m3ik1fh5eVyACDeE//NfeawXpDB5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/vtxQAAANsAAAAPAAAAAAAAAAAAAAAAAJgCAABkcnMv&#10;ZG93bnJldi54bWxQSwUGAAAAAAQABAD1AAAAigMAAAAA&#10;" fillcolor="white [3212]" strokecolor="white [3212]" strokeweight="1pt"/>
                <v:rect id="Retângulo 24" o:spid="_x0000_s1029" style="position:absolute;left:45230;top:44443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YdcQA&#10;AADbAAAADwAAAGRycy9kb3ducmV2LnhtbESPQWvCQBSE7wX/w/IK3nTTUGwbXUVKiwo9WC3o8ZF9&#10;mwSzb0N2E9N/3xWEHoeZ+YZZrAZbi55aXzlW8DRNQBDnTldcKPg5fk5eQfiArLF2TAp+ycNqOXpY&#10;YKbdlb+pP4RCRAj7DBWUITSZlD4vyaKfuoY4esa1FkOUbSF1i9cIt7VMk2QmLVYcF0ps6L2k/HLo&#10;rIKzwc3xY+e/pEl781btu5N56ZQaPw7rOYhAQ/gP39tbrSB9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WHXEAAAA2wAAAA8AAAAAAAAAAAAAAAAAmAIAAGRycy9k&#10;b3ducmV2LnhtbFBLBQYAAAAABAAEAPUAAACJAwAAAAA=&#10;" fillcolor="white [3212]" strokecolor="white [3212]" strokeweight="1pt"/>
                <v:rect id="Retângulo 25" o:spid="_x0000_s1030" style="position:absolute;left:1796;top:492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YosQA&#10;AADbAAAADwAAAGRycy9kb3ducmV2LnhtbESPQWvCQBSE74L/YXlCb7oxtNpGV5FCwFs1Wnp9ZJ9J&#10;2uzbkN3G6K93BcHjMDPfMMt1b2rRUesqywqmkwgEcW51xYWC4yEdv4NwHlljbZkUXMjBejUcLDHR&#10;9sx76jJfiABhl6CC0vsmkdLlJRl0E9sQB+9kW4M+yLaQusVzgJtaxlE0kwYrDgslNvRZUv6X/RsF&#10;r+l3us0u19/jR2F+suu8i6Pdl1Ivo36zAOGp98/wo73VCuI3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2KLEAAAA2wAAAA8AAAAAAAAAAAAAAAAAmAIAAGRycy9k&#10;b3ducmV2LnhtbFBLBQYAAAAABAAEAPUAAACJAwAAAAA=&#10;" fillcolor="#a5a5a5 [2092]" stroked="f" strokeweight="1pt"/>
              </v:group>
            </w:pict>
          </mc:Fallback>
        </mc:AlternateContent>
      </w:r>
      <w:r w:rsidR="00867424" w:rsidRPr="0005315E">
        <w:rPr>
          <w:noProof/>
        </w:rPr>
        <w:drawing>
          <wp:inline distT="0" distB="0" distL="0" distR="0" wp14:anchorId="504B7E8A" wp14:editId="5CA65AEF">
            <wp:extent cx="4777418" cy="3304540"/>
            <wp:effectExtent l="0" t="0" r="4445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61" cy="331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A3CAF" w14:textId="360B7B47" w:rsidR="003B3A99" w:rsidRPr="001F484F" w:rsidRDefault="003B3A99" w:rsidP="003B3A99">
      <w:pPr>
        <w:pStyle w:val="Legenda"/>
        <w:jc w:val="center"/>
        <w:rPr>
          <w:noProof/>
          <w:sz w:val="20"/>
          <w:szCs w:val="20"/>
          <w:lang w:val="pt-BR"/>
        </w:rPr>
      </w:pPr>
      <w:r w:rsidRPr="001F484F">
        <w:rPr>
          <w:sz w:val="20"/>
          <w:szCs w:val="20"/>
          <w:lang w:val="pt-BR"/>
        </w:rPr>
        <w:t xml:space="preserve">Figura </w:t>
      </w:r>
      <w:r w:rsidRPr="001F484F">
        <w:rPr>
          <w:sz w:val="20"/>
          <w:szCs w:val="20"/>
        </w:rPr>
        <w:fldChar w:fldCharType="begin"/>
      </w:r>
      <w:r w:rsidRPr="001F484F">
        <w:rPr>
          <w:sz w:val="20"/>
          <w:szCs w:val="20"/>
          <w:lang w:val="pt-BR"/>
        </w:rPr>
        <w:instrText xml:space="preserve"> SEQ Figura \* ARABIC </w:instrText>
      </w:r>
      <w:r w:rsidRPr="001F484F">
        <w:rPr>
          <w:sz w:val="20"/>
          <w:szCs w:val="20"/>
        </w:rPr>
        <w:fldChar w:fldCharType="separate"/>
      </w:r>
      <w:r w:rsidR="00FF7B80">
        <w:rPr>
          <w:noProof/>
          <w:sz w:val="20"/>
          <w:szCs w:val="20"/>
          <w:lang w:val="pt-BR"/>
        </w:rPr>
        <w:t>2</w:t>
      </w:r>
      <w:r w:rsidRPr="001F484F">
        <w:rPr>
          <w:sz w:val="20"/>
          <w:szCs w:val="20"/>
        </w:rPr>
        <w:fldChar w:fldCharType="end"/>
      </w:r>
      <w:r w:rsidRPr="001F484F">
        <w:rPr>
          <w:sz w:val="20"/>
          <w:szCs w:val="20"/>
          <w:lang w:val="pt-BR"/>
        </w:rPr>
        <w:t xml:space="preserve"> Relação entre desempenho energético, IDE, LBE e metas energéticas (Fonte: ABNT NBR ISO 50006).</w:t>
      </w:r>
      <w:r w:rsidR="00296EAE" w:rsidRPr="00296EAE">
        <w:rPr>
          <w:rFonts w:ascii="Times New Roman" w:eastAsia="Times New Roman" w:hAnsi="Times New Roman" w:cs="Times New Roman"/>
          <w:bCs w:val="0"/>
          <w:i w:val="0"/>
          <w:noProof/>
          <w:sz w:val="20"/>
          <w:szCs w:val="20"/>
          <w:lang w:val="pt-BR" w:eastAsia="pt-BR"/>
        </w:rPr>
        <w:t xml:space="preserve"> </w:t>
      </w:r>
    </w:p>
    <w:p w14:paraId="1F56C45E" w14:textId="77777777" w:rsidR="003B3A99" w:rsidRDefault="003B3A99" w:rsidP="001F484F">
      <w:pPr>
        <w:pStyle w:val="Corpodetexto"/>
        <w:spacing w:line="276" w:lineRule="auto"/>
        <w:rPr>
          <w:color w:val="000000"/>
        </w:rPr>
      </w:pPr>
    </w:p>
    <w:p w14:paraId="5EB805DD" w14:textId="0CA32C8D" w:rsidR="001F484F" w:rsidRDefault="00F9009D" w:rsidP="001F484F">
      <w:pPr>
        <w:pStyle w:val="Corpodetexto"/>
        <w:spacing w:line="276" w:lineRule="auto"/>
        <w:rPr>
          <w:color w:val="000000"/>
        </w:rPr>
      </w:pPr>
      <w:r w:rsidRPr="00F9009D">
        <w:rPr>
          <w:color w:val="000000"/>
        </w:rPr>
        <w:t xml:space="preserve">Uma vez que o projeto esteja implementado, em cada período de </w:t>
      </w:r>
      <w:r w:rsidR="000D229F">
        <w:rPr>
          <w:color w:val="000000"/>
        </w:rPr>
        <w:t>medi</w:t>
      </w:r>
      <w:r w:rsidR="000D229F" w:rsidRPr="00F9009D">
        <w:rPr>
          <w:color w:val="000000"/>
        </w:rPr>
        <w:t>ção</w:t>
      </w:r>
      <w:r w:rsidRPr="00F9009D">
        <w:rPr>
          <w:color w:val="000000"/>
        </w:rPr>
        <w:t xml:space="preserve"> estipulado</w:t>
      </w:r>
      <w:r w:rsidR="001F484F">
        <w:rPr>
          <w:color w:val="000000"/>
        </w:rPr>
        <w:t>,</w:t>
      </w:r>
      <w:r w:rsidRPr="00F9009D">
        <w:rPr>
          <w:color w:val="000000"/>
        </w:rPr>
        <w:t xml:space="preserve"> se deverá calcular o indicador energético, resultante da operação da nova instalação (agora definido como "</w:t>
      </w:r>
      <w:r w:rsidRPr="00F9009D">
        <w:rPr>
          <w:b/>
          <w:color w:val="000000"/>
        </w:rPr>
        <w:t>IDE</w:t>
      </w:r>
      <w:r w:rsidR="003042C6">
        <w:rPr>
          <w:b/>
          <w:color w:val="000000"/>
          <w:vertAlign w:val="subscript"/>
        </w:rPr>
        <w:t>Real</w:t>
      </w:r>
      <w:r w:rsidRPr="00F9009D">
        <w:rPr>
          <w:color w:val="000000"/>
        </w:rPr>
        <w:t xml:space="preserve">"), e compará-lo com o IDE </w:t>
      </w:r>
      <w:r w:rsidR="003042C6" w:rsidRPr="003042C6">
        <w:rPr>
          <w:color w:val="000000"/>
          <w:vertAlign w:val="subscript"/>
        </w:rPr>
        <w:t>E</w:t>
      </w:r>
      <w:r w:rsidRPr="00F9009D">
        <w:rPr>
          <w:color w:val="000000"/>
          <w:vertAlign w:val="subscript"/>
        </w:rPr>
        <w:t>stimado</w:t>
      </w:r>
      <w:r w:rsidR="002710DA">
        <w:rPr>
          <w:color w:val="000000"/>
        </w:rPr>
        <w:t xml:space="preserve"> </w:t>
      </w:r>
      <w:r w:rsidRPr="00F9009D">
        <w:rPr>
          <w:color w:val="000000"/>
        </w:rPr>
        <w:t>e, com isso, determinar se foi alcançada a meta de poupança de energia.</w:t>
      </w:r>
    </w:p>
    <w:p w14:paraId="54C5E692" w14:textId="77777777" w:rsidR="003B3A99" w:rsidRDefault="003B3A99" w:rsidP="001F484F">
      <w:pPr>
        <w:pStyle w:val="Corpodetexto"/>
        <w:spacing w:line="276" w:lineRule="auto"/>
        <w:rPr>
          <w:color w:val="000000"/>
        </w:rPr>
      </w:pPr>
    </w:p>
    <w:p w14:paraId="472B4F79" w14:textId="77777777" w:rsidR="0087064B" w:rsidRDefault="00F9009D" w:rsidP="001F484F">
      <w:pPr>
        <w:pStyle w:val="Corpodetexto"/>
        <w:spacing w:line="276" w:lineRule="auto"/>
        <w:rPr>
          <w:color w:val="000000"/>
        </w:rPr>
      </w:pPr>
      <w:r w:rsidRPr="00F9009D">
        <w:rPr>
          <w:color w:val="000000"/>
        </w:rPr>
        <w:t>Por definição:</w:t>
      </w:r>
    </w:p>
    <w:p w14:paraId="6394A607" w14:textId="77777777" w:rsidR="003B3A99" w:rsidRDefault="003B3A99" w:rsidP="001F484F">
      <w:pPr>
        <w:pStyle w:val="Corpodetexto"/>
        <w:spacing w:line="276" w:lineRule="auto"/>
        <w:rPr>
          <w:color w:val="000000"/>
        </w:rPr>
      </w:pPr>
    </w:p>
    <w:p w14:paraId="58B248E9" w14:textId="6B9C4BFA" w:rsidR="0081406D" w:rsidRDefault="00F9009D" w:rsidP="00F2651B">
      <w:pPr>
        <w:pStyle w:val="Corpodetexto"/>
        <w:jc w:val="center"/>
        <w:rPr>
          <w:b/>
          <w:color w:val="000000"/>
        </w:rPr>
      </w:pPr>
      <w:r w:rsidRPr="00F9009D">
        <w:rPr>
          <w:b/>
          <w:color w:val="000000"/>
        </w:rPr>
        <w:t xml:space="preserve">Poupança de energia </w:t>
      </w:r>
      <w:r w:rsidR="007D40A3">
        <w:rPr>
          <w:b/>
          <w:color w:val="000000"/>
        </w:rPr>
        <w:t>real</w:t>
      </w:r>
      <w:r w:rsidR="007D40A3" w:rsidRPr="00F9009D">
        <w:rPr>
          <w:b/>
          <w:color w:val="000000"/>
        </w:rPr>
        <w:t xml:space="preserve"> </w:t>
      </w:r>
      <w:r w:rsidRPr="00F9009D">
        <w:rPr>
          <w:b/>
          <w:color w:val="000000"/>
        </w:rPr>
        <w:t>≥ Poupança de energia estimada</w:t>
      </w:r>
    </w:p>
    <w:p w14:paraId="4AA401D6" w14:textId="77777777" w:rsidR="0087064B" w:rsidRDefault="0087064B" w:rsidP="00F2651B">
      <w:pPr>
        <w:pStyle w:val="Corpodetexto"/>
        <w:jc w:val="center"/>
        <w:rPr>
          <w:b/>
          <w:color w:val="000000"/>
        </w:rPr>
      </w:pPr>
    </w:p>
    <w:p w14:paraId="10E75DDD" w14:textId="6B915E5C" w:rsidR="00F9009D" w:rsidRPr="00F8697E" w:rsidRDefault="00F9009D" w:rsidP="00F2651B">
      <w:pPr>
        <w:pStyle w:val="Corpodetexto"/>
        <w:jc w:val="center"/>
        <w:rPr>
          <w:b/>
          <w:color w:val="000000"/>
        </w:rPr>
      </w:pPr>
      <w:r w:rsidRPr="00F8697E">
        <w:rPr>
          <w:b/>
          <w:color w:val="000000"/>
        </w:rPr>
        <w:t>IDE</w:t>
      </w:r>
      <w:r w:rsidR="00FB2A2E" w:rsidRPr="009C54F8">
        <w:rPr>
          <w:b/>
          <w:color w:val="000000"/>
          <w:vertAlign w:val="subscript"/>
        </w:rPr>
        <w:t>Real</w:t>
      </w:r>
      <w:r w:rsidR="00E84F74" w:rsidRPr="00F8697E">
        <w:rPr>
          <w:b/>
          <w:color w:val="000000"/>
        </w:rPr>
        <w:t xml:space="preserve"> </w:t>
      </w:r>
      <w:r w:rsidRPr="00F8697E">
        <w:rPr>
          <w:b/>
          <w:color w:val="000000"/>
        </w:rPr>
        <w:t>≥ IDE</w:t>
      </w:r>
      <w:r w:rsidR="00A52EC3" w:rsidRPr="009C54F8">
        <w:rPr>
          <w:b/>
          <w:color w:val="000000"/>
          <w:vertAlign w:val="subscript"/>
        </w:rPr>
        <w:t>Estimado</w:t>
      </w:r>
      <w:r w:rsidRPr="00F8697E">
        <w:rPr>
          <w:b/>
          <w:color w:val="000000"/>
        </w:rPr>
        <w:t xml:space="preserve">        e        IMDE</w:t>
      </w:r>
      <w:r w:rsidR="000A60AB" w:rsidRPr="009C54F8">
        <w:rPr>
          <w:b/>
          <w:color w:val="000000"/>
          <w:vertAlign w:val="subscript"/>
        </w:rPr>
        <w:t>Real</w:t>
      </w:r>
      <w:r w:rsidRPr="00F8697E">
        <w:rPr>
          <w:b/>
          <w:color w:val="000000"/>
        </w:rPr>
        <w:t xml:space="preserve"> ≥ IMDE</w:t>
      </w:r>
      <w:r w:rsidR="00716306" w:rsidRPr="009C54F8">
        <w:rPr>
          <w:b/>
          <w:color w:val="000000"/>
          <w:vertAlign w:val="subscript"/>
        </w:rPr>
        <w:t>Estimado</w:t>
      </w:r>
    </w:p>
    <w:p w14:paraId="1708A913" w14:textId="77777777" w:rsidR="00F9009D" w:rsidRDefault="00F9009D" w:rsidP="00F2651B">
      <w:pPr>
        <w:pStyle w:val="Corpodetexto"/>
        <w:rPr>
          <w:color w:val="000000"/>
        </w:rPr>
      </w:pPr>
    </w:p>
    <w:p w14:paraId="424B03D0" w14:textId="77777777" w:rsidR="003B3A99" w:rsidRDefault="003B3A99" w:rsidP="00F2651B">
      <w:pPr>
        <w:pStyle w:val="Corpodetexto"/>
        <w:rPr>
          <w:color w:val="000000"/>
        </w:rPr>
      </w:pPr>
    </w:p>
    <w:p w14:paraId="52DE0818" w14:textId="3409388F" w:rsidR="00F9009D" w:rsidRDefault="00F9009D" w:rsidP="001F484F">
      <w:pPr>
        <w:pStyle w:val="Corpodetexto"/>
        <w:spacing w:line="276" w:lineRule="auto"/>
        <w:rPr>
          <w:color w:val="000000"/>
        </w:rPr>
      </w:pPr>
      <w:r w:rsidRPr="00F9009D">
        <w:rPr>
          <w:color w:val="000000"/>
        </w:rPr>
        <w:t xml:space="preserve">Um </w:t>
      </w:r>
      <w:r w:rsidR="00035D86" w:rsidRPr="0005315E">
        <w:rPr>
          <w:color w:val="000000"/>
        </w:rPr>
        <w:t xml:space="preserve">outro </w:t>
      </w:r>
      <w:r w:rsidRPr="0005315E">
        <w:rPr>
          <w:color w:val="000000"/>
        </w:rPr>
        <w:t xml:space="preserve">conceito importante é a </w:t>
      </w:r>
      <w:r w:rsidRPr="0005315E">
        <w:rPr>
          <w:b/>
          <w:color w:val="000000"/>
        </w:rPr>
        <w:t xml:space="preserve">Poupança de energia </w:t>
      </w:r>
      <w:r w:rsidR="00035D86" w:rsidRPr="0005315E">
        <w:rPr>
          <w:b/>
          <w:color w:val="000000"/>
        </w:rPr>
        <w:t>registrada</w:t>
      </w:r>
      <w:r w:rsidRPr="0005315E">
        <w:rPr>
          <w:color w:val="000000"/>
        </w:rPr>
        <w:t>, que</w:t>
      </w:r>
      <w:r w:rsidRPr="00F9009D">
        <w:rPr>
          <w:color w:val="000000"/>
        </w:rPr>
        <w:t xml:space="preserve"> utiliza as informações de monitoramento registradas, em forma contínua, pela estratégia de medição definida. Com essa informação é possível integrar a poupança de energia </w:t>
      </w:r>
      <w:r w:rsidR="009C54F8">
        <w:rPr>
          <w:color w:val="000000"/>
        </w:rPr>
        <w:t>real</w:t>
      </w:r>
      <w:r w:rsidRPr="00F9009D">
        <w:rPr>
          <w:color w:val="000000"/>
        </w:rPr>
        <w:t xml:space="preserve"> por meio de diferentes instrumentos de </w:t>
      </w:r>
      <w:r w:rsidRPr="00F33369">
        <w:rPr>
          <w:color w:val="000000"/>
        </w:rPr>
        <w:t xml:space="preserve">medição durante a frequência definida, </w:t>
      </w:r>
      <w:r w:rsidRPr="00F2651B">
        <w:rPr>
          <w:color w:val="000000"/>
        </w:rPr>
        <w:t xml:space="preserve">como será explicado na seção </w:t>
      </w:r>
      <w:r w:rsidR="00FB6233" w:rsidRPr="00F2651B">
        <w:rPr>
          <w:color w:val="000000"/>
        </w:rPr>
        <w:t>6</w:t>
      </w:r>
      <w:r w:rsidRPr="00F2651B">
        <w:rPr>
          <w:color w:val="000000"/>
        </w:rPr>
        <w:t>.</w:t>
      </w:r>
      <w:r w:rsidR="001F484F">
        <w:rPr>
          <w:color w:val="000000"/>
        </w:rPr>
        <w:t>4</w:t>
      </w:r>
      <w:r w:rsidRPr="00F2651B">
        <w:rPr>
          <w:color w:val="000000"/>
        </w:rPr>
        <w:t>.</w:t>
      </w:r>
    </w:p>
    <w:p w14:paraId="29CC6BF9" w14:textId="77777777" w:rsidR="0005315E" w:rsidRDefault="0005315E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</w:p>
    <w:p w14:paraId="587FCC60" w14:textId="6EE7B118" w:rsidR="00F9009D" w:rsidRDefault="00B53270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  <w:r>
        <w:rPr>
          <w:b/>
          <w:color w:val="000000"/>
        </w:rPr>
        <w:t>6</w:t>
      </w:r>
      <w:r w:rsidR="00F9009D" w:rsidRPr="00F9009D">
        <w:rPr>
          <w:b/>
          <w:color w:val="000000"/>
        </w:rPr>
        <w:t>.1.2</w:t>
      </w:r>
      <w:r w:rsidR="00F9009D" w:rsidRPr="00F9009D">
        <w:rPr>
          <w:b/>
          <w:color w:val="000000"/>
        </w:rPr>
        <w:tab/>
        <w:t xml:space="preserve">Estimativa da linha de base, de consumos energéticos e das poupanças </w:t>
      </w:r>
      <w:r w:rsidR="00D93F43" w:rsidRPr="00F9009D">
        <w:rPr>
          <w:b/>
          <w:color w:val="000000"/>
        </w:rPr>
        <w:t>es</w:t>
      </w:r>
      <w:r w:rsidR="00D93F43">
        <w:rPr>
          <w:b/>
          <w:color w:val="000000"/>
        </w:rPr>
        <w:t>timadas</w:t>
      </w:r>
      <w:r w:rsidR="00F9009D" w:rsidRPr="00F9009D">
        <w:rPr>
          <w:b/>
          <w:color w:val="000000"/>
        </w:rPr>
        <w:t>.</w:t>
      </w:r>
    </w:p>
    <w:p w14:paraId="39D05AAA" w14:textId="77777777" w:rsidR="0087064B" w:rsidRDefault="0087064B" w:rsidP="00F2651B">
      <w:pPr>
        <w:pStyle w:val="Corpodetexto"/>
        <w:rPr>
          <w:color w:val="000000"/>
          <w:highlight w:val="yellow"/>
        </w:rPr>
      </w:pPr>
    </w:p>
    <w:p w14:paraId="0932F2CB" w14:textId="12DA69AD" w:rsidR="00F9009D" w:rsidRDefault="00F9009D" w:rsidP="001F484F">
      <w:pPr>
        <w:pStyle w:val="Corpodetexto"/>
        <w:spacing w:line="276" w:lineRule="auto"/>
        <w:rPr>
          <w:rFonts w:cs="Arial"/>
          <w:color w:val="000000"/>
        </w:rPr>
      </w:pPr>
      <w:r w:rsidRPr="00F2651B">
        <w:rPr>
          <w:color w:val="000000"/>
        </w:rPr>
        <w:t xml:space="preserve">O </w:t>
      </w:r>
      <w:r w:rsidR="00E73E8F">
        <w:rPr>
          <w:color w:val="000000"/>
        </w:rPr>
        <w:t>fornecedor da solução tecnológica</w:t>
      </w:r>
      <w:r w:rsidRPr="00F2651B">
        <w:rPr>
          <w:color w:val="000000"/>
        </w:rPr>
        <w:t xml:space="preserve"> deve fornecer no formulário </w:t>
      </w:r>
      <w:r w:rsidR="00F33369" w:rsidRPr="00F2651B">
        <w:rPr>
          <w:color w:val="000000"/>
        </w:rPr>
        <w:t>RQ-</w:t>
      </w:r>
      <w:r w:rsidR="00914DC3">
        <w:rPr>
          <w:color w:val="000000"/>
        </w:rPr>
        <w:t>19</w:t>
      </w:r>
      <w:r w:rsidR="00A11942">
        <w:rPr>
          <w:color w:val="000000"/>
        </w:rPr>
        <w:t>1</w:t>
      </w:r>
      <w:r w:rsidRPr="00F2651B">
        <w:rPr>
          <w:color w:val="000000"/>
        </w:rPr>
        <w:t xml:space="preserve"> e </w:t>
      </w:r>
      <w:r w:rsidR="00F33369" w:rsidRPr="00F2651B">
        <w:rPr>
          <w:color w:val="000000"/>
        </w:rPr>
        <w:t>nos formulários específicos das tecnologias</w:t>
      </w:r>
      <w:r w:rsidR="00A333ED" w:rsidRPr="00F2651B">
        <w:rPr>
          <w:color w:val="000000"/>
        </w:rPr>
        <w:t xml:space="preserve"> as </w:t>
      </w:r>
      <w:r w:rsidR="0015262D" w:rsidRPr="00F2651B">
        <w:rPr>
          <w:rFonts w:cs="Arial"/>
          <w:color w:val="000000"/>
        </w:rPr>
        <w:t>atividades fundamentais que deve executar para estimar a eficiência energética dos seus equipamentos, conforme listadas abaixo</w:t>
      </w:r>
      <w:r w:rsidRPr="00F2651B">
        <w:rPr>
          <w:rFonts w:cs="Arial"/>
          <w:color w:val="000000"/>
        </w:rPr>
        <w:t>:</w:t>
      </w:r>
    </w:p>
    <w:p w14:paraId="029910B8" w14:textId="77777777" w:rsidR="0087064B" w:rsidRPr="00FB6233" w:rsidRDefault="0087064B" w:rsidP="00F2651B">
      <w:pPr>
        <w:pStyle w:val="Corpodetexto"/>
        <w:rPr>
          <w:rFonts w:cs="Arial"/>
          <w:color w:val="000000"/>
        </w:rPr>
      </w:pPr>
    </w:p>
    <w:p w14:paraId="45231472" w14:textId="77777777" w:rsidR="00F9009D" w:rsidRPr="00FB6233" w:rsidRDefault="00A333E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Elaborar</w:t>
      </w:r>
      <w:r w:rsidR="00F9009D" w:rsidRPr="00FB6233">
        <w:rPr>
          <w:rFonts w:ascii="Arial" w:hAnsi="Arial" w:cs="Arial"/>
          <w:sz w:val="20"/>
          <w:szCs w:val="20"/>
          <w:lang w:val="pt-BR"/>
        </w:rPr>
        <w:t xml:space="preserve"> um diagnóstico de áreas de oportunidade, nas instalações do usuário, de eficiência energética e identificação de áreas</w:t>
      </w:r>
      <w:r w:rsidR="00E84F74">
        <w:rPr>
          <w:rFonts w:ascii="Arial" w:hAnsi="Arial" w:cs="Arial"/>
          <w:sz w:val="20"/>
          <w:szCs w:val="20"/>
          <w:lang w:val="pt-BR"/>
        </w:rPr>
        <w:t xml:space="preserve"> de oportunidade ou de melhoria.</w:t>
      </w:r>
    </w:p>
    <w:p w14:paraId="6DD43CB2" w14:textId="158F9561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lastRenderedPageBreak/>
        <w:t>Defini</w:t>
      </w:r>
      <w:r w:rsidR="00A333ED" w:rsidRPr="00FB6233">
        <w:rPr>
          <w:rFonts w:ascii="Arial" w:hAnsi="Arial" w:cs="Arial"/>
          <w:sz w:val="20"/>
          <w:szCs w:val="20"/>
          <w:lang w:val="pt-BR"/>
        </w:rPr>
        <w:t xml:space="preserve">r </w:t>
      </w:r>
      <w:r w:rsidR="00567A74">
        <w:rPr>
          <w:rFonts w:ascii="Arial" w:hAnsi="Arial" w:cs="Arial"/>
          <w:sz w:val="20"/>
          <w:szCs w:val="20"/>
          <w:lang w:val="pt-BR"/>
        </w:rPr>
        <w:t>a fronteira</w:t>
      </w:r>
      <w:r w:rsidRPr="00FB6233">
        <w:rPr>
          <w:rFonts w:ascii="Arial" w:hAnsi="Arial" w:cs="Arial"/>
          <w:sz w:val="20"/>
          <w:szCs w:val="20"/>
          <w:lang w:val="pt-BR"/>
        </w:rPr>
        <w:t xml:space="preserve"> sobre o qual será realizada </w:t>
      </w:r>
      <w:r w:rsidR="00174FF1">
        <w:rPr>
          <w:rFonts w:ascii="Arial" w:hAnsi="Arial" w:cs="Arial"/>
          <w:sz w:val="20"/>
          <w:szCs w:val="20"/>
          <w:lang w:val="pt-BR"/>
        </w:rPr>
        <w:t>a</w:t>
      </w:r>
      <w:r w:rsidR="00174FF1" w:rsidRPr="00FB6233">
        <w:rPr>
          <w:rFonts w:ascii="Arial" w:hAnsi="Arial" w:cs="Arial"/>
          <w:sz w:val="20"/>
          <w:szCs w:val="20"/>
          <w:lang w:val="pt-BR"/>
        </w:rPr>
        <w:t xml:space="preserve"> </w:t>
      </w:r>
      <w:r w:rsidRPr="00FB6233">
        <w:rPr>
          <w:rFonts w:ascii="Arial" w:hAnsi="Arial" w:cs="Arial"/>
          <w:sz w:val="20"/>
          <w:szCs w:val="20"/>
          <w:lang w:val="pt-BR"/>
        </w:rPr>
        <w:t>proposta de eficiência energética.</w:t>
      </w:r>
    </w:p>
    <w:p w14:paraId="02295CFF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Realizar uma proposta de melhora no uso e no consumo da energia.</w:t>
      </w:r>
    </w:p>
    <w:p w14:paraId="07E15E82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Definir uma estratégia de obtenção de dados para apoiar a proposta de eficiência energética</w:t>
      </w:r>
      <w:r w:rsidR="00A333ED" w:rsidRPr="00FB6233">
        <w:rPr>
          <w:rFonts w:ascii="Arial" w:hAnsi="Arial" w:cs="Arial"/>
          <w:sz w:val="20"/>
          <w:szCs w:val="20"/>
          <w:lang w:val="pt-BR"/>
        </w:rPr>
        <w:t>, u</w:t>
      </w:r>
      <w:r w:rsidRPr="00FB6233">
        <w:rPr>
          <w:rFonts w:ascii="Arial" w:hAnsi="Arial" w:cs="Arial"/>
          <w:sz w:val="20"/>
          <w:szCs w:val="20"/>
          <w:lang w:val="pt-BR"/>
        </w:rPr>
        <w:t>tilizando dados históricos que o usuário de energia tenha à sua disposição.</w:t>
      </w:r>
    </w:p>
    <w:p w14:paraId="6BF359B9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Realiza</w:t>
      </w:r>
      <w:r w:rsidR="00A333ED" w:rsidRPr="00FB6233">
        <w:rPr>
          <w:rFonts w:ascii="Arial" w:hAnsi="Arial" w:cs="Arial"/>
          <w:sz w:val="20"/>
          <w:szCs w:val="20"/>
          <w:lang w:val="pt-BR"/>
        </w:rPr>
        <w:t>r</w:t>
      </w:r>
      <w:r w:rsidRPr="00FB6233">
        <w:rPr>
          <w:rFonts w:ascii="Arial" w:hAnsi="Arial" w:cs="Arial"/>
          <w:sz w:val="20"/>
          <w:szCs w:val="20"/>
          <w:lang w:val="pt-BR"/>
        </w:rPr>
        <w:t xml:space="preserve"> medições durante um período de tempo limitado, mas significativo para a proposta a ser desenvolvida.</w:t>
      </w:r>
    </w:p>
    <w:p w14:paraId="71C5FD63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Determinar o consumo de energia na situação atual.</w:t>
      </w:r>
    </w:p>
    <w:p w14:paraId="5396C54F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Caracterizar as variáveis medidas, a fim de quantificar o uso de energia na situação atual.</w:t>
      </w:r>
    </w:p>
    <w:p w14:paraId="5A1C5BC3" w14:textId="77777777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Obter um indicador resultante da divisão do consumo de energia e o seu uso, expresso em trabalho, produç</w:t>
      </w:r>
      <w:r w:rsidR="001F484F">
        <w:rPr>
          <w:rFonts w:ascii="Arial" w:hAnsi="Arial" w:cs="Arial"/>
          <w:sz w:val="20"/>
          <w:szCs w:val="20"/>
          <w:lang w:val="pt-BR"/>
        </w:rPr>
        <w:t>ão ou energia transformada (IDE</w:t>
      </w:r>
      <w:r w:rsidRPr="00FB6233">
        <w:rPr>
          <w:rFonts w:ascii="Arial" w:hAnsi="Arial" w:cs="Arial"/>
          <w:sz w:val="20"/>
          <w:szCs w:val="20"/>
          <w:lang w:val="pt-BR"/>
        </w:rPr>
        <w:t>).</w:t>
      </w:r>
    </w:p>
    <w:p w14:paraId="0CF92F8B" w14:textId="77777777" w:rsidR="00F9009D" w:rsidRPr="00FB6233" w:rsidRDefault="001F484F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Determinar a linha base (LBE</w:t>
      </w:r>
      <w:r w:rsidR="00F9009D" w:rsidRPr="00FB6233">
        <w:rPr>
          <w:rFonts w:ascii="Arial" w:hAnsi="Arial" w:cs="Arial"/>
          <w:sz w:val="20"/>
          <w:szCs w:val="20"/>
          <w:lang w:val="pt-BR"/>
        </w:rPr>
        <w:t>) de uso e consumo da energia.</w:t>
      </w:r>
    </w:p>
    <w:p w14:paraId="4EA1A9F5" w14:textId="1EF2994A" w:rsidR="00F9009D" w:rsidRPr="00FB6233" w:rsidRDefault="00F9009D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Estimar um uso e consumo da energia aplicando a proposta tecnológica e expressar</w:t>
      </w:r>
      <w:r w:rsidR="00FF6DCF">
        <w:rPr>
          <w:rFonts w:ascii="Arial" w:hAnsi="Arial" w:cs="Arial"/>
          <w:sz w:val="20"/>
          <w:szCs w:val="20"/>
          <w:lang w:val="pt-BR"/>
        </w:rPr>
        <w:t xml:space="preserve"> em termos do mesmo </w:t>
      </w:r>
      <w:r w:rsidRPr="00FB6233">
        <w:rPr>
          <w:rFonts w:ascii="Arial" w:hAnsi="Arial" w:cs="Arial"/>
          <w:sz w:val="20"/>
          <w:szCs w:val="20"/>
          <w:lang w:val="pt-BR"/>
        </w:rPr>
        <w:t xml:space="preserve">IDE </w:t>
      </w:r>
      <w:r w:rsidR="009D531B" w:rsidRPr="009D531B">
        <w:rPr>
          <w:rFonts w:ascii="Arial" w:hAnsi="Arial" w:cs="Arial"/>
          <w:sz w:val="20"/>
          <w:szCs w:val="20"/>
          <w:vertAlign w:val="subscript"/>
          <w:lang w:val="pt-BR"/>
        </w:rPr>
        <w:t>E</w:t>
      </w:r>
      <w:r w:rsidRPr="009D531B">
        <w:rPr>
          <w:rFonts w:ascii="Arial" w:hAnsi="Arial" w:cs="Arial"/>
          <w:sz w:val="20"/>
          <w:szCs w:val="20"/>
          <w:vertAlign w:val="subscript"/>
          <w:lang w:val="pt-BR"/>
        </w:rPr>
        <w:t>stimado</w:t>
      </w:r>
      <w:r w:rsidRPr="00FB6233">
        <w:rPr>
          <w:rFonts w:ascii="Arial" w:hAnsi="Arial" w:cs="Arial"/>
          <w:sz w:val="20"/>
          <w:szCs w:val="20"/>
          <w:lang w:val="pt-BR"/>
        </w:rPr>
        <w:t>.</w:t>
      </w:r>
    </w:p>
    <w:p w14:paraId="2B01FA44" w14:textId="4D78ACA8" w:rsidR="00F9009D" w:rsidRPr="00FB6233" w:rsidRDefault="001F484F" w:rsidP="00F2651B">
      <w:pPr>
        <w:pStyle w:val="PargrafodaLista"/>
        <w:numPr>
          <w:ilvl w:val="0"/>
          <w:numId w:val="20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Calcular o IMDE utilizando o IDE</w:t>
      </w:r>
      <w:r w:rsidR="00F9009D" w:rsidRPr="00FB6233">
        <w:rPr>
          <w:rFonts w:ascii="Arial" w:hAnsi="Arial" w:cs="Arial"/>
          <w:sz w:val="20"/>
          <w:szCs w:val="20"/>
          <w:vertAlign w:val="subscript"/>
          <w:lang w:val="pt-BR"/>
        </w:rPr>
        <w:t>Base</w:t>
      </w:r>
      <w:r w:rsidR="00F9009D" w:rsidRPr="00FB6233">
        <w:rPr>
          <w:rFonts w:ascii="Arial" w:hAnsi="Arial" w:cs="Arial"/>
          <w:sz w:val="20"/>
          <w:szCs w:val="20"/>
          <w:lang w:val="pt-BR"/>
        </w:rPr>
        <w:t xml:space="preserve"> e o IDE</w:t>
      </w:r>
      <w:r w:rsidR="00F9009D" w:rsidRPr="00FB6233">
        <w:rPr>
          <w:rFonts w:ascii="Arial" w:hAnsi="Arial" w:cs="Arial"/>
          <w:sz w:val="20"/>
          <w:szCs w:val="20"/>
          <w:vertAlign w:val="subscript"/>
          <w:lang w:val="pt-BR"/>
        </w:rPr>
        <w:t>Es</w:t>
      </w:r>
      <w:r w:rsidR="009D531B">
        <w:rPr>
          <w:rFonts w:ascii="Arial" w:hAnsi="Arial" w:cs="Arial"/>
          <w:sz w:val="20"/>
          <w:szCs w:val="20"/>
          <w:vertAlign w:val="subscript"/>
          <w:lang w:val="pt-BR"/>
        </w:rPr>
        <w:t>timado</w:t>
      </w:r>
      <w:r w:rsidR="00F9009D" w:rsidRPr="00FB6233">
        <w:rPr>
          <w:rFonts w:ascii="Arial" w:hAnsi="Arial" w:cs="Arial"/>
          <w:sz w:val="20"/>
          <w:szCs w:val="20"/>
          <w:lang w:val="pt-BR"/>
        </w:rPr>
        <w:t xml:space="preserve"> e, com eles, obter o percentual de melhora no desempenho energético</w:t>
      </w:r>
      <w:r w:rsidR="00A333ED" w:rsidRPr="00FB6233">
        <w:rPr>
          <w:rFonts w:ascii="Arial" w:hAnsi="Arial" w:cs="Arial"/>
          <w:sz w:val="20"/>
          <w:szCs w:val="20"/>
          <w:lang w:val="pt-BR"/>
        </w:rPr>
        <w:t>.</w:t>
      </w:r>
    </w:p>
    <w:p w14:paraId="05EAC984" w14:textId="6C298E41" w:rsidR="00F9009D" w:rsidRPr="00FB6233" w:rsidRDefault="00A333ED" w:rsidP="00F2651B">
      <w:pPr>
        <w:pStyle w:val="PargrafodaLista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 w:rsidRPr="00FB6233">
        <w:rPr>
          <w:rFonts w:ascii="Arial" w:hAnsi="Arial" w:cs="Arial"/>
          <w:sz w:val="20"/>
          <w:szCs w:val="20"/>
          <w:lang w:val="pt-BR"/>
        </w:rPr>
        <w:t>C</w:t>
      </w:r>
      <w:r w:rsidR="00F9009D" w:rsidRPr="00FB6233">
        <w:rPr>
          <w:rFonts w:ascii="Arial" w:hAnsi="Arial" w:cs="Arial"/>
          <w:sz w:val="20"/>
          <w:szCs w:val="20"/>
          <w:lang w:val="pt-BR"/>
        </w:rPr>
        <w:t xml:space="preserve">alcular uma </w:t>
      </w:r>
      <w:r w:rsidR="00567A74">
        <w:rPr>
          <w:rFonts w:ascii="Arial" w:hAnsi="Arial" w:cs="Arial"/>
          <w:sz w:val="20"/>
          <w:szCs w:val="20"/>
          <w:lang w:val="pt-BR"/>
        </w:rPr>
        <w:t>P</w:t>
      </w:r>
      <w:r w:rsidR="00F9009D" w:rsidRPr="00FB6233">
        <w:rPr>
          <w:rFonts w:ascii="Arial" w:hAnsi="Arial" w:cs="Arial"/>
          <w:sz w:val="20"/>
          <w:szCs w:val="20"/>
          <w:lang w:val="pt-BR"/>
        </w:rPr>
        <w:t>oupança</w:t>
      </w:r>
      <w:r w:rsidR="00567A74">
        <w:rPr>
          <w:rFonts w:ascii="Arial" w:hAnsi="Arial" w:cs="Arial"/>
          <w:sz w:val="20"/>
          <w:szCs w:val="20"/>
          <w:lang w:val="pt-BR"/>
        </w:rPr>
        <w:t xml:space="preserve"> Estimada</w:t>
      </w:r>
      <w:r w:rsidR="00F9009D" w:rsidRPr="00FB6233">
        <w:rPr>
          <w:rFonts w:ascii="Arial" w:hAnsi="Arial" w:cs="Arial"/>
          <w:sz w:val="20"/>
          <w:szCs w:val="20"/>
          <w:lang w:val="pt-BR"/>
        </w:rPr>
        <w:t xml:space="preserve"> em termos de energia </w:t>
      </w:r>
      <w:r w:rsidR="001F484F">
        <w:rPr>
          <w:rFonts w:ascii="Arial" w:hAnsi="Arial" w:cs="Arial"/>
          <w:sz w:val="20"/>
          <w:szCs w:val="20"/>
          <w:lang w:val="pt-BR"/>
        </w:rPr>
        <w:t>pela diferença entre o LBE e o IDE</w:t>
      </w:r>
      <w:r w:rsidRPr="00FB6233">
        <w:rPr>
          <w:rFonts w:ascii="Arial" w:hAnsi="Arial" w:cs="Arial"/>
          <w:sz w:val="20"/>
          <w:szCs w:val="20"/>
          <w:lang w:val="pt-BR"/>
        </w:rPr>
        <w:t xml:space="preserve"> </w:t>
      </w:r>
      <w:r w:rsidR="001F484F" w:rsidRPr="001F484F">
        <w:rPr>
          <w:rFonts w:ascii="Arial" w:hAnsi="Arial" w:cs="Arial"/>
          <w:sz w:val="20"/>
          <w:szCs w:val="20"/>
          <w:vertAlign w:val="subscript"/>
          <w:lang w:val="pt-BR"/>
        </w:rPr>
        <w:t>E</w:t>
      </w:r>
      <w:r w:rsidRPr="001F484F">
        <w:rPr>
          <w:rFonts w:ascii="Arial" w:hAnsi="Arial" w:cs="Arial"/>
          <w:sz w:val="20"/>
          <w:szCs w:val="20"/>
          <w:vertAlign w:val="subscript"/>
          <w:lang w:val="pt-BR"/>
        </w:rPr>
        <w:t>stimado</w:t>
      </w:r>
      <w:r w:rsidRPr="00FB6233">
        <w:rPr>
          <w:rFonts w:ascii="Arial" w:hAnsi="Arial" w:cs="Arial"/>
          <w:sz w:val="20"/>
          <w:szCs w:val="20"/>
          <w:lang w:val="pt-BR"/>
        </w:rPr>
        <w:t>.</w:t>
      </w:r>
    </w:p>
    <w:p w14:paraId="1B417305" w14:textId="77777777" w:rsidR="00853DA3" w:rsidRDefault="00853DA3" w:rsidP="00F2651B">
      <w:pPr>
        <w:pStyle w:val="Corpodetexto"/>
        <w:rPr>
          <w:b/>
          <w:color w:val="000000"/>
        </w:rPr>
      </w:pPr>
    </w:p>
    <w:p w14:paraId="74E98ECF" w14:textId="72192064" w:rsidR="00B53270" w:rsidRDefault="00B53270" w:rsidP="00F2651B">
      <w:pPr>
        <w:pStyle w:val="Corpodetexto"/>
        <w:tabs>
          <w:tab w:val="clear" w:pos="284"/>
          <w:tab w:val="left" w:pos="567"/>
        </w:tabs>
        <w:rPr>
          <w:b/>
          <w:color w:val="000000"/>
        </w:rPr>
      </w:pPr>
      <w:r>
        <w:rPr>
          <w:b/>
          <w:color w:val="000000"/>
        </w:rPr>
        <w:t>6.1.3</w:t>
      </w:r>
      <w:r w:rsidRPr="00F9009D">
        <w:rPr>
          <w:b/>
          <w:color w:val="000000"/>
        </w:rPr>
        <w:tab/>
      </w:r>
      <w:r>
        <w:rPr>
          <w:b/>
          <w:color w:val="000000"/>
        </w:rPr>
        <w:t xml:space="preserve">Estimativa da linha de base e dos consumos </w:t>
      </w:r>
      <w:r w:rsidR="00567A74">
        <w:rPr>
          <w:b/>
          <w:color w:val="000000"/>
        </w:rPr>
        <w:t>estimados</w:t>
      </w:r>
    </w:p>
    <w:p w14:paraId="3F189974" w14:textId="61F533A3" w:rsidR="004B1D6D" w:rsidRDefault="004B1D6D" w:rsidP="005A5BE8">
      <w:pPr>
        <w:pStyle w:val="Corpodetexto"/>
        <w:spacing w:before="240" w:line="276" w:lineRule="auto"/>
        <w:rPr>
          <w:color w:val="000000"/>
        </w:rPr>
      </w:pPr>
      <w:r w:rsidRPr="004B1D6D">
        <w:rPr>
          <w:color w:val="000000"/>
        </w:rPr>
        <w:t xml:space="preserve">As estimativas da linha de base, dos consumos de energia estimados e das economias </w:t>
      </w:r>
      <w:r w:rsidR="00567A74">
        <w:rPr>
          <w:color w:val="000000"/>
        </w:rPr>
        <w:t>estimadas</w:t>
      </w:r>
      <w:r w:rsidRPr="004B1D6D">
        <w:rPr>
          <w:color w:val="000000"/>
        </w:rPr>
        <w:t xml:space="preserve"> se constroem a partir de modelagens de variáveis vinculadas aos equipamentos ou sistemas utilizados para melhorar o desempenho energético. Estes modelos utilizam variáveis que moldam o comportamento das tecnologias sob diferentes condições de operação, sendo a base para poder determinar indicadores de desempenho energético base, </w:t>
      </w:r>
      <w:r w:rsidR="00BB1C95" w:rsidRPr="004B1D6D">
        <w:rPr>
          <w:color w:val="000000"/>
        </w:rPr>
        <w:t>es</w:t>
      </w:r>
      <w:r w:rsidR="00BB1C95">
        <w:rPr>
          <w:color w:val="000000"/>
        </w:rPr>
        <w:t>timado</w:t>
      </w:r>
      <w:r w:rsidR="00BB1C95" w:rsidRPr="004B1D6D">
        <w:rPr>
          <w:color w:val="000000"/>
        </w:rPr>
        <w:t xml:space="preserve"> </w:t>
      </w:r>
      <w:r w:rsidRPr="004B1D6D">
        <w:rPr>
          <w:color w:val="000000"/>
        </w:rPr>
        <w:t xml:space="preserve">e real. </w:t>
      </w:r>
    </w:p>
    <w:p w14:paraId="2DC3D387" w14:textId="77777777" w:rsidR="00F9009D" w:rsidRDefault="004B1D6D" w:rsidP="005A5BE8">
      <w:pPr>
        <w:pStyle w:val="Corpodetexto"/>
        <w:spacing w:before="240" w:after="240" w:line="276" w:lineRule="auto"/>
        <w:rPr>
          <w:color w:val="000000"/>
        </w:rPr>
      </w:pPr>
      <w:r w:rsidRPr="004B1D6D">
        <w:rPr>
          <w:color w:val="000000"/>
        </w:rPr>
        <w:t>Existem diferentes tipos de variáveis que serão usadas para estimar a Poupança de energia</w:t>
      </w:r>
      <w:r>
        <w:rPr>
          <w:color w:val="000000"/>
        </w:rPr>
        <w:t xml:space="preserve">, sendo elas: </w:t>
      </w:r>
      <w:r w:rsidR="003B3A99">
        <w:rPr>
          <w:color w:val="000000"/>
        </w:rPr>
        <w:t xml:space="preserve">variáveis relevantes, variáveis não relevantes. Além disso, deve-se determinar quais serão os parâmetros controlados. </w:t>
      </w:r>
    </w:p>
    <w:p w14:paraId="4C96BA75" w14:textId="3186E13A" w:rsidR="004B1D6D" w:rsidRDefault="004B1D6D" w:rsidP="005A5BE8">
      <w:pPr>
        <w:pStyle w:val="Corpodetexto"/>
        <w:spacing w:after="240"/>
        <w:rPr>
          <w:color w:val="000000"/>
        </w:rPr>
      </w:pPr>
      <w:r w:rsidRPr="004B1D6D">
        <w:rPr>
          <w:color w:val="000000"/>
        </w:rPr>
        <w:t xml:space="preserve">Caso o </w:t>
      </w:r>
      <w:r w:rsidR="00E73E8F">
        <w:rPr>
          <w:color w:val="000000"/>
        </w:rPr>
        <w:t>fornecedor da solução tecnológica</w:t>
      </w:r>
      <w:r w:rsidRPr="004B1D6D">
        <w:rPr>
          <w:color w:val="000000"/>
        </w:rPr>
        <w:t xml:space="preserve"> tenha variáveis </w:t>
      </w:r>
      <w:r w:rsidR="004E6B99" w:rsidRPr="004E6B99">
        <w:rPr>
          <w:color w:val="000000"/>
        </w:rPr>
        <w:t>relevantes</w:t>
      </w:r>
      <w:r w:rsidRPr="004B1D6D">
        <w:rPr>
          <w:color w:val="000000"/>
        </w:rPr>
        <w:t xml:space="preserve"> a considerar, deverá justificá-las e documentá-las adequadamente</w:t>
      </w:r>
      <w:r>
        <w:rPr>
          <w:color w:val="000000"/>
        </w:rPr>
        <w:t xml:space="preserve">. </w:t>
      </w:r>
    </w:p>
    <w:p w14:paraId="4D7C013B" w14:textId="77777777" w:rsidR="00835FD4" w:rsidRDefault="00835FD4" w:rsidP="005A5BE8">
      <w:pPr>
        <w:pStyle w:val="Corpodetexto"/>
        <w:spacing w:after="240"/>
      </w:pPr>
      <w:r>
        <w:t>Pode-se determinar se uma variável é relevante a partir de um ponto de vista estatístico.</w:t>
      </w:r>
    </w:p>
    <w:p w14:paraId="29480F66" w14:textId="77777777" w:rsidR="004B1D6D" w:rsidRDefault="004B1D6D" w:rsidP="005A5BE8">
      <w:pPr>
        <w:pStyle w:val="Corpodetexto"/>
        <w:spacing w:after="240"/>
        <w:rPr>
          <w:color w:val="000000"/>
        </w:rPr>
      </w:pPr>
      <w:r>
        <w:rPr>
          <w:color w:val="000000"/>
        </w:rPr>
        <w:t>Para</w:t>
      </w:r>
      <w:r w:rsidR="000F0127">
        <w:rPr>
          <w:color w:val="000000"/>
        </w:rPr>
        <w:t xml:space="preserve"> os</w:t>
      </w:r>
      <w:r>
        <w:rPr>
          <w:color w:val="000000"/>
        </w:rPr>
        <w:t xml:space="preserve"> caso</w:t>
      </w:r>
      <w:r w:rsidR="000F0127">
        <w:rPr>
          <w:color w:val="000000"/>
        </w:rPr>
        <w:t>s</w:t>
      </w:r>
      <w:r>
        <w:rPr>
          <w:color w:val="000000"/>
        </w:rPr>
        <w:t xml:space="preserve"> das tecnologias padrão e conhecidas</w:t>
      </w:r>
      <w:r w:rsidR="003D7BF5">
        <w:rPr>
          <w:color w:val="000000"/>
        </w:rPr>
        <w:t xml:space="preserve"> </w:t>
      </w:r>
      <w:r>
        <w:rPr>
          <w:color w:val="000000"/>
        </w:rPr>
        <w:t>são propostos modelos pré-definidos, para o</w:t>
      </w:r>
      <w:r w:rsidR="00542F6C">
        <w:rPr>
          <w:color w:val="000000"/>
        </w:rPr>
        <w:t>s quais são determinados os IDE</w:t>
      </w:r>
      <w:r>
        <w:rPr>
          <w:color w:val="000000"/>
        </w:rPr>
        <w:t xml:space="preserve"> de maneira também padrão, que estão no</w:t>
      </w:r>
      <w:r w:rsidR="00326D0B">
        <w:rPr>
          <w:color w:val="000000"/>
        </w:rPr>
        <w:t>s</w:t>
      </w:r>
      <w:r>
        <w:rPr>
          <w:color w:val="000000"/>
        </w:rPr>
        <w:t xml:space="preserve"> formulário</w:t>
      </w:r>
      <w:r w:rsidR="00326D0B">
        <w:rPr>
          <w:color w:val="000000"/>
        </w:rPr>
        <w:t xml:space="preserve">s de cada uma das </w:t>
      </w:r>
      <w:r w:rsidR="00326D0B" w:rsidRPr="00326D0B">
        <w:rPr>
          <w:color w:val="000000"/>
        </w:rPr>
        <w:t>tecnologias</w:t>
      </w:r>
      <w:r w:rsidR="00326D0B" w:rsidRPr="00F2651B">
        <w:rPr>
          <w:color w:val="000000"/>
        </w:rPr>
        <w:t>.</w:t>
      </w:r>
    </w:p>
    <w:p w14:paraId="4C838329" w14:textId="1E7B3089" w:rsidR="004B1D6D" w:rsidRDefault="000F0127" w:rsidP="005A5BE8">
      <w:pPr>
        <w:pStyle w:val="Corpodetexto"/>
        <w:spacing w:after="240"/>
        <w:rPr>
          <w:color w:val="000000"/>
        </w:rPr>
      </w:pPr>
      <w:r w:rsidRPr="000F0127">
        <w:rPr>
          <w:color w:val="000000"/>
        </w:rPr>
        <w:t xml:space="preserve">Se o </w:t>
      </w:r>
      <w:r w:rsidR="00E73E8F">
        <w:rPr>
          <w:color w:val="000000"/>
        </w:rPr>
        <w:t>fornecedor da solução tecnológica</w:t>
      </w:r>
      <w:r w:rsidRPr="000F0127">
        <w:rPr>
          <w:color w:val="000000"/>
        </w:rPr>
        <w:t xml:space="preserve"> requer que esses modelos sejam envolvidos ou ajustados, deverá justificar a incorporação de variáveis </w:t>
      </w:r>
      <w:r w:rsidR="003C4ED0">
        <w:rPr>
          <w:color w:val="000000"/>
        </w:rPr>
        <w:t>relevantes</w:t>
      </w:r>
      <w:r w:rsidRPr="000F0127">
        <w:rPr>
          <w:color w:val="000000"/>
        </w:rPr>
        <w:t xml:space="preserve"> e/ou controladas ao modelo por ele mesmo proposto.</w:t>
      </w:r>
    </w:p>
    <w:p w14:paraId="6C4BA431" w14:textId="77777777" w:rsidR="00581578" w:rsidRPr="00835FD4" w:rsidRDefault="00581578" w:rsidP="00F2651B">
      <w:pPr>
        <w:pStyle w:val="Corpodetexto"/>
        <w:tabs>
          <w:tab w:val="clear" w:pos="284"/>
          <w:tab w:val="left" w:pos="567"/>
        </w:tabs>
        <w:rPr>
          <w:b/>
        </w:rPr>
      </w:pPr>
      <w:r w:rsidRPr="00835FD4">
        <w:rPr>
          <w:b/>
        </w:rPr>
        <w:t>6.1.4.</w:t>
      </w:r>
      <w:r w:rsidRPr="00835FD4">
        <w:rPr>
          <w:b/>
        </w:rPr>
        <w:tab/>
        <w:t>Impacto do tempo e a medição em projetos de eficiência energética</w:t>
      </w:r>
    </w:p>
    <w:p w14:paraId="2CE6E603" w14:textId="77777777" w:rsidR="003D7BF5" w:rsidRDefault="003D7BF5" w:rsidP="00835FD4">
      <w:pPr>
        <w:pStyle w:val="Corpodetexto"/>
        <w:spacing w:line="276" w:lineRule="auto"/>
        <w:rPr>
          <w:color w:val="000000"/>
        </w:rPr>
      </w:pPr>
    </w:p>
    <w:p w14:paraId="3112BE75" w14:textId="77777777" w:rsidR="00581578" w:rsidRDefault="00581578" w:rsidP="00835FD4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 xml:space="preserve">O fator tempo é indispensável como fundamento para determinar qualquer economia de energia. O tempo é a base sobre a qual são estabelecidos os critérios de cálculo e de revisão da Poupança de energia. </w:t>
      </w:r>
    </w:p>
    <w:p w14:paraId="37215F47" w14:textId="77777777" w:rsidR="003D7BF5" w:rsidRDefault="003D7BF5" w:rsidP="00835FD4">
      <w:pPr>
        <w:pStyle w:val="Corpodetexto"/>
        <w:spacing w:line="276" w:lineRule="auto"/>
        <w:rPr>
          <w:color w:val="000000"/>
        </w:rPr>
      </w:pPr>
    </w:p>
    <w:p w14:paraId="1650F94B" w14:textId="77777777" w:rsidR="00581578" w:rsidRDefault="00581578" w:rsidP="00835FD4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lastRenderedPageBreak/>
        <w:t>Existem 7 diferentes períodos de tempo que são importantes definir, já que estarão sendo usados ao longo desta metodologia:</w:t>
      </w:r>
    </w:p>
    <w:p w14:paraId="3B786533" w14:textId="77777777" w:rsidR="003D7BF5" w:rsidRDefault="003D7BF5" w:rsidP="00F2651B">
      <w:pPr>
        <w:pStyle w:val="Corpodetexto"/>
        <w:rPr>
          <w:color w:val="000000"/>
        </w:rPr>
      </w:pPr>
    </w:p>
    <w:p w14:paraId="14CF1CCA" w14:textId="77777777" w:rsidR="00581578" w:rsidRPr="00835FD4" w:rsidRDefault="00581578" w:rsidP="00F2651B">
      <w:pPr>
        <w:pStyle w:val="Corpodetexto"/>
        <w:numPr>
          <w:ilvl w:val="0"/>
          <w:numId w:val="7"/>
        </w:numPr>
        <w:ind w:left="0" w:firstLine="0"/>
        <w:rPr>
          <w:b/>
        </w:rPr>
      </w:pPr>
      <w:r w:rsidRPr="00835FD4">
        <w:rPr>
          <w:b/>
        </w:rPr>
        <w:t>Período de vida útil do projeto</w:t>
      </w:r>
    </w:p>
    <w:p w14:paraId="68901AE4" w14:textId="77777777" w:rsidR="003D7BF5" w:rsidRDefault="003D7BF5" w:rsidP="00F2651B">
      <w:pPr>
        <w:pStyle w:val="Corpodetexto"/>
        <w:rPr>
          <w:color w:val="000000"/>
        </w:rPr>
      </w:pPr>
    </w:p>
    <w:p w14:paraId="7B648ECA" w14:textId="77777777" w:rsidR="00581578" w:rsidRDefault="00581578" w:rsidP="00835FD4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É</w:t>
      </w:r>
      <w:r w:rsidRPr="00581578">
        <w:rPr>
          <w:color w:val="000000"/>
        </w:rPr>
        <w:t xml:space="preserve"> o período no qual se estima que a instalação eficiente trabalhará e proporcionará uma poupança ao usuário da energia. A economia gerada durante este tempo menos o investimento feito no projeto será o benefício líquido que o usuário da energia receberá por ter implantado </w:t>
      </w:r>
      <w:r w:rsidR="00835FD4">
        <w:rPr>
          <w:color w:val="000000"/>
        </w:rPr>
        <w:t>o</w:t>
      </w:r>
      <w:r w:rsidRPr="00581578">
        <w:rPr>
          <w:color w:val="000000"/>
        </w:rPr>
        <w:t xml:space="preserve"> projeto de eficiência energética.</w:t>
      </w:r>
    </w:p>
    <w:p w14:paraId="5BC6E626" w14:textId="77777777" w:rsidR="003D7BF5" w:rsidRDefault="003D7BF5" w:rsidP="00F2651B">
      <w:pPr>
        <w:pStyle w:val="Corpodetexto"/>
        <w:rPr>
          <w:color w:val="000000"/>
        </w:rPr>
      </w:pPr>
    </w:p>
    <w:p w14:paraId="787828ED" w14:textId="77777777" w:rsidR="00581578" w:rsidRPr="00581578" w:rsidRDefault="00581578" w:rsidP="00F2651B">
      <w:pPr>
        <w:pStyle w:val="Corpodetexto"/>
        <w:numPr>
          <w:ilvl w:val="0"/>
          <w:numId w:val="7"/>
        </w:numPr>
        <w:ind w:left="0" w:firstLine="0"/>
        <w:rPr>
          <w:b/>
          <w:color w:val="000000"/>
        </w:rPr>
      </w:pPr>
      <w:r w:rsidRPr="00581578">
        <w:rPr>
          <w:b/>
          <w:color w:val="000000"/>
        </w:rPr>
        <w:t>Período d</w:t>
      </w:r>
      <w:r w:rsidR="00D8193A">
        <w:rPr>
          <w:b/>
          <w:color w:val="000000"/>
        </w:rPr>
        <w:t>e compromisso garantido</w:t>
      </w:r>
    </w:p>
    <w:p w14:paraId="34C7063B" w14:textId="77777777" w:rsidR="003D7BF5" w:rsidRDefault="003D7BF5" w:rsidP="00835FD4">
      <w:pPr>
        <w:pStyle w:val="Corpodetexto"/>
        <w:spacing w:line="276" w:lineRule="auto"/>
        <w:rPr>
          <w:color w:val="000000"/>
        </w:rPr>
      </w:pPr>
    </w:p>
    <w:p w14:paraId="5246E245" w14:textId="4BE9091B" w:rsidR="00581578" w:rsidRDefault="00581578" w:rsidP="00FF6DCF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 xml:space="preserve">É o prazo no qual o </w:t>
      </w:r>
      <w:r w:rsidR="00E73E8F">
        <w:rPr>
          <w:color w:val="000000"/>
        </w:rPr>
        <w:t>fornecedor da solução tecnológica</w:t>
      </w:r>
      <w:r w:rsidRPr="00581578">
        <w:rPr>
          <w:color w:val="000000"/>
        </w:rPr>
        <w:t xml:space="preserve"> se compromete a gerar as poupanças estimadas. O</w:t>
      </w:r>
      <w:r w:rsidR="0017525F">
        <w:rPr>
          <w:color w:val="000000"/>
        </w:rPr>
        <w:t>u seja, é o</w:t>
      </w:r>
      <w:r w:rsidRPr="00581578">
        <w:rPr>
          <w:color w:val="000000"/>
        </w:rPr>
        <w:t xml:space="preserve"> período estabelecido no </w:t>
      </w:r>
      <w:r w:rsidR="00FF6DCF" w:rsidRPr="00FF6DCF">
        <w:rPr>
          <w:color w:val="000000"/>
        </w:rPr>
        <w:t>CONTRATO DE FORNECIMENTO, INSTALAÇÃ</w:t>
      </w:r>
      <w:r w:rsidR="00FF6DCF">
        <w:rPr>
          <w:color w:val="000000"/>
        </w:rPr>
        <w:t xml:space="preserve">O E MANUTENÇÃO DE EQUIPAMENTOS, </w:t>
      </w:r>
      <w:r w:rsidR="0017525F">
        <w:rPr>
          <w:color w:val="000000"/>
        </w:rPr>
        <w:t>ligado ao Programa de</w:t>
      </w:r>
      <w:r w:rsidR="00FF6DCF" w:rsidRPr="00FF6DCF">
        <w:rPr>
          <w:color w:val="000000"/>
        </w:rPr>
        <w:t xml:space="preserve"> E</w:t>
      </w:r>
      <w:r w:rsidR="0017525F">
        <w:rPr>
          <w:color w:val="000000"/>
        </w:rPr>
        <w:t>ficiência Energética</w:t>
      </w:r>
      <w:r w:rsidR="00883E18">
        <w:rPr>
          <w:color w:val="000000"/>
        </w:rPr>
        <w:t xml:space="preserve"> </w:t>
      </w:r>
      <w:r w:rsidR="0017525F">
        <w:rPr>
          <w:color w:val="000000"/>
        </w:rPr>
        <w:t>Garantida</w:t>
      </w:r>
      <w:r w:rsidR="003E4F7C">
        <w:rPr>
          <w:color w:val="000000"/>
        </w:rPr>
        <w:t xml:space="preserve"> (“</w:t>
      </w:r>
      <w:r w:rsidR="003E4F7C" w:rsidRPr="00B41264">
        <w:rPr>
          <w:color w:val="000000"/>
          <w:u w:val="single"/>
        </w:rPr>
        <w:t>Contrato</w:t>
      </w:r>
      <w:r w:rsidR="003E4F7C">
        <w:rPr>
          <w:color w:val="000000"/>
        </w:rPr>
        <w:t>”)</w:t>
      </w:r>
      <w:r w:rsidR="00FF6DCF">
        <w:rPr>
          <w:color w:val="000000"/>
        </w:rPr>
        <w:t xml:space="preserve">, firmado entre o </w:t>
      </w:r>
      <w:r w:rsidR="00E73E8F">
        <w:rPr>
          <w:color w:val="000000"/>
        </w:rPr>
        <w:t>fornecedor da solução tecnológica</w:t>
      </w:r>
      <w:r w:rsidR="00FF6DCF">
        <w:rPr>
          <w:color w:val="000000"/>
        </w:rPr>
        <w:t xml:space="preserve"> e seu cliente</w:t>
      </w:r>
      <w:r w:rsidRPr="00FF6DCF">
        <w:rPr>
          <w:color w:val="000000"/>
        </w:rPr>
        <w:t>.</w:t>
      </w:r>
    </w:p>
    <w:p w14:paraId="04634CEF" w14:textId="77777777" w:rsidR="003D7BF5" w:rsidRDefault="003D7BF5" w:rsidP="00F2651B">
      <w:pPr>
        <w:pStyle w:val="Corpodetexto"/>
        <w:rPr>
          <w:color w:val="000000"/>
        </w:rPr>
      </w:pPr>
    </w:p>
    <w:p w14:paraId="708B1475" w14:textId="77777777" w:rsidR="00581578" w:rsidRPr="00581578" w:rsidRDefault="00D8193A" w:rsidP="00F2651B">
      <w:pPr>
        <w:pStyle w:val="Corpodetexto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color w:val="000000"/>
        </w:rPr>
        <w:t>Ciclo de verificação</w:t>
      </w:r>
    </w:p>
    <w:p w14:paraId="229CD015" w14:textId="77777777" w:rsidR="003D7BF5" w:rsidRDefault="003D7BF5" w:rsidP="00835FD4">
      <w:pPr>
        <w:pStyle w:val="Corpodetexto"/>
        <w:spacing w:line="276" w:lineRule="auto"/>
        <w:rPr>
          <w:color w:val="000000"/>
        </w:rPr>
      </w:pPr>
    </w:p>
    <w:p w14:paraId="74E7679A" w14:textId="6ACCEBF6" w:rsidR="00581578" w:rsidRDefault="00581578" w:rsidP="00835FD4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 xml:space="preserve">É o período de tempo para o qual o </w:t>
      </w:r>
      <w:r w:rsidR="00E73E8F">
        <w:rPr>
          <w:color w:val="000000"/>
        </w:rPr>
        <w:t>fornecedor da solução tecnológica</w:t>
      </w:r>
      <w:r w:rsidRPr="00581578">
        <w:rPr>
          <w:color w:val="000000"/>
        </w:rPr>
        <w:t xml:space="preserve"> e o usuário de energia deverão calcular a economia gerada, para fins do cumprimento do acordo firmado entre eles. Para isso dever-se-á realizar um cálculo utilizando o período da medição controlada e os dados coletados pelos equipamentos de medição durante esse período. O </w:t>
      </w:r>
      <w:r w:rsidR="00E73E8F">
        <w:rPr>
          <w:color w:val="000000"/>
        </w:rPr>
        <w:t>fornecedor da solução tecnológica</w:t>
      </w:r>
      <w:r w:rsidRPr="00581578">
        <w:rPr>
          <w:color w:val="000000"/>
        </w:rPr>
        <w:t xml:space="preserve"> e o usuário da energia se comprometem a registrar as informações no sistema de relatórios </w:t>
      </w:r>
      <w:r w:rsidR="00D8193A">
        <w:rPr>
          <w:color w:val="000000"/>
        </w:rPr>
        <w:t>estabelecido</w:t>
      </w:r>
      <w:r w:rsidRPr="00581578">
        <w:rPr>
          <w:color w:val="000000"/>
        </w:rPr>
        <w:t xml:space="preserve"> para esse efeito. Essas informações servirão para avaliar o desenvolvimento do projeto de eficiência energética e para adotar medidas antecipadas, caso o projeto não esteja cumprindo o estabelecido no Contrato.</w:t>
      </w:r>
    </w:p>
    <w:p w14:paraId="6C7E8511" w14:textId="77777777" w:rsidR="003D7BF5" w:rsidRDefault="003D7BF5" w:rsidP="00F2651B">
      <w:pPr>
        <w:pStyle w:val="Corpodetexto"/>
        <w:rPr>
          <w:color w:val="000000"/>
        </w:rPr>
      </w:pPr>
    </w:p>
    <w:p w14:paraId="4CC3BC69" w14:textId="77777777" w:rsidR="00581578" w:rsidRPr="00581578" w:rsidRDefault="00581578" w:rsidP="00F2651B">
      <w:pPr>
        <w:pStyle w:val="Corpodetexto"/>
        <w:numPr>
          <w:ilvl w:val="0"/>
          <w:numId w:val="7"/>
        </w:numPr>
        <w:ind w:left="0" w:firstLine="0"/>
        <w:rPr>
          <w:b/>
          <w:color w:val="000000"/>
        </w:rPr>
      </w:pPr>
      <w:r w:rsidRPr="00581578">
        <w:rPr>
          <w:b/>
          <w:color w:val="000000"/>
        </w:rPr>
        <w:t>P</w:t>
      </w:r>
      <w:r w:rsidR="00D8193A">
        <w:rPr>
          <w:b/>
          <w:color w:val="000000"/>
        </w:rPr>
        <w:t>eríodo de relatório preventivo</w:t>
      </w:r>
    </w:p>
    <w:p w14:paraId="0C1FDCE4" w14:textId="77777777" w:rsidR="003D7BF5" w:rsidRDefault="003D7BF5" w:rsidP="00F2651B">
      <w:pPr>
        <w:pStyle w:val="Corpodetexto"/>
        <w:rPr>
          <w:color w:val="000000"/>
        </w:rPr>
      </w:pPr>
    </w:p>
    <w:p w14:paraId="3D69DB03" w14:textId="528527AA" w:rsidR="00581578" w:rsidRDefault="00581578" w:rsidP="00D8193A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 xml:space="preserve">É um período opcional, durante o qual o </w:t>
      </w:r>
      <w:r w:rsidR="00E73E8F">
        <w:rPr>
          <w:color w:val="000000"/>
        </w:rPr>
        <w:t>fornecedor da solução tecnológica</w:t>
      </w:r>
      <w:r w:rsidRPr="00581578">
        <w:rPr>
          <w:color w:val="000000"/>
        </w:rPr>
        <w:t xml:space="preserve"> e o usuário da energia se comprometem a revisar, em períodos intermediários do período de verificação, o desempenho dos equipamentos instalados, com o objetivo de avaliar a gestão realizada nos equipamentos e adotar medidas </w:t>
      </w:r>
      <w:r w:rsidR="003D4C3A">
        <w:rPr>
          <w:color w:val="000000"/>
        </w:rPr>
        <w:t>preventivas</w:t>
      </w:r>
      <w:r w:rsidRPr="00581578">
        <w:rPr>
          <w:color w:val="000000"/>
        </w:rPr>
        <w:t xml:space="preserve"> na sua operação, para maximizar o desempenho, permitindo que o usuário da energia use adequadamente suas instalações e recursos.</w:t>
      </w:r>
    </w:p>
    <w:p w14:paraId="2103E72C" w14:textId="77777777" w:rsidR="003D7BF5" w:rsidRDefault="003D7BF5" w:rsidP="00F2651B">
      <w:pPr>
        <w:pStyle w:val="Corpodetexto"/>
        <w:rPr>
          <w:color w:val="000000"/>
        </w:rPr>
      </w:pPr>
    </w:p>
    <w:p w14:paraId="2DC837BC" w14:textId="77777777" w:rsidR="00581578" w:rsidRPr="00581578" w:rsidRDefault="00D8193A" w:rsidP="00F2651B">
      <w:pPr>
        <w:pStyle w:val="Corpodetexto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color w:val="000000"/>
        </w:rPr>
        <w:t>Período de medição controlada</w:t>
      </w:r>
    </w:p>
    <w:p w14:paraId="750EFC56" w14:textId="77777777" w:rsidR="003D7BF5" w:rsidRDefault="003D7BF5" w:rsidP="005A5BE8">
      <w:pPr>
        <w:pStyle w:val="Corpodetexto"/>
        <w:spacing w:line="276" w:lineRule="auto"/>
        <w:rPr>
          <w:color w:val="000000"/>
        </w:rPr>
      </w:pPr>
    </w:p>
    <w:p w14:paraId="5AF375AA" w14:textId="77777777" w:rsidR="00581578" w:rsidRDefault="00581578" w:rsidP="005A5BE8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>Para fins de estimar a economia no período</w:t>
      </w:r>
      <w:r w:rsidR="00D8193A">
        <w:rPr>
          <w:color w:val="000000"/>
        </w:rPr>
        <w:t>,</w:t>
      </w:r>
      <w:r w:rsidRPr="00581578">
        <w:rPr>
          <w:color w:val="000000"/>
        </w:rPr>
        <w:t xml:space="preserve"> será necessário contar com um período significativo de obtenção de dados, para que, uma vez realizada a medição controlada, seja possível projetar a poupança (estimada e real). Neste período</w:t>
      </w:r>
      <w:r w:rsidR="00D8193A">
        <w:rPr>
          <w:color w:val="000000"/>
        </w:rPr>
        <w:t>,</w:t>
      </w:r>
      <w:r w:rsidRPr="00581578">
        <w:rPr>
          <w:color w:val="000000"/>
        </w:rPr>
        <w:t xml:space="preserve"> deverão ser usadas as informações coletadas pelos equipamentos de medição, como apoio ao cálculo. É importante comentar que esse período deve ser representativo, conforme os ciclos de operação da indústria e as variáveis </w:t>
      </w:r>
      <w:r w:rsidR="003C4ED0" w:rsidRPr="003C4ED0">
        <w:rPr>
          <w:color w:val="000000"/>
        </w:rPr>
        <w:t>relevantes</w:t>
      </w:r>
      <w:r w:rsidR="003C4ED0">
        <w:rPr>
          <w:color w:val="000000"/>
        </w:rPr>
        <w:t xml:space="preserve"> </w:t>
      </w:r>
      <w:r w:rsidRPr="00581578">
        <w:rPr>
          <w:color w:val="000000"/>
        </w:rPr>
        <w:t>para o modelo de Poupança de energia.</w:t>
      </w:r>
    </w:p>
    <w:p w14:paraId="48F5CF80" w14:textId="77777777" w:rsidR="003D7BF5" w:rsidRDefault="003D7BF5" w:rsidP="00F2651B">
      <w:pPr>
        <w:pStyle w:val="Corpodetexto"/>
        <w:rPr>
          <w:color w:val="000000"/>
        </w:rPr>
      </w:pPr>
    </w:p>
    <w:p w14:paraId="19264C0D" w14:textId="77777777" w:rsidR="00581578" w:rsidRPr="00581578" w:rsidRDefault="00581578" w:rsidP="00F2651B">
      <w:pPr>
        <w:pStyle w:val="Corpodetexto"/>
        <w:numPr>
          <w:ilvl w:val="0"/>
          <w:numId w:val="7"/>
        </w:numPr>
        <w:ind w:left="0" w:firstLine="0"/>
        <w:rPr>
          <w:b/>
          <w:color w:val="000000"/>
        </w:rPr>
      </w:pPr>
      <w:r w:rsidRPr="00581578">
        <w:rPr>
          <w:b/>
          <w:color w:val="000000"/>
        </w:rPr>
        <w:t xml:space="preserve">Frequência de coleta de dados para medição. </w:t>
      </w:r>
    </w:p>
    <w:p w14:paraId="6D404D6F" w14:textId="77777777" w:rsidR="003D7BF5" w:rsidRDefault="003D7BF5" w:rsidP="00F2651B">
      <w:pPr>
        <w:pStyle w:val="Corpodetexto"/>
        <w:rPr>
          <w:color w:val="000000"/>
        </w:rPr>
      </w:pPr>
    </w:p>
    <w:p w14:paraId="56E79CCD" w14:textId="77777777" w:rsidR="00581578" w:rsidRDefault="00581578" w:rsidP="00D8193A">
      <w:pPr>
        <w:pStyle w:val="Corpodetexto"/>
        <w:spacing w:line="276" w:lineRule="auto"/>
        <w:rPr>
          <w:color w:val="000000"/>
        </w:rPr>
      </w:pPr>
      <w:r w:rsidRPr="00581578">
        <w:rPr>
          <w:color w:val="000000"/>
        </w:rPr>
        <w:t xml:space="preserve">É o tempo decorrido entre uma coleta de dados e a seguinte. Quanto menor o tempo entre </w:t>
      </w:r>
      <w:r w:rsidR="005552E1">
        <w:rPr>
          <w:color w:val="000000"/>
        </w:rPr>
        <w:t xml:space="preserve">as </w:t>
      </w:r>
      <w:r w:rsidRPr="00581578">
        <w:rPr>
          <w:color w:val="000000"/>
        </w:rPr>
        <w:t xml:space="preserve">coletas de dados, maior é a precisão das informações, partindo do princípio de que se conta com equipamentos devidamente calibrados. É importante levar em conta a necessidade de se dispor de um equipamento de medição permanente durante o período de compromisso de garantia. </w:t>
      </w:r>
    </w:p>
    <w:p w14:paraId="0EE65D04" w14:textId="77777777" w:rsidR="00581578" w:rsidRPr="00581578" w:rsidRDefault="00D8193A" w:rsidP="005A5BE8">
      <w:pPr>
        <w:pStyle w:val="Corpodetexto"/>
        <w:numPr>
          <w:ilvl w:val="0"/>
          <w:numId w:val="7"/>
        </w:numPr>
        <w:spacing w:after="240"/>
        <w:ind w:left="0" w:firstLine="0"/>
        <w:rPr>
          <w:b/>
          <w:color w:val="000000"/>
        </w:rPr>
      </w:pPr>
      <w:r>
        <w:rPr>
          <w:b/>
          <w:color w:val="000000"/>
        </w:rPr>
        <w:lastRenderedPageBreak/>
        <w:t>Tempo de operação</w:t>
      </w:r>
    </w:p>
    <w:p w14:paraId="368B10AF" w14:textId="77777777" w:rsidR="00D8193A" w:rsidRDefault="00581578" w:rsidP="005A5BE8">
      <w:pPr>
        <w:pStyle w:val="Corpodetexto"/>
        <w:spacing w:after="240" w:line="276" w:lineRule="auto"/>
        <w:rPr>
          <w:color w:val="000000"/>
        </w:rPr>
      </w:pPr>
      <w:r w:rsidRPr="00581578">
        <w:rPr>
          <w:color w:val="000000"/>
        </w:rPr>
        <w:t>É o tempo que um equipamento funciona durante o período abrangido pelo relatório, levando em conta o tempo em que o equipamento esteve (</w:t>
      </w:r>
      <w:r w:rsidR="00D8193A">
        <w:rPr>
          <w:color w:val="000000"/>
        </w:rPr>
        <w:t xml:space="preserve">ou </w:t>
      </w:r>
      <w:r w:rsidRPr="00581578">
        <w:rPr>
          <w:color w:val="000000"/>
        </w:rPr>
        <w:t xml:space="preserve">estará) operando e esteve (ou estará) parado. Dois tempos de operação são definidos: </w:t>
      </w:r>
    </w:p>
    <w:p w14:paraId="100BE630" w14:textId="77777777" w:rsidR="00D8193A" w:rsidRDefault="00581578" w:rsidP="005A5BE8">
      <w:pPr>
        <w:pStyle w:val="Corpodetexto"/>
        <w:numPr>
          <w:ilvl w:val="0"/>
          <w:numId w:val="21"/>
        </w:numPr>
        <w:spacing w:after="240" w:line="276" w:lineRule="auto"/>
        <w:ind w:left="567" w:hanging="207"/>
        <w:rPr>
          <w:color w:val="000000"/>
        </w:rPr>
      </w:pPr>
      <w:r w:rsidRPr="00D8193A">
        <w:rPr>
          <w:color w:val="000000"/>
        </w:rPr>
        <w:t xml:space="preserve">O tempo estimado de operação </w:t>
      </w:r>
      <w:r w:rsidR="00D8193A" w:rsidRPr="00D8193A">
        <w:rPr>
          <w:color w:val="000000"/>
        </w:rPr>
        <w:t xml:space="preserve">– </w:t>
      </w:r>
      <w:r w:rsidRPr="00D8193A">
        <w:rPr>
          <w:color w:val="000000"/>
        </w:rPr>
        <w:t>é o tempo total menos os períodos nos quais está planejado que não irá operar, por razões legais, de festas, almoço, manutenção programada, entre outros. O que se</w:t>
      </w:r>
      <w:r w:rsidR="00D8193A">
        <w:rPr>
          <w:color w:val="000000"/>
        </w:rPr>
        <w:t xml:space="preserve"> denominam Paradas Programadas;</w:t>
      </w:r>
    </w:p>
    <w:p w14:paraId="338A8665" w14:textId="77777777" w:rsidR="00581578" w:rsidRPr="00D8193A" w:rsidRDefault="00581578" w:rsidP="005A5BE8">
      <w:pPr>
        <w:pStyle w:val="Corpodetexto"/>
        <w:numPr>
          <w:ilvl w:val="0"/>
          <w:numId w:val="21"/>
        </w:numPr>
        <w:spacing w:after="240" w:line="276" w:lineRule="auto"/>
        <w:ind w:left="567" w:hanging="207"/>
        <w:rPr>
          <w:color w:val="000000"/>
        </w:rPr>
      </w:pPr>
      <w:r w:rsidRPr="00D8193A">
        <w:rPr>
          <w:color w:val="000000"/>
        </w:rPr>
        <w:t>O tempo efetivo de operação (TEfO)</w:t>
      </w:r>
      <w:r w:rsidR="00D8193A" w:rsidRPr="00D8193A">
        <w:rPr>
          <w:b/>
          <w:color w:val="000000"/>
        </w:rPr>
        <w:t xml:space="preserve"> </w:t>
      </w:r>
      <w:r w:rsidR="00D8193A" w:rsidRPr="00D8193A">
        <w:rPr>
          <w:color w:val="000000"/>
        </w:rPr>
        <w:t>–</w:t>
      </w:r>
      <w:r w:rsidRPr="00D8193A">
        <w:rPr>
          <w:color w:val="000000"/>
        </w:rPr>
        <w:t xml:space="preserve"> é o tempo total menos os períodos nos quais o equipamento NÃO operou, por razões planejadas ou NÃO planejadas. O TEfO é registrado usando os equipamentos de medição, os mesmos que registram os dados de acordo com a frequência de coleta.</w:t>
      </w:r>
    </w:p>
    <w:p w14:paraId="6452AB0E" w14:textId="77777777" w:rsidR="00581578" w:rsidRDefault="00581578" w:rsidP="005A5BE8">
      <w:pPr>
        <w:pStyle w:val="Corpodetexto"/>
        <w:spacing w:after="240" w:line="276" w:lineRule="auto"/>
        <w:rPr>
          <w:color w:val="000000"/>
        </w:rPr>
      </w:pPr>
      <w:r w:rsidRPr="00581578">
        <w:rPr>
          <w:color w:val="000000"/>
        </w:rPr>
        <w:t>As medições devem ser precisas, repetíveis, e os instrumentos de medição devem estar calibrados, bem como contar com rastreabilidade dos valores medidos. A inexatidão nos instrumentos de medição irá enfraquecer a validade dos dados compilados para análise, por falta de precisão. É importante considerar a calibração periódica do equipamento, de acordo com as recomendações do fabricante, para reduzir esses tipos de circunstâncias e mostrar, nos relatórios, a prova de que o equipamento está dentro do período de calibração correspondente.</w:t>
      </w:r>
    </w:p>
    <w:p w14:paraId="5279142C" w14:textId="77777777" w:rsidR="00581578" w:rsidRPr="00581578" w:rsidRDefault="00581578" w:rsidP="005A5BE8">
      <w:pPr>
        <w:pStyle w:val="Corpodetexto"/>
        <w:spacing w:after="240"/>
        <w:rPr>
          <w:b/>
          <w:color w:val="000000"/>
        </w:rPr>
      </w:pPr>
      <w:r>
        <w:rPr>
          <w:b/>
          <w:color w:val="000000"/>
        </w:rPr>
        <w:t>6</w:t>
      </w:r>
      <w:r w:rsidRPr="00581578">
        <w:rPr>
          <w:b/>
          <w:color w:val="000000"/>
        </w:rPr>
        <w:t>.1.5</w:t>
      </w:r>
      <w:r w:rsidRPr="00581578">
        <w:rPr>
          <w:b/>
          <w:color w:val="000000"/>
        </w:rPr>
        <w:tab/>
        <w:t>Impacto do tipo de tecnologia na estimativa de Poupança de energia</w:t>
      </w:r>
    </w:p>
    <w:p w14:paraId="0A07BEE5" w14:textId="594F82CB" w:rsidR="00581578" w:rsidRDefault="00581578" w:rsidP="005A5BE8">
      <w:pPr>
        <w:pStyle w:val="Corpodetexto"/>
        <w:spacing w:after="240" w:line="276" w:lineRule="auto"/>
        <w:rPr>
          <w:color w:val="000000"/>
        </w:rPr>
      </w:pPr>
      <w:r>
        <w:rPr>
          <w:color w:val="000000"/>
        </w:rPr>
        <w:t>As variáveis que se necessita</w:t>
      </w:r>
      <w:r w:rsidR="00D8193A">
        <w:rPr>
          <w:color w:val="000000"/>
        </w:rPr>
        <w:t>m</w:t>
      </w:r>
      <w:r>
        <w:rPr>
          <w:color w:val="000000"/>
        </w:rPr>
        <w:t xml:space="preserve"> medir para calcular o uso e o consumo de energia </w:t>
      </w:r>
      <w:r w:rsidR="000E0DB7">
        <w:rPr>
          <w:color w:val="000000"/>
        </w:rPr>
        <w:t xml:space="preserve">devem estar </w:t>
      </w:r>
      <w:r>
        <w:rPr>
          <w:color w:val="000000"/>
        </w:rPr>
        <w:t xml:space="preserve">totalmente identificadas, visando a padronização do cálculo do IDE. </w:t>
      </w:r>
    </w:p>
    <w:p w14:paraId="663301AC" w14:textId="77777777" w:rsidR="00326D0B" w:rsidRDefault="00581578" w:rsidP="005A5BE8">
      <w:pPr>
        <w:pStyle w:val="Corpodetexto"/>
        <w:spacing w:after="240" w:line="276" w:lineRule="auto"/>
        <w:rPr>
          <w:color w:val="000000"/>
        </w:rPr>
      </w:pPr>
      <w:r>
        <w:rPr>
          <w:color w:val="000000"/>
        </w:rPr>
        <w:t>A</w:t>
      </w:r>
      <w:r w:rsidR="002127BF">
        <w:rPr>
          <w:color w:val="000000"/>
        </w:rPr>
        <w:t xml:space="preserve"> </w:t>
      </w:r>
      <w:r>
        <w:rPr>
          <w:color w:val="000000"/>
        </w:rPr>
        <w:t xml:space="preserve">fim de facilitar o uso dessas variáveis e agilizar o processo de definição dos IDE para os fornecedores de tecnologia, </w:t>
      </w:r>
      <w:r w:rsidR="00326D0B">
        <w:rPr>
          <w:color w:val="000000"/>
        </w:rPr>
        <w:t xml:space="preserve">foram </w:t>
      </w:r>
      <w:r>
        <w:rPr>
          <w:color w:val="000000"/>
        </w:rPr>
        <w:t>desenvolvido</w:t>
      </w:r>
      <w:r w:rsidR="00326D0B">
        <w:rPr>
          <w:color w:val="000000"/>
        </w:rPr>
        <w:t xml:space="preserve">s os </w:t>
      </w:r>
      <w:r w:rsidR="00326D0B" w:rsidRPr="00D8193A">
        <w:rPr>
          <w:color w:val="000000"/>
        </w:rPr>
        <w:t>formulários específicos das tecnologias.</w:t>
      </w:r>
      <w:r w:rsidR="00326D0B" w:rsidDel="00326D0B">
        <w:rPr>
          <w:color w:val="000000"/>
        </w:rPr>
        <w:t xml:space="preserve"> </w:t>
      </w:r>
    </w:p>
    <w:p w14:paraId="4DD42350" w14:textId="77777777" w:rsidR="00581578" w:rsidRPr="00E43340" w:rsidRDefault="00581578" w:rsidP="005A5BE8">
      <w:pPr>
        <w:pStyle w:val="Corpodetexto"/>
        <w:spacing w:after="240"/>
        <w:rPr>
          <w:b/>
        </w:rPr>
      </w:pPr>
      <w:r w:rsidRPr="00E43340">
        <w:rPr>
          <w:b/>
        </w:rPr>
        <w:t>6.2</w:t>
      </w:r>
      <w:r w:rsidR="00326D0B">
        <w:rPr>
          <w:b/>
        </w:rPr>
        <w:tab/>
      </w:r>
      <w:r w:rsidRPr="00E43340">
        <w:rPr>
          <w:b/>
        </w:rPr>
        <w:tab/>
      </w:r>
      <w:r w:rsidR="00E43340" w:rsidRPr="00E43340">
        <w:rPr>
          <w:b/>
        </w:rPr>
        <w:t>Indicadores de Desempenho Energético (IDE)</w:t>
      </w:r>
    </w:p>
    <w:p w14:paraId="5E5B8941" w14:textId="77777777" w:rsidR="00FB6233" w:rsidRDefault="00E43340" w:rsidP="005A5BE8">
      <w:pPr>
        <w:pStyle w:val="Corpodetexto"/>
        <w:spacing w:after="240"/>
        <w:rPr>
          <w:color w:val="000000"/>
        </w:rPr>
      </w:pPr>
      <w:r w:rsidRPr="00E43340">
        <w:rPr>
          <w:color w:val="000000"/>
        </w:rPr>
        <w:t xml:space="preserve">O Indicador de Desempenho Energético (IDE) é a relação entre consumo de energia e o seu uso, expresso como trabalho, produção ou energia transformada, </w:t>
      </w:r>
      <w:r>
        <w:rPr>
          <w:color w:val="000000"/>
        </w:rPr>
        <w:t>conforme</w:t>
      </w:r>
      <w:r w:rsidRPr="00E43340">
        <w:rPr>
          <w:color w:val="000000"/>
        </w:rPr>
        <w:t xml:space="preserve"> fórmula:</w:t>
      </w:r>
    </w:p>
    <w:p w14:paraId="78AD709B" w14:textId="77777777" w:rsidR="0023196D" w:rsidRDefault="0023196D" w:rsidP="00F2651B">
      <w:pPr>
        <w:pStyle w:val="Corpodetexto"/>
        <w:rPr>
          <w:color w:val="000000"/>
        </w:rPr>
      </w:pPr>
    </w:p>
    <w:p w14:paraId="30C5DD06" w14:textId="77777777" w:rsidR="00D8193A" w:rsidRPr="008C3570" w:rsidRDefault="008C3570" w:rsidP="003B3A99">
      <w:pPr>
        <w:pStyle w:val="Corpodetexto"/>
        <w:spacing w:after="120"/>
        <w:jc w:val="center"/>
        <w:rPr>
          <w:color w:val="000000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IDE=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 xml:space="preserve">Consumo de Energia 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Uso de Energia (Trabalho Entregue)</m:t>
              </m:r>
            </m:den>
          </m:f>
        </m:oMath>
      </m:oMathPara>
    </w:p>
    <w:p w14:paraId="31BD0C9E" w14:textId="77777777" w:rsidR="00E43340" w:rsidRPr="00E43340" w:rsidRDefault="00E43340" w:rsidP="00F2651B">
      <w:pPr>
        <w:pStyle w:val="Corpodetexto"/>
        <w:spacing w:after="120"/>
        <w:rPr>
          <w:color w:val="000000"/>
        </w:rPr>
      </w:pPr>
      <w:r w:rsidRPr="00E43340">
        <w:rPr>
          <w:color w:val="000000"/>
        </w:rPr>
        <w:t>Onde:</w:t>
      </w:r>
    </w:p>
    <w:p w14:paraId="3C99D048" w14:textId="77777777" w:rsidR="00E43340" w:rsidRPr="00E43340" w:rsidRDefault="00E43340" w:rsidP="00F2651B">
      <w:pPr>
        <w:pStyle w:val="Corpodetexto"/>
        <w:tabs>
          <w:tab w:val="left" w:pos="2127"/>
        </w:tabs>
        <w:spacing w:after="120"/>
        <w:ind w:left="2410" w:hanging="2410"/>
        <w:jc w:val="left"/>
        <w:rPr>
          <w:color w:val="000000"/>
        </w:rPr>
      </w:pPr>
      <w:r>
        <w:rPr>
          <w:color w:val="000000"/>
        </w:rPr>
        <w:t>- C</w:t>
      </w:r>
      <w:r w:rsidRPr="00E43340">
        <w:rPr>
          <w:color w:val="000000"/>
        </w:rPr>
        <w:t>onsumo de energia</w:t>
      </w:r>
      <w:r w:rsidR="0023196D"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ab/>
      </w:r>
      <w:r w:rsidRPr="00E43340">
        <w:rPr>
          <w:color w:val="000000"/>
        </w:rPr>
        <w:t>se refere ao consumo da energia (medido ou estimado) utilizado pela tecnologia observada</w:t>
      </w:r>
    </w:p>
    <w:p w14:paraId="73D82D8C" w14:textId="77777777" w:rsidR="00E43340" w:rsidRPr="00E43340" w:rsidRDefault="00E43340" w:rsidP="00F2651B">
      <w:pPr>
        <w:pStyle w:val="Corpodetexto"/>
        <w:tabs>
          <w:tab w:val="left" w:pos="2127"/>
        </w:tabs>
        <w:ind w:left="2410" w:hanging="2410"/>
        <w:jc w:val="left"/>
        <w:rPr>
          <w:color w:val="000000"/>
        </w:rPr>
      </w:pPr>
      <w:r>
        <w:rPr>
          <w:color w:val="000000"/>
        </w:rPr>
        <w:t xml:space="preserve">- </w:t>
      </w:r>
      <w:r w:rsidRPr="00E43340">
        <w:rPr>
          <w:color w:val="000000"/>
        </w:rPr>
        <w:t>Uso de energia</w:t>
      </w:r>
      <w:r w:rsidR="0023196D">
        <w:rPr>
          <w:color w:val="000000"/>
        </w:rPr>
        <w:tab/>
      </w:r>
      <w:r>
        <w:rPr>
          <w:color w:val="000000"/>
        </w:rPr>
        <w:t>–</w:t>
      </w:r>
      <w:r>
        <w:rPr>
          <w:color w:val="000000"/>
        </w:rPr>
        <w:tab/>
      </w:r>
      <w:r w:rsidRPr="00E43340">
        <w:rPr>
          <w:color w:val="000000"/>
        </w:rPr>
        <w:t>é o uso da energia expresso em trabalho entregue, produção gerada ou energia transformada.</w:t>
      </w:r>
    </w:p>
    <w:p w14:paraId="47585A6E" w14:textId="77777777" w:rsidR="0023196D" w:rsidRDefault="0023196D" w:rsidP="00F2651B">
      <w:pPr>
        <w:pStyle w:val="Corpodetexto"/>
        <w:rPr>
          <w:color w:val="000000"/>
        </w:rPr>
      </w:pPr>
    </w:p>
    <w:p w14:paraId="2392107E" w14:textId="77777777" w:rsidR="00E43340" w:rsidRDefault="00E43340" w:rsidP="00FC50D2">
      <w:pPr>
        <w:pStyle w:val="Corpodetexto"/>
        <w:spacing w:line="276" w:lineRule="auto"/>
        <w:rPr>
          <w:color w:val="000000"/>
        </w:rPr>
      </w:pPr>
      <w:r w:rsidRPr="00E43340">
        <w:rPr>
          <w:color w:val="000000"/>
        </w:rPr>
        <w:t>Obtêm-se diversos indicadores de desempenho energético, os quais são calculados para cada ponto de medição durante um período de tempo definido entre o fornecedor e o usuário, a diferença principal é o componente da medição; medição do equipamento atual, medição real de nova tecnologia e elementos propostos de entrada e saída de energia.</w:t>
      </w:r>
    </w:p>
    <w:p w14:paraId="358F8625" w14:textId="77777777" w:rsidR="00704AD9" w:rsidRDefault="00704AD9" w:rsidP="00F2651B">
      <w:pPr>
        <w:pStyle w:val="Corpodetexto"/>
        <w:rPr>
          <w:color w:val="000000"/>
        </w:rPr>
      </w:pPr>
    </w:p>
    <w:p w14:paraId="5E1A0125" w14:textId="28A9D350" w:rsidR="00704AD9" w:rsidRPr="003B3A99" w:rsidRDefault="00704AD9" w:rsidP="003B3A99">
      <w:pPr>
        <w:pStyle w:val="Corpodetexto"/>
        <w:spacing w:after="120"/>
        <w:rPr>
          <w:color w:val="FF0000"/>
        </w:rPr>
      </w:pPr>
      <w:r w:rsidRPr="00704AD9">
        <w:rPr>
          <w:color w:val="000000"/>
        </w:rPr>
        <w:t>E</w:t>
      </w:r>
      <w:r w:rsidR="003B3A99">
        <w:rPr>
          <w:color w:val="000000"/>
        </w:rPr>
        <w:t>xistem, portanto, três tipos de IDE</w:t>
      </w:r>
      <w:r w:rsidRPr="00704AD9">
        <w:rPr>
          <w:color w:val="000000"/>
        </w:rPr>
        <w:t>:</w:t>
      </w:r>
      <w:r w:rsidR="003B3A99">
        <w:rPr>
          <w:color w:val="000000"/>
        </w:rPr>
        <w:t xml:space="preserve"> </w:t>
      </w:r>
      <w:r w:rsidR="003B3A99" w:rsidRPr="003B3A99">
        <w:t>IDE</w:t>
      </w:r>
      <w:r w:rsidRPr="003B3A99">
        <w:t xml:space="preserve"> </w:t>
      </w:r>
      <w:r w:rsidRPr="003B3A99">
        <w:rPr>
          <w:vertAlign w:val="subscript"/>
        </w:rPr>
        <w:t>Base</w:t>
      </w:r>
      <w:r w:rsidR="003B3A99" w:rsidRPr="003B3A99">
        <w:t>; I</w:t>
      </w:r>
      <w:r w:rsidRPr="003B3A99">
        <w:t xml:space="preserve">DE </w:t>
      </w:r>
      <w:r w:rsidRPr="003B3A99">
        <w:rPr>
          <w:vertAlign w:val="subscript"/>
        </w:rPr>
        <w:t>Estimado</w:t>
      </w:r>
      <w:r w:rsidR="003B3A99" w:rsidRPr="003B3A99">
        <w:t xml:space="preserve">; e </w:t>
      </w:r>
      <w:r w:rsidRPr="003B3A99">
        <w:t xml:space="preserve">IDE </w:t>
      </w:r>
      <w:r w:rsidR="00881959">
        <w:rPr>
          <w:vertAlign w:val="subscript"/>
        </w:rPr>
        <w:t>Real</w:t>
      </w:r>
      <w:r w:rsidR="003B3A99">
        <w:t>.</w:t>
      </w:r>
    </w:p>
    <w:p w14:paraId="26AAE220" w14:textId="77777777" w:rsidR="003B3A99" w:rsidRDefault="003B3A99" w:rsidP="00F2651B">
      <w:pPr>
        <w:pStyle w:val="Corpodetexto"/>
        <w:rPr>
          <w:color w:val="000000"/>
        </w:rPr>
      </w:pPr>
    </w:p>
    <w:p w14:paraId="04B1BEDE" w14:textId="3C5C1D4F" w:rsidR="00E43340" w:rsidRDefault="00704AD9" w:rsidP="003B3A99">
      <w:pPr>
        <w:pStyle w:val="Corpodetexto"/>
        <w:spacing w:line="276" w:lineRule="auto"/>
        <w:rPr>
          <w:color w:val="000000"/>
        </w:rPr>
      </w:pPr>
      <w:r w:rsidRPr="00704AD9">
        <w:rPr>
          <w:color w:val="000000"/>
        </w:rPr>
        <w:t xml:space="preserve">Para calcular o IDE </w:t>
      </w:r>
      <w:r w:rsidRPr="003B3A99">
        <w:rPr>
          <w:color w:val="000000"/>
          <w:vertAlign w:val="subscript"/>
        </w:rPr>
        <w:t>Base</w:t>
      </w:r>
      <w:r w:rsidRPr="00704AD9">
        <w:rPr>
          <w:color w:val="000000"/>
        </w:rPr>
        <w:t xml:space="preserve"> e o IDE </w:t>
      </w:r>
      <w:r w:rsidRPr="003B3A99">
        <w:rPr>
          <w:color w:val="000000"/>
          <w:vertAlign w:val="subscript"/>
        </w:rPr>
        <w:t>Estimado</w:t>
      </w:r>
      <w:r w:rsidRPr="00704AD9">
        <w:rPr>
          <w:color w:val="000000"/>
        </w:rPr>
        <w:t>, necessários para a validação de um projet</w:t>
      </w:r>
      <w:r w:rsidR="003B3A99">
        <w:rPr>
          <w:color w:val="000000"/>
        </w:rPr>
        <w:t>o de eficiência energética n</w:t>
      </w:r>
      <w:r w:rsidRPr="00704AD9">
        <w:rPr>
          <w:color w:val="000000"/>
        </w:rPr>
        <w:t xml:space="preserve">este programa, </w:t>
      </w:r>
      <w:r w:rsidR="00311078">
        <w:rPr>
          <w:color w:val="000000"/>
        </w:rPr>
        <w:t>deve-se</w:t>
      </w:r>
      <w:r w:rsidRPr="00704AD9">
        <w:rPr>
          <w:color w:val="000000"/>
        </w:rPr>
        <w:t xml:space="preserve"> </w:t>
      </w:r>
      <w:r w:rsidRPr="003B3A99">
        <w:rPr>
          <w:color w:val="000000"/>
        </w:rPr>
        <w:t>usar o</w:t>
      </w:r>
      <w:r w:rsidR="008B64CD" w:rsidRPr="003B3A99">
        <w:rPr>
          <w:color w:val="000000"/>
        </w:rPr>
        <w:t>s</w:t>
      </w:r>
      <w:r w:rsidRPr="003B3A99">
        <w:rPr>
          <w:color w:val="000000"/>
        </w:rPr>
        <w:t xml:space="preserve"> </w:t>
      </w:r>
      <w:r w:rsidR="008B64CD" w:rsidRPr="003B3A99">
        <w:rPr>
          <w:color w:val="000000"/>
        </w:rPr>
        <w:t>formulários específicos das tecnologias</w:t>
      </w:r>
      <w:r w:rsidRPr="003B3A99">
        <w:rPr>
          <w:color w:val="000000"/>
        </w:rPr>
        <w:t>,</w:t>
      </w:r>
      <w:r w:rsidRPr="00704AD9">
        <w:rPr>
          <w:color w:val="000000"/>
        </w:rPr>
        <w:t xml:space="preserve"> </w:t>
      </w:r>
      <w:r w:rsidRPr="00F2651B">
        <w:rPr>
          <w:color w:val="000000"/>
        </w:rPr>
        <w:t xml:space="preserve">alimentando as variáveis </w:t>
      </w:r>
      <w:r w:rsidR="003C4ED0" w:rsidRPr="008B64CD">
        <w:rPr>
          <w:color w:val="000000"/>
        </w:rPr>
        <w:t>relevantes</w:t>
      </w:r>
      <w:r w:rsidRPr="00F2651B">
        <w:rPr>
          <w:color w:val="000000"/>
        </w:rPr>
        <w:t xml:space="preserve"> na sua seção "INDICADORES DE DESEMPENHO ENERGÉTICO BASE" e "INDICADORES DE DESEMPENHO ENERGÉTICO ESTIMADO".</w:t>
      </w:r>
    </w:p>
    <w:p w14:paraId="31F40AF0" w14:textId="77777777" w:rsidR="00311078" w:rsidRDefault="00311078" w:rsidP="00F2651B">
      <w:pPr>
        <w:pStyle w:val="Corpodetexto"/>
        <w:rPr>
          <w:color w:val="000000"/>
        </w:rPr>
      </w:pPr>
    </w:p>
    <w:p w14:paraId="7A546D2E" w14:textId="77777777" w:rsidR="00311078" w:rsidRDefault="00311078" w:rsidP="00F2651B">
      <w:pPr>
        <w:pStyle w:val="Corpodetexto"/>
        <w:rPr>
          <w:color w:val="000000"/>
        </w:rPr>
      </w:pPr>
      <w:r w:rsidRPr="00311078">
        <w:rPr>
          <w:color w:val="000000"/>
        </w:rPr>
        <w:t xml:space="preserve">Para estimar </w:t>
      </w:r>
      <w:r>
        <w:rPr>
          <w:color w:val="000000"/>
        </w:rPr>
        <w:t>cada um d</w:t>
      </w:r>
      <w:r w:rsidRPr="00311078">
        <w:rPr>
          <w:color w:val="000000"/>
        </w:rPr>
        <w:t>os Indicadore</w:t>
      </w:r>
      <w:r>
        <w:rPr>
          <w:color w:val="000000"/>
        </w:rPr>
        <w:t>s de Desempenho Energético deve-se seguir os seguintes passos</w:t>
      </w:r>
      <w:r w:rsidRPr="00311078">
        <w:rPr>
          <w:color w:val="000000"/>
        </w:rPr>
        <w:t>:</w:t>
      </w:r>
    </w:p>
    <w:p w14:paraId="13ED6F4E" w14:textId="7FA3BC49" w:rsidR="00311078" w:rsidRPr="00311078" w:rsidRDefault="007916D9" w:rsidP="00F2651B">
      <w:pPr>
        <w:pStyle w:val="Corpodetexto"/>
        <w:spacing w:before="240" w:after="120"/>
        <w:rPr>
          <w:b/>
          <w:color w:val="000000"/>
        </w:rPr>
      </w:pPr>
      <w:r>
        <w:rPr>
          <w:b/>
          <w:color w:val="000000"/>
        </w:rPr>
        <w:t>a</w:t>
      </w:r>
      <w:r w:rsidR="00311078" w:rsidRPr="00311078">
        <w:rPr>
          <w:b/>
          <w:color w:val="000000"/>
        </w:rPr>
        <w:t>)</w:t>
      </w:r>
      <w:r>
        <w:rPr>
          <w:b/>
          <w:color w:val="000000"/>
        </w:rPr>
        <w:tab/>
      </w:r>
      <w:r w:rsidR="00311078" w:rsidRPr="00311078">
        <w:rPr>
          <w:b/>
          <w:color w:val="000000"/>
        </w:rPr>
        <w:t xml:space="preserve">Indicador de Desempenho Energético Base (IDE </w:t>
      </w:r>
      <w:r w:rsidR="00311078" w:rsidRPr="003B3A99">
        <w:rPr>
          <w:b/>
          <w:color w:val="000000"/>
          <w:vertAlign w:val="subscript"/>
        </w:rPr>
        <w:t>Base</w:t>
      </w:r>
      <w:r w:rsidR="00311078" w:rsidRPr="00311078">
        <w:rPr>
          <w:b/>
          <w:color w:val="000000"/>
        </w:rPr>
        <w:t>):</w:t>
      </w:r>
    </w:p>
    <w:p w14:paraId="16D3C4E7" w14:textId="77777777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852" w:hanging="852"/>
        <w:rPr>
          <w:color w:val="000000"/>
        </w:rPr>
      </w:pPr>
      <w:r>
        <w:rPr>
          <w:color w:val="000000"/>
        </w:rPr>
        <w:tab/>
      </w:r>
      <w:r w:rsidR="00311078" w:rsidRPr="00311078">
        <w:rPr>
          <w:color w:val="000000"/>
        </w:rPr>
        <w:t>a</w:t>
      </w:r>
      <w:r w:rsidR="007916D9">
        <w:rPr>
          <w:color w:val="000000"/>
        </w:rPr>
        <w:t>.1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 xml:space="preserve">Identificar as variáveis que vão ser medidas em um equipamento existente determinado e que são as variáveis </w:t>
      </w:r>
      <w:r w:rsidR="003C4ED0" w:rsidRPr="003C4ED0">
        <w:rPr>
          <w:color w:val="000000"/>
        </w:rPr>
        <w:t>relevantes</w:t>
      </w:r>
      <w:r w:rsidR="00311078" w:rsidRPr="00311078">
        <w:rPr>
          <w:color w:val="000000"/>
        </w:rPr>
        <w:t>.</w:t>
      </w:r>
    </w:p>
    <w:p w14:paraId="553582EC" w14:textId="77777777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a.2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>Definir os parâmetros controlados e o período de medição controlada</w:t>
      </w:r>
    </w:p>
    <w:p w14:paraId="00EC69A3" w14:textId="77777777" w:rsidR="00311078" w:rsidRPr="00311078" w:rsidRDefault="008B64CD" w:rsidP="00B57345">
      <w:pPr>
        <w:pStyle w:val="Corpodetexto"/>
        <w:tabs>
          <w:tab w:val="clear" w:pos="284"/>
          <w:tab w:val="left" w:pos="426"/>
        </w:tabs>
        <w:spacing w:before="240" w:after="120"/>
        <w:ind w:left="852" w:hanging="852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a.3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 xml:space="preserve">Sempre que adequado para a obtenção de um componente que não é medido diretamente utiliza-se o modelo proposto para definir o trabalho entregue </w:t>
      </w:r>
    </w:p>
    <w:p w14:paraId="089D33C9" w14:textId="77777777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a.4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>Construir os Indicadores de desempenho energético com as variáveis medidas</w:t>
      </w:r>
    </w:p>
    <w:p w14:paraId="11D867E3" w14:textId="77777777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852" w:hanging="852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a.5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 xml:space="preserve">Obter </w:t>
      </w:r>
      <w:r w:rsidR="003B3A99">
        <w:rPr>
          <w:color w:val="000000"/>
        </w:rPr>
        <w:t>a Linha de Base Energética (LBE</w:t>
      </w:r>
      <w:r w:rsidR="00311078" w:rsidRPr="00311078">
        <w:rPr>
          <w:color w:val="000000"/>
        </w:rPr>
        <w:t>) com os prazos estabelecidos e os pontos de medição já relacionados</w:t>
      </w:r>
    </w:p>
    <w:p w14:paraId="3616217B" w14:textId="5570FAF2" w:rsidR="00311078" w:rsidRPr="00311078" w:rsidRDefault="007916D9" w:rsidP="00F2651B">
      <w:pPr>
        <w:pStyle w:val="Corpodetexto"/>
        <w:spacing w:before="240" w:after="120"/>
        <w:rPr>
          <w:b/>
          <w:color w:val="000000"/>
        </w:rPr>
      </w:pPr>
      <w:r>
        <w:rPr>
          <w:b/>
          <w:color w:val="000000"/>
        </w:rPr>
        <w:t>b</w:t>
      </w:r>
      <w:r w:rsidR="00311078" w:rsidRPr="00311078">
        <w:rPr>
          <w:b/>
          <w:color w:val="000000"/>
        </w:rPr>
        <w:t>)</w:t>
      </w:r>
      <w:r>
        <w:rPr>
          <w:b/>
          <w:color w:val="000000"/>
        </w:rPr>
        <w:tab/>
      </w:r>
      <w:r w:rsidR="00311078" w:rsidRPr="00311078">
        <w:rPr>
          <w:b/>
          <w:color w:val="000000"/>
        </w:rPr>
        <w:t>Indicador de Dese</w:t>
      </w:r>
      <w:r w:rsidR="003B3A99">
        <w:rPr>
          <w:b/>
          <w:color w:val="000000"/>
        </w:rPr>
        <w:t>mpenho Energético Estimado (IDE</w:t>
      </w:r>
      <w:r w:rsidR="00311078" w:rsidRPr="00311078">
        <w:rPr>
          <w:b/>
          <w:color w:val="000000"/>
        </w:rPr>
        <w:t xml:space="preserve"> </w:t>
      </w:r>
      <w:r w:rsidR="00311078" w:rsidRPr="003B3A99">
        <w:rPr>
          <w:b/>
          <w:color w:val="000000"/>
          <w:vertAlign w:val="subscript"/>
        </w:rPr>
        <w:t>Estimado</w:t>
      </w:r>
      <w:r w:rsidR="00311078" w:rsidRPr="00311078">
        <w:rPr>
          <w:b/>
          <w:color w:val="000000"/>
        </w:rPr>
        <w:t>):</w:t>
      </w:r>
    </w:p>
    <w:p w14:paraId="0A0F3BC0" w14:textId="6A580555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b.1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>Usar as me</w:t>
      </w:r>
      <w:r w:rsidR="003B3A99">
        <w:rPr>
          <w:color w:val="000000"/>
        </w:rPr>
        <w:t>smas variáveis definidas no IDE</w:t>
      </w:r>
      <w:r w:rsidR="00311078" w:rsidRPr="00311078">
        <w:rPr>
          <w:color w:val="000000"/>
        </w:rPr>
        <w:t xml:space="preserve"> </w:t>
      </w:r>
      <w:r w:rsidR="00311078" w:rsidRPr="003B3A99">
        <w:rPr>
          <w:color w:val="000000"/>
          <w:vertAlign w:val="subscript"/>
        </w:rPr>
        <w:t>Base</w:t>
      </w:r>
      <w:r w:rsidR="00311078" w:rsidRPr="00311078">
        <w:rPr>
          <w:color w:val="000000"/>
        </w:rPr>
        <w:t>.</w:t>
      </w:r>
    </w:p>
    <w:p w14:paraId="0573D845" w14:textId="4DD16B8A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852" w:hanging="852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b.2</w:t>
      </w:r>
      <w:r w:rsidR="00D76601">
        <w:rPr>
          <w:color w:val="000000"/>
        </w:rPr>
        <w:t>)</w:t>
      </w:r>
      <w:r w:rsidR="00D76601">
        <w:rPr>
          <w:color w:val="000000"/>
        </w:rPr>
        <w:tab/>
        <w:t xml:space="preserve">Construir o </w:t>
      </w:r>
      <w:r w:rsidR="00311078" w:rsidRPr="00311078">
        <w:rPr>
          <w:color w:val="000000"/>
        </w:rPr>
        <w:t xml:space="preserve">IDE </w:t>
      </w:r>
      <w:r w:rsidR="00311078" w:rsidRPr="003B3A99">
        <w:rPr>
          <w:color w:val="000000"/>
          <w:vertAlign w:val="subscript"/>
        </w:rPr>
        <w:t>Estimado</w:t>
      </w:r>
      <w:r w:rsidR="00311078" w:rsidRPr="00311078">
        <w:rPr>
          <w:color w:val="000000"/>
        </w:rPr>
        <w:t xml:space="preserve"> com as mesmas variáveis mas usando os dados da tecnologia </w:t>
      </w:r>
      <w:r w:rsidR="003B3A99">
        <w:rPr>
          <w:color w:val="000000"/>
        </w:rPr>
        <w:t>nova proposta pelo</w:t>
      </w:r>
      <w:r w:rsidR="00311078" w:rsidRPr="00311078">
        <w:rPr>
          <w:color w:val="000000"/>
        </w:rPr>
        <w:t xml:space="preserve"> fornecedor</w:t>
      </w:r>
    </w:p>
    <w:p w14:paraId="483C864A" w14:textId="1A80EF62" w:rsidR="00311078" w:rsidRPr="003B3A99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b.3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 xml:space="preserve">Projeta-se para o mesmo período que vai cumprir com o ciclo de verificação do IDE </w:t>
      </w:r>
      <w:r w:rsidR="00311078" w:rsidRPr="003B3A99">
        <w:rPr>
          <w:color w:val="000000"/>
          <w:vertAlign w:val="subscript"/>
        </w:rPr>
        <w:t>Base</w:t>
      </w:r>
      <w:r w:rsidR="003B3A99">
        <w:rPr>
          <w:color w:val="000000"/>
        </w:rPr>
        <w:t>.</w:t>
      </w:r>
    </w:p>
    <w:p w14:paraId="54F899B3" w14:textId="46BD73D2" w:rsidR="00311078" w:rsidRPr="00311078" w:rsidRDefault="007916D9" w:rsidP="00F2651B">
      <w:pPr>
        <w:pStyle w:val="Corpodetexto"/>
        <w:spacing w:before="240" w:after="120"/>
        <w:rPr>
          <w:b/>
          <w:color w:val="000000"/>
        </w:rPr>
      </w:pPr>
      <w:r>
        <w:rPr>
          <w:b/>
          <w:color w:val="000000"/>
        </w:rPr>
        <w:t>c</w:t>
      </w:r>
      <w:r w:rsidR="00311078" w:rsidRPr="00311078">
        <w:rPr>
          <w:b/>
          <w:color w:val="000000"/>
        </w:rPr>
        <w:t>)</w:t>
      </w:r>
      <w:r>
        <w:rPr>
          <w:b/>
          <w:color w:val="000000"/>
        </w:rPr>
        <w:tab/>
      </w:r>
      <w:r w:rsidR="00311078" w:rsidRPr="00311078">
        <w:rPr>
          <w:b/>
          <w:color w:val="000000"/>
        </w:rPr>
        <w:t xml:space="preserve">Indicador Energético </w:t>
      </w:r>
      <w:r w:rsidR="00444C3D">
        <w:rPr>
          <w:b/>
          <w:color w:val="000000"/>
        </w:rPr>
        <w:t>Real</w:t>
      </w:r>
      <w:r w:rsidR="00311078" w:rsidRPr="00311078">
        <w:rPr>
          <w:b/>
          <w:color w:val="000000"/>
        </w:rPr>
        <w:t xml:space="preserve"> (IDE</w:t>
      </w:r>
      <w:r w:rsidR="00444C3D">
        <w:rPr>
          <w:b/>
          <w:color w:val="000000"/>
          <w:vertAlign w:val="subscript"/>
        </w:rPr>
        <w:t>Real</w:t>
      </w:r>
      <w:r w:rsidR="00311078" w:rsidRPr="00311078">
        <w:rPr>
          <w:b/>
          <w:color w:val="000000"/>
        </w:rPr>
        <w:t>):</w:t>
      </w:r>
    </w:p>
    <w:p w14:paraId="602D598B" w14:textId="6EE57BD0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c.1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>Usar as me</w:t>
      </w:r>
      <w:r w:rsidR="003B3A99">
        <w:rPr>
          <w:color w:val="000000"/>
        </w:rPr>
        <w:t>smas variáveis definidas no IDE</w:t>
      </w:r>
      <w:r w:rsidR="00311078" w:rsidRPr="003B3A99">
        <w:rPr>
          <w:color w:val="000000"/>
          <w:vertAlign w:val="subscript"/>
        </w:rPr>
        <w:t>Base</w:t>
      </w:r>
    </w:p>
    <w:p w14:paraId="46D10A74" w14:textId="460F35BD" w:rsidR="00311078" w:rsidRPr="00311078" w:rsidRDefault="008B64CD" w:rsidP="00F2651B">
      <w:pPr>
        <w:pStyle w:val="Corpodetexto"/>
        <w:tabs>
          <w:tab w:val="clear" w:pos="284"/>
          <w:tab w:val="left" w:pos="426"/>
        </w:tabs>
        <w:spacing w:before="240" w:after="120"/>
        <w:ind w:left="426" w:hanging="426"/>
        <w:rPr>
          <w:color w:val="000000"/>
        </w:rPr>
      </w:pPr>
      <w:r>
        <w:rPr>
          <w:color w:val="000000"/>
        </w:rPr>
        <w:tab/>
      </w:r>
      <w:r w:rsidR="007916D9">
        <w:rPr>
          <w:color w:val="000000"/>
        </w:rPr>
        <w:t>c.2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 xml:space="preserve">Usar as mesmas variáveis </w:t>
      </w:r>
      <w:r w:rsidR="003C4ED0" w:rsidRPr="003C4ED0">
        <w:rPr>
          <w:color w:val="000000"/>
        </w:rPr>
        <w:t>relevantes</w:t>
      </w:r>
      <w:r w:rsidR="00311078" w:rsidRPr="00311078">
        <w:rPr>
          <w:color w:val="000000"/>
        </w:rPr>
        <w:t xml:space="preserve"> e as variáveis </w:t>
      </w:r>
      <w:r w:rsidR="00EB6F4F">
        <w:rPr>
          <w:color w:val="000000"/>
        </w:rPr>
        <w:t>não</w:t>
      </w:r>
      <w:r w:rsidR="00EB6F4F" w:rsidRPr="00311078">
        <w:rPr>
          <w:color w:val="000000"/>
        </w:rPr>
        <w:t xml:space="preserve"> </w:t>
      </w:r>
      <w:r w:rsidR="003C4ED0" w:rsidRPr="003C4ED0">
        <w:rPr>
          <w:color w:val="000000"/>
        </w:rPr>
        <w:t>relevantes</w:t>
      </w:r>
    </w:p>
    <w:p w14:paraId="5C8ADFA0" w14:textId="77777777" w:rsidR="00E43340" w:rsidRDefault="008B64CD" w:rsidP="00B57345">
      <w:pPr>
        <w:pStyle w:val="Corpodetexto"/>
        <w:tabs>
          <w:tab w:val="clear" w:pos="284"/>
          <w:tab w:val="left" w:pos="426"/>
        </w:tabs>
        <w:spacing w:before="240" w:line="276" w:lineRule="auto"/>
        <w:ind w:left="852" w:hanging="852"/>
        <w:rPr>
          <w:color w:val="000000"/>
        </w:rPr>
      </w:pPr>
      <w:r>
        <w:rPr>
          <w:color w:val="000000"/>
        </w:rPr>
        <w:tab/>
      </w:r>
      <w:r w:rsidR="00311078" w:rsidRPr="00311078">
        <w:rPr>
          <w:color w:val="000000"/>
        </w:rPr>
        <w:t>c</w:t>
      </w:r>
      <w:r w:rsidR="007916D9">
        <w:rPr>
          <w:color w:val="000000"/>
        </w:rPr>
        <w:t>.3</w:t>
      </w:r>
      <w:r w:rsidR="00311078" w:rsidRPr="00311078">
        <w:rPr>
          <w:color w:val="000000"/>
        </w:rPr>
        <w:t>)</w:t>
      </w:r>
      <w:r w:rsidR="00311078" w:rsidRPr="00311078">
        <w:rPr>
          <w:color w:val="000000"/>
        </w:rPr>
        <w:tab/>
        <w:t>Medir as variáveis sob os mesmos parâmetros controlados ou ajustá-las de acordo com cada tecnologia, conforme os parâmetros controlados (ver especificação por tecnologia), utilizando os mesmos períodos de medição para sua projeção, consistentes com os ciclos de verificação</w:t>
      </w:r>
    </w:p>
    <w:p w14:paraId="56B1F502" w14:textId="77777777" w:rsidR="00311078" w:rsidRDefault="00311078" w:rsidP="00F2651B">
      <w:pPr>
        <w:pStyle w:val="Corpodetexto"/>
        <w:rPr>
          <w:color w:val="000000"/>
        </w:rPr>
      </w:pPr>
    </w:p>
    <w:p w14:paraId="04113F8C" w14:textId="77777777" w:rsidR="00142F28" w:rsidRDefault="00142F28" w:rsidP="00F2651B">
      <w:pPr>
        <w:pStyle w:val="Corpodetexto"/>
        <w:tabs>
          <w:tab w:val="clear" w:pos="284"/>
          <w:tab w:val="left" w:pos="426"/>
        </w:tabs>
        <w:rPr>
          <w:b/>
        </w:rPr>
      </w:pPr>
      <w:r w:rsidRPr="00E43340">
        <w:rPr>
          <w:b/>
        </w:rPr>
        <w:t>6.</w:t>
      </w:r>
      <w:r>
        <w:rPr>
          <w:b/>
        </w:rPr>
        <w:t>3</w:t>
      </w:r>
      <w:r w:rsidRPr="00E43340">
        <w:rPr>
          <w:b/>
        </w:rPr>
        <w:tab/>
      </w:r>
      <w:r w:rsidRPr="00142F28">
        <w:rPr>
          <w:b/>
        </w:rPr>
        <w:t>Índice de Melhora do Desempenho Energético (IMDE)</w:t>
      </w:r>
    </w:p>
    <w:p w14:paraId="24BF8DF7" w14:textId="77777777" w:rsidR="00AD09B3" w:rsidRDefault="00AD09B3" w:rsidP="00F2651B">
      <w:pPr>
        <w:pStyle w:val="Corpodetexto"/>
      </w:pPr>
    </w:p>
    <w:p w14:paraId="63B607BB" w14:textId="77777777" w:rsidR="00142F28" w:rsidRDefault="00142F28" w:rsidP="00B57345">
      <w:pPr>
        <w:pStyle w:val="Corpodetexto"/>
        <w:spacing w:line="276" w:lineRule="auto"/>
      </w:pPr>
      <w:r w:rsidRPr="00142F28">
        <w:t>O índice de Melhora do Desempenho Energético</w:t>
      </w:r>
      <w:r w:rsidR="00B57345">
        <w:t xml:space="preserve"> (IMDE</w:t>
      </w:r>
      <w:r>
        <w:t>)</w:t>
      </w:r>
      <w:r w:rsidRPr="00142F28">
        <w:t xml:space="preserve"> mostra o percentual de economia obtida, em termos relativos (percentuais) na aplicação de uma medida de desempenho energético em um período determinado (período de verificação).</w:t>
      </w:r>
      <w:r w:rsidR="003863C5">
        <w:t xml:space="preserve"> Ou seja, mostra, no final, a capacidade de gerar uma eficiência com a solução proposta e será a referência </w:t>
      </w:r>
      <w:r w:rsidR="003863C5" w:rsidRPr="003863C5">
        <w:t>pela qual se justificará a capacitação econômica do projeto para gerar as poupanças durante o período garantido de operação.</w:t>
      </w:r>
      <w:r w:rsidR="003863C5">
        <w:t xml:space="preserve"> </w:t>
      </w:r>
    </w:p>
    <w:p w14:paraId="59538A51" w14:textId="77777777" w:rsidR="00AD09B3" w:rsidRDefault="00AD09B3" w:rsidP="00F2651B">
      <w:pPr>
        <w:pStyle w:val="Corpodetexto"/>
      </w:pPr>
    </w:p>
    <w:p w14:paraId="7C7E3651" w14:textId="7B6BE555" w:rsidR="003F0294" w:rsidRPr="008D46CC" w:rsidRDefault="003F0294" w:rsidP="003F0294">
      <w:pPr>
        <w:pStyle w:val="Corpodetexto"/>
        <w:spacing w:line="276" w:lineRule="auto"/>
      </w:pPr>
      <w:r>
        <w:t xml:space="preserve">É importante destacar que no programa devem ser claramente identificados 2 (dois) IMDE, a serem utilizados na aplicação da fórmula </w:t>
      </w:r>
      <w:r w:rsidR="00146C67">
        <w:t>abaixo</w:t>
      </w:r>
      <w:r>
        <w:t>.</w:t>
      </w:r>
    </w:p>
    <w:p w14:paraId="4A9940C6" w14:textId="77777777" w:rsidR="00AD09B3" w:rsidRDefault="00AD09B3" w:rsidP="00577CD6">
      <w:pPr>
        <w:pStyle w:val="Corpodetexto"/>
        <w:spacing w:line="276" w:lineRule="auto"/>
      </w:pPr>
    </w:p>
    <w:p w14:paraId="5F01AEEE" w14:textId="6E8E2521" w:rsidR="00444C3D" w:rsidRDefault="00AD09B3" w:rsidP="003F0294">
      <w:pPr>
        <w:pStyle w:val="Corpodetexto"/>
        <w:spacing w:after="120" w:line="276" w:lineRule="auto"/>
        <w:ind w:left="284" w:hanging="284"/>
      </w:pPr>
      <w:r>
        <w:rPr>
          <w:b/>
        </w:rPr>
        <w:t>a</w:t>
      </w:r>
      <w:r w:rsidR="00577CD6">
        <w:rPr>
          <w:b/>
        </w:rPr>
        <w:t>)</w:t>
      </w:r>
      <w:r w:rsidR="00577CD6">
        <w:rPr>
          <w:b/>
        </w:rPr>
        <w:tab/>
        <w:t>IMDE</w:t>
      </w:r>
      <w:r w:rsidR="003863C5" w:rsidRPr="003863C5">
        <w:rPr>
          <w:b/>
        </w:rPr>
        <w:t xml:space="preserve"> </w:t>
      </w:r>
      <w:r w:rsidR="003863C5" w:rsidRPr="003863C5">
        <w:rPr>
          <w:b/>
          <w:vertAlign w:val="subscript"/>
        </w:rPr>
        <w:t>Estimado</w:t>
      </w:r>
      <w:r w:rsidR="003863C5">
        <w:t xml:space="preserve">, usado para estabelecer o compromisso contratual da poupança oferecida pelo </w:t>
      </w:r>
      <w:r w:rsidR="00E73E8F">
        <w:t>fornecedor da solução tecnológica</w:t>
      </w:r>
      <w:r w:rsidR="003863C5">
        <w:t xml:space="preserve"> e é o resultado do cálculo usando o </w:t>
      </w:r>
      <w:r w:rsidR="003863C5" w:rsidRPr="003863C5">
        <w:rPr>
          <w:b/>
        </w:rPr>
        <w:t>IDE</w:t>
      </w:r>
      <w:r w:rsidR="003863C5" w:rsidRPr="003863C5">
        <w:rPr>
          <w:b/>
          <w:vertAlign w:val="subscript"/>
        </w:rPr>
        <w:t xml:space="preserve"> Estimado</w:t>
      </w:r>
      <w:r w:rsidR="003863C5">
        <w:t>.</w:t>
      </w:r>
    </w:p>
    <w:p w14:paraId="7456D31A" w14:textId="3DB189D6" w:rsidR="003863C5" w:rsidRDefault="00CF5346" w:rsidP="003F0294">
      <w:pPr>
        <w:pStyle w:val="Corpodetexto"/>
        <w:spacing w:after="120" w:line="276" w:lineRule="auto"/>
        <w:ind w:left="284" w:hanging="284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IMDE</m:t>
              </m:r>
            </m:e>
            <m:sub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Estimado</m:t>
              </m:r>
            </m:sub>
          </m:sSub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Base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IDE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Estimado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IDE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Base</m:t>
                      </m:r>
                    </m:sub>
                  </m:sSub>
                </m:den>
              </m:f>
            </m:e>
          </m:d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×100</m:t>
          </m:r>
        </m:oMath>
      </m:oMathPara>
    </w:p>
    <w:p w14:paraId="7836AA33" w14:textId="74DCCB62" w:rsidR="00146C67" w:rsidRDefault="00AD09B3" w:rsidP="00577CD6">
      <w:pPr>
        <w:pStyle w:val="Corpodetexto"/>
        <w:spacing w:line="276" w:lineRule="auto"/>
        <w:ind w:left="284" w:hanging="284"/>
      </w:pPr>
      <w:r>
        <w:rPr>
          <w:b/>
        </w:rPr>
        <w:t>b</w:t>
      </w:r>
      <w:r w:rsidR="003863C5" w:rsidRPr="003863C5">
        <w:rPr>
          <w:b/>
        </w:rPr>
        <w:t>)</w:t>
      </w:r>
      <w:r w:rsidR="003863C5" w:rsidRPr="003863C5">
        <w:rPr>
          <w:b/>
        </w:rPr>
        <w:tab/>
        <w:t xml:space="preserve">IMDE </w:t>
      </w:r>
      <w:r w:rsidR="002F1B0C">
        <w:rPr>
          <w:b/>
          <w:vertAlign w:val="subscript"/>
        </w:rPr>
        <w:t>Real</w:t>
      </w:r>
      <w:r w:rsidR="003863C5">
        <w:t xml:space="preserve">, utilizado para calcular a capacidade real de melhora do projeto e, em consequência, calcular se houve insuficiência ou excesso de poupança prometida pelo </w:t>
      </w:r>
      <w:r w:rsidR="00E73E8F">
        <w:t>fornecedor da solução tecnológica</w:t>
      </w:r>
      <w:r w:rsidR="003863C5">
        <w:t xml:space="preserve">, que é </w:t>
      </w:r>
      <w:r w:rsidR="00F75BD1">
        <w:t xml:space="preserve">o </w:t>
      </w:r>
      <w:r w:rsidR="003863C5">
        <w:t xml:space="preserve">resultado </w:t>
      </w:r>
      <w:r w:rsidR="00F75BD1">
        <w:t>d</w:t>
      </w:r>
      <w:r w:rsidR="003863C5">
        <w:t xml:space="preserve">o cálculo </w:t>
      </w:r>
      <w:r w:rsidR="00F75BD1">
        <w:t xml:space="preserve">usando </w:t>
      </w:r>
      <w:r w:rsidR="003863C5">
        <w:t xml:space="preserve">o </w:t>
      </w:r>
      <w:r w:rsidR="003863C5" w:rsidRPr="003863C5">
        <w:rPr>
          <w:b/>
        </w:rPr>
        <w:t xml:space="preserve">IDE </w:t>
      </w:r>
      <w:r w:rsidR="002F1B0C">
        <w:rPr>
          <w:b/>
          <w:vertAlign w:val="subscript"/>
        </w:rPr>
        <w:t>Real</w:t>
      </w:r>
      <w:r w:rsidR="003863C5">
        <w:t>.</w:t>
      </w:r>
    </w:p>
    <w:p w14:paraId="51E8E616" w14:textId="17F5D214" w:rsidR="00AD09B3" w:rsidRDefault="00CF5346" w:rsidP="00F2651B">
      <w:pPr>
        <w:pStyle w:val="Corpodetexto"/>
        <w:rPr>
          <w:highlight w:val="yellow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IMDE</m:t>
              </m:r>
            </m:e>
            <m:sub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Real</m:t>
              </m:r>
            </m:sub>
          </m:sSub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Base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IDE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Real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IDE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Base</m:t>
                      </m:r>
                    </m:sub>
                  </m:sSub>
                </m:den>
              </m:f>
            </m:e>
          </m:d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×100</m:t>
          </m:r>
        </m:oMath>
      </m:oMathPara>
    </w:p>
    <w:p w14:paraId="60166547" w14:textId="77777777" w:rsidR="003F0294" w:rsidRDefault="003F0294" w:rsidP="008D46CC">
      <w:pPr>
        <w:pStyle w:val="Corpodetexto"/>
        <w:spacing w:line="276" w:lineRule="auto"/>
      </w:pPr>
    </w:p>
    <w:p w14:paraId="6ECFC48A" w14:textId="3ECB488F" w:rsidR="003863C5" w:rsidRDefault="003863C5" w:rsidP="008D46CC">
      <w:pPr>
        <w:pStyle w:val="Corpodetexto"/>
        <w:spacing w:line="276" w:lineRule="auto"/>
      </w:pPr>
      <w:r w:rsidRPr="008D46CC">
        <w:t>N</w:t>
      </w:r>
      <w:r w:rsidR="008B64CD" w:rsidRPr="008D46CC">
        <w:rPr>
          <w:color w:val="000000"/>
        </w:rPr>
        <w:t>os formulários específicos das tecnologias</w:t>
      </w:r>
      <w:r w:rsidRPr="008D46CC">
        <w:t>, na</w:t>
      </w:r>
      <w:r w:rsidRPr="00F2651B">
        <w:t xml:space="preserve"> seção</w:t>
      </w:r>
      <w:r w:rsidR="003F0294">
        <w:t xml:space="preserve"> “2.3 Índice de eficiência energética %”</w:t>
      </w:r>
      <w:r w:rsidRPr="00F2651B">
        <w:t xml:space="preserve"> se calcula, automaticamente, o percentual para cada período registrado. Por sua vez, será necessário extrair a média para definir um </w:t>
      </w:r>
      <w:r w:rsidR="008D46CC">
        <w:t>percentual</w:t>
      </w:r>
      <w:r w:rsidR="003F0294">
        <w:t xml:space="preserve"> (também calculada automaticamente nos formulários específicos)</w:t>
      </w:r>
      <w:r w:rsidRPr="00F2651B">
        <w:t>.</w:t>
      </w:r>
    </w:p>
    <w:p w14:paraId="33B3C736" w14:textId="77777777" w:rsidR="00AD09B3" w:rsidRDefault="00AD09B3" w:rsidP="008D46CC">
      <w:pPr>
        <w:pStyle w:val="Corpodetexto"/>
        <w:spacing w:line="276" w:lineRule="auto"/>
      </w:pPr>
    </w:p>
    <w:p w14:paraId="12EE3DCF" w14:textId="623E24F4" w:rsidR="003863C5" w:rsidRDefault="003863C5" w:rsidP="008D46CC">
      <w:pPr>
        <w:pStyle w:val="Corpodetexto"/>
        <w:spacing w:line="276" w:lineRule="auto"/>
      </w:pPr>
      <w:r>
        <w:t xml:space="preserve">A comparação entre essas duas variáveis determina o cumprimento da obrigação de poupança de um projeto de eficiência energética, entre um fornecedor e o usuário da energia. O IMDE </w:t>
      </w:r>
      <w:r w:rsidR="002F1B0C">
        <w:rPr>
          <w:vertAlign w:val="subscript"/>
        </w:rPr>
        <w:t>Real</w:t>
      </w:r>
      <w:r>
        <w:t xml:space="preserve"> de um período deve ser sempr</w:t>
      </w:r>
      <w:r w:rsidR="008D46CC">
        <w:t>e maior do que ou igual ao IMDE</w:t>
      </w:r>
      <w:r>
        <w:t xml:space="preserve"> </w:t>
      </w:r>
      <w:r w:rsidRPr="003863C5">
        <w:rPr>
          <w:vertAlign w:val="subscript"/>
        </w:rPr>
        <w:t>Estimado</w:t>
      </w:r>
      <w:r>
        <w:t>, caso contrário o projeto não estaria cumprindo o compromisso.</w:t>
      </w:r>
    </w:p>
    <w:p w14:paraId="58C5E3D9" w14:textId="77777777" w:rsidR="008D46CC" w:rsidRDefault="008D46CC" w:rsidP="00F2651B">
      <w:pPr>
        <w:pStyle w:val="Corpodetexto"/>
        <w:jc w:val="center"/>
        <w:rPr>
          <w:b/>
        </w:rPr>
      </w:pPr>
    </w:p>
    <w:p w14:paraId="3AC2D7C5" w14:textId="54C79C57" w:rsidR="003863C5" w:rsidRDefault="003863C5" w:rsidP="00F2651B">
      <w:pPr>
        <w:pStyle w:val="Corpodetexto"/>
        <w:jc w:val="center"/>
        <w:rPr>
          <w:b/>
        </w:rPr>
      </w:pPr>
      <w:r w:rsidRPr="003863C5">
        <w:rPr>
          <w:b/>
        </w:rPr>
        <w:t>Compromisso</w:t>
      </w:r>
      <w:r w:rsidR="008D46CC">
        <w:rPr>
          <w:b/>
        </w:rPr>
        <w:t xml:space="preserve">:      </w:t>
      </w:r>
      <w:r w:rsidR="008D46CC" w:rsidRPr="008D46CC">
        <w:t>IMDE</w:t>
      </w:r>
      <w:r w:rsidRPr="008D46CC">
        <w:t xml:space="preserve"> </w:t>
      </w:r>
      <w:r w:rsidR="002F1B0C">
        <w:rPr>
          <w:vertAlign w:val="subscript"/>
        </w:rPr>
        <w:t>Real</w:t>
      </w:r>
      <w:r w:rsidR="008D46CC" w:rsidRPr="008D46CC">
        <w:t xml:space="preserve"> ≥ IMDE</w:t>
      </w:r>
      <w:r w:rsidRPr="008D46CC">
        <w:t xml:space="preserve"> </w:t>
      </w:r>
      <w:r w:rsidRPr="008D46CC">
        <w:rPr>
          <w:vertAlign w:val="subscript"/>
        </w:rPr>
        <w:t>Estimado</w:t>
      </w:r>
    </w:p>
    <w:p w14:paraId="5FDC7589" w14:textId="77777777" w:rsidR="00AD09B3" w:rsidRPr="003863C5" w:rsidRDefault="00AD09B3" w:rsidP="008D46CC">
      <w:pPr>
        <w:pStyle w:val="Corpodetexto"/>
        <w:rPr>
          <w:b/>
        </w:rPr>
      </w:pPr>
    </w:p>
    <w:p w14:paraId="3C068DA3" w14:textId="6567F647" w:rsidR="009974F5" w:rsidRDefault="003863C5" w:rsidP="008D46CC">
      <w:pPr>
        <w:pStyle w:val="Corpodetexto"/>
        <w:spacing w:line="276" w:lineRule="auto"/>
      </w:pPr>
      <w:r>
        <w:t>Como produto dessas informações</w:t>
      </w:r>
      <w:r w:rsidRPr="008D46CC">
        <w:t xml:space="preserve">, </w:t>
      </w:r>
      <w:r w:rsidR="008B64CD" w:rsidRPr="008D46CC">
        <w:rPr>
          <w:color w:val="000000"/>
        </w:rPr>
        <w:t xml:space="preserve">os formulários específicos das tecnologias </w:t>
      </w:r>
      <w:r w:rsidRPr="00F2651B">
        <w:t>gera</w:t>
      </w:r>
      <w:r w:rsidR="008D46CC">
        <w:t xml:space="preserve">m um gráfico </w:t>
      </w:r>
      <w:r w:rsidR="00735A8A">
        <w:t xml:space="preserve">onde </w:t>
      </w:r>
      <w:r w:rsidR="00735A8A" w:rsidRPr="00F2651B">
        <w:t>pode</w:t>
      </w:r>
      <w:r w:rsidR="008D46CC">
        <w:t>-se</w:t>
      </w:r>
      <w:r w:rsidRPr="00F2651B">
        <w:t xml:space="preserve"> observar o IDE </w:t>
      </w:r>
      <w:r w:rsidRPr="00F2651B">
        <w:rPr>
          <w:vertAlign w:val="subscript"/>
        </w:rPr>
        <w:t>Base</w:t>
      </w:r>
      <w:r w:rsidRPr="00F2651B">
        <w:t xml:space="preserve">, o IDE </w:t>
      </w:r>
      <w:r w:rsidRPr="00F2651B">
        <w:rPr>
          <w:vertAlign w:val="subscript"/>
        </w:rPr>
        <w:t>Estimado</w:t>
      </w:r>
      <w:r w:rsidRPr="00F2651B">
        <w:t xml:space="preserve"> e o IMDE.</w:t>
      </w:r>
    </w:p>
    <w:p w14:paraId="11998038" w14:textId="336D2EC1" w:rsidR="00C21CF9" w:rsidRDefault="00C21CF9" w:rsidP="008D46CC">
      <w:pPr>
        <w:pStyle w:val="Corpodetexto"/>
        <w:spacing w:line="276" w:lineRule="auto"/>
      </w:pPr>
    </w:p>
    <w:p w14:paraId="62748273" w14:textId="77777777" w:rsidR="00D86648" w:rsidRPr="00F8697E" w:rsidRDefault="00D86648" w:rsidP="005A5BE8">
      <w:pPr>
        <w:pStyle w:val="SECOHeading2"/>
        <w:spacing w:after="240"/>
        <w:rPr>
          <w:lang w:val="pt-BR"/>
        </w:rPr>
      </w:pPr>
      <w:bookmarkStart w:id="0" w:name="_Toc445654099"/>
      <w:r w:rsidRPr="008D46CC">
        <w:rPr>
          <w:rFonts w:ascii="Arial" w:eastAsia="Times New Roman" w:hAnsi="Arial" w:cs="Times New Roman"/>
          <w:sz w:val="20"/>
          <w:szCs w:val="20"/>
          <w:lang w:val="pt-BR" w:eastAsia="pt-BR"/>
        </w:rPr>
        <w:t>6.4</w:t>
      </w:r>
      <w:r w:rsidRPr="008D46CC">
        <w:rPr>
          <w:rFonts w:ascii="Arial" w:eastAsia="Times New Roman" w:hAnsi="Arial" w:cs="Times New Roman"/>
          <w:sz w:val="20"/>
          <w:szCs w:val="20"/>
          <w:lang w:val="pt-BR" w:eastAsia="pt-BR"/>
        </w:rPr>
        <w:tab/>
        <w:t>Poupança de energia e compensação econômica</w:t>
      </w:r>
      <w:bookmarkEnd w:id="0"/>
    </w:p>
    <w:p w14:paraId="2ABD669F" w14:textId="77777777" w:rsidR="00D86648" w:rsidRDefault="008D46CC" w:rsidP="005A5BE8">
      <w:pPr>
        <w:pStyle w:val="Corpodetexto"/>
        <w:spacing w:after="240" w:line="276" w:lineRule="auto"/>
      </w:pPr>
      <w:r>
        <w:t>O IDE</w:t>
      </w:r>
      <w:r w:rsidR="00D86648">
        <w:t xml:space="preserve"> é a base metodológica sobre a qual é calculada a poupança de energia. Por este motivo, é importante destacar como </w:t>
      </w:r>
      <w:r>
        <w:t>é</w:t>
      </w:r>
      <w:r w:rsidR="00D86648">
        <w:t xml:space="preserve"> realizado o seu cálculo e o impacto econômico que o desvio da poupança de energia esperada acarretaria.</w:t>
      </w:r>
    </w:p>
    <w:p w14:paraId="6392B25C" w14:textId="5C9D0263" w:rsidR="00E67A21" w:rsidRDefault="00614B38" w:rsidP="005A5BE8">
      <w:pPr>
        <w:pStyle w:val="Corpodetexto"/>
        <w:spacing w:after="240" w:line="276" w:lineRule="auto"/>
      </w:pPr>
      <w:r>
        <w:t xml:space="preserve">Conforme descrito no item 6.2, existem 3 (três) tipos de IDE: Base, Estimado e </w:t>
      </w:r>
      <w:r w:rsidR="009974F5">
        <w:t>Real</w:t>
      </w:r>
      <w:r w:rsidR="00D25ED7">
        <w:t xml:space="preserve">, sendo o </w:t>
      </w:r>
      <w:r w:rsidR="004E7EE0">
        <w:t>IDE</w:t>
      </w:r>
      <w:r w:rsidR="005D1A33" w:rsidRPr="00C21CF9">
        <w:rPr>
          <w:vertAlign w:val="subscript"/>
        </w:rPr>
        <w:t>Real</w:t>
      </w:r>
      <w:r>
        <w:t xml:space="preserve"> a base para definiç</w:t>
      </w:r>
      <w:r w:rsidR="00E67A21">
        <w:t>ão do montante da poupança econô</w:t>
      </w:r>
      <w:r>
        <w:t>mi</w:t>
      </w:r>
      <w:r w:rsidR="00E67A21">
        <w:t>c</w:t>
      </w:r>
      <w:r>
        <w:t xml:space="preserve">a obtida e </w:t>
      </w:r>
      <w:r w:rsidR="00E67A21">
        <w:t xml:space="preserve">para a </w:t>
      </w:r>
      <w:r>
        <w:t>determinação</w:t>
      </w:r>
      <w:r w:rsidR="00E67A21">
        <w:t xml:space="preserve"> de</w:t>
      </w:r>
      <w:r>
        <w:t xml:space="preserve"> se o </w:t>
      </w:r>
      <w:r w:rsidR="00E73E8F">
        <w:t>fornecedor da solução tecnológica</w:t>
      </w:r>
      <w:r>
        <w:t xml:space="preserve"> deve reembolsar a diferença da poupança ou, pelo contrário, se o equipamento proposto teve condição de, ao menos, cumprir, ou até exceder, a poupança econômica estimada.</w:t>
      </w:r>
      <w:r w:rsidR="00E67A21" w:rsidRPr="00E67A21">
        <w:t xml:space="preserve"> </w:t>
      </w:r>
    </w:p>
    <w:p w14:paraId="0DD167F0" w14:textId="1A243263" w:rsidR="00607986" w:rsidRDefault="003B2CBC" w:rsidP="005A5BE8">
      <w:pPr>
        <w:pStyle w:val="Corpodetexto"/>
        <w:spacing w:after="240" w:line="276" w:lineRule="auto"/>
      </w:pPr>
      <w:r>
        <w:t>O</w:t>
      </w:r>
      <w:r w:rsidR="00D80E47">
        <w:t xml:space="preserve"> </w:t>
      </w:r>
      <w:r w:rsidR="00E67A21">
        <w:rPr>
          <w:b/>
        </w:rPr>
        <w:t>IMDE</w:t>
      </w:r>
      <w:r w:rsidR="00D80E47" w:rsidRPr="00D80E47">
        <w:rPr>
          <w:b/>
        </w:rPr>
        <w:t xml:space="preserve"> </w:t>
      </w:r>
      <w:r w:rsidR="00D80E47" w:rsidRPr="003B2CBC">
        <w:rPr>
          <w:b/>
          <w:vertAlign w:val="subscript"/>
        </w:rPr>
        <w:t>Estimado</w:t>
      </w:r>
      <w:r w:rsidR="00D80E47">
        <w:t xml:space="preserve"> se refere à poupança de energia que o fornecedor estima, devido à mudança de equipamentos ou de tecnologia de um equipamento existente, e que é estipulada como compromisso no Contrato. </w:t>
      </w:r>
    </w:p>
    <w:p w14:paraId="358D26F9" w14:textId="0759D0C8" w:rsidR="00D80E47" w:rsidRDefault="00D80E47" w:rsidP="005A5BE8">
      <w:pPr>
        <w:pStyle w:val="Corpodetexto"/>
        <w:spacing w:after="240" w:line="276" w:lineRule="auto"/>
      </w:pPr>
      <w:r>
        <w:t xml:space="preserve">O </w:t>
      </w:r>
      <w:r w:rsidRPr="00D80E47">
        <w:rPr>
          <w:b/>
        </w:rPr>
        <w:t xml:space="preserve">IMDE </w:t>
      </w:r>
      <w:r w:rsidR="00C21CF9">
        <w:rPr>
          <w:b/>
          <w:vertAlign w:val="subscript"/>
        </w:rPr>
        <w:t>Real</w:t>
      </w:r>
      <w:r>
        <w:t xml:space="preserve"> se refere à diferença de medições entre o consumo de energia do equipamento substituído e o consumo </w:t>
      </w:r>
      <w:r w:rsidR="008F2CD7">
        <w:t xml:space="preserve">real </w:t>
      </w:r>
      <w:r>
        <w:t xml:space="preserve">de energia do novo equipamento do período de verificação correspondente. </w:t>
      </w:r>
    </w:p>
    <w:p w14:paraId="031CEE8F" w14:textId="411228CF" w:rsidR="00D80E47" w:rsidRDefault="00D80E47" w:rsidP="005A5BE8">
      <w:pPr>
        <w:pStyle w:val="Corpodetexto"/>
        <w:spacing w:after="240" w:line="276" w:lineRule="auto"/>
      </w:pPr>
      <w:r>
        <w:t xml:space="preserve">Para determinar o </w:t>
      </w:r>
      <w:r w:rsidR="004E7EE0">
        <w:rPr>
          <w:b/>
        </w:rPr>
        <w:t>IMDE</w:t>
      </w:r>
      <w:r w:rsidR="008F2CD7" w:rsidRPr="00C21CF9">
        <w:rPr>
          <w:b/>
          <w:vertAlign w:val="subscript"/>
        </w:rPr>
        <w:t>Real</w:t>
      </w:r>
      <w:r>
        <w:t xml:space="preserve"> utiliza-se a fórmula mencionada no item 6.3</w:t>
      </w:r>
      <w:r w:rsidR="00146C67">
        <w:t>.</w:t>
      </w:r>
    </w:p>
    <w:p w14:paraId="07F89E19" w14:textId="109F5383" w:rsidR="00AD0F79" w:rsidRPr="008C3570" w:rsidRDefault="00CF5346" w:rsidP="00AD0F7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IMDE</m:t>
              </m:r>
            </m:e>
            <m:sub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Real</m:t>
              </m:r>
            </m:sub>
          </m:sSub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Base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IDE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Real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IDE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Base</m:t>
                      </m:r>
                    </m:sub>
                  </m:sSub>
                </m:den>
              </m:f>
            </m:e>
          </m:d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×100</m:t>
          </m:r>
        </m:oMath>
      </m:oMathPara>
    </w:p>
    <w:p w14:paraId="67D5D6C2" w14:textId="5F8E8A08" w:rsidR="00D80E47" w:rsidRDefault="00D80E47" w:rsidP="005A5BE8">
      <w:pPr>
        <w:pStyle w:val="Corpodetexto"/>
        <w:spacing w:after="240" w:line="276" w:lineRule="auto"/>
      </w:pPr>
      <w:r>
        <w:t>Com isso</w:t>
      </w:r>
      <w:r w:rsidR="00AD0F79">
        <w:t>,</w:t>
      </w:r>
      <w:r>
        <w:t xml:space="preserve"> </w:t>
      </w:r>
      <w:r w:rsidR="00146C67">
        <w:t>poderá ser</w:t>
      </w:r>
      <w:r>
        <w:t xml:space="preserve"> determin</w:t>
      </w:r>
      <w:r w:rsidR="00146C67">
        <w:t>o</w:t>
      </w:r>
      <w:r>
        <w:t xml:space="preserve"> um novo percentual de melhora, com o qual será possível avaliar o cumprimento da meta de poupança prometida e, em consequência, calcular o déficit ou superávit d</w:t>
      </w:r>
      <w:r w:rsidR="00DD1B01">
        <w:t>a</w:t>
      </w:r>
      <w:r>
        <w:t xml:space="preserve"> poupança econômica.</w:t>
      </w:r>
    </w:p>
    <w:p w14:paraId="119CD1B9" w14:textId="081A89B1" w:rsidR="00D80E47" w:rsidRDefault="00D80E47" w:rsidP="005A5BE8">
      <w:pPr>
        <w:pStyle w:val="Corpodetexto"/>
        <w:spacing w:after="240" w:line="276" w:lineRule="auto"/>
      </w:pPr>
      <w:r w:rsidRPr="00D80E47">
        <w:t xml:space="preserve">É importante enfatizar que </w:t>
      </w:r>
      <w:r w:rsidRPr="00AD0F79">
        <w:t xml:space="preserve">as medições e cálculos de cada período são independentes uns dos outros e que, a cada </w:t>
      </w:r>
      <w:r w:rsidR="00DD1B01">
        <w:t xml:space="preserve">período de medição </w:t>
      </w:r>
      <w:r w:rsidR="00E76C4B">
        <w:t>determinado</w:t>
      </w:r>
      <w:r w:rsidR="00DD1B01">
        <w:t xml:space="preserve"> (por exemplo, a cada ano),</w:t>
      </w:r>
      <w:r w:rsidRPr="00AD0F79">
        <w:t xml:space="preserve"> se estimam os valores do IMDE, que não podem ser usados para compensar outros períodos ao avaliar o desempenho do projeto.</w:t>
      </w:r>
      <w:r w:rsidRPr="00D80E47">
        <w:t xml:space="preserve"> </w:t>
      </w:r>
    </w:p>
    <w:p w14:paraId="4826570F" w14:textId="77777777" w:rsidR="00CE2F4F" w:rsidRPr="00CE2F4F" w:rsidRDefault="00CE2F4F" w:rsidP="00CE2F4F">
      <w:pPr>
        <w:pStyle w:val="Legenda"/>
        <w:keepNext/>
        <w:rPr>
          <w:rFonts w:ascii="Arial" w:hAnsi="Arial" w:cs="Arial"/>
          <w:sz w:val="16"/>
          <w:szCs w:val="16"/>
          <w:lang w:val="pt-BR"/>
        </w:rPr>
      </w:pPr>
      <w:r w:rsidRPr="00C21CF9">
        <w:rPr>
          <w:rFonts w:ascii="Arial" w:hAnsi="Arial" w:cs="Arial"/>
          <w:b/>
          <w:sz w:val="16"/>
          <w:szCs w:val="16"/>
          <w:lang w:val="pt-BR"/>
        </w:rPr>
        <w:t xml:space="preserve">Tabela </w:t>
      </w:r>
      <w:r w:rsidRPr="00C21CF9">
        <w:rPr>
          <w:rFonts w:ascii="Arial" w:hAnsi="Arial" w:cs="Arial"/>
          <w:b/>
          <w:sz w:val="16"/>
          <w:szCs w:val="16"/>
        </w:rPr>
        <w:fldChar w:fldCharType="begin"/>
      </w:r>
      <w:r w:rsidRPr="00C21CF9">
        <w:rPr>
          <w:rFonts w:ascii="Arial" w:hAnsi="Arial" w:cs="Arial"/>
          <w:b/>
          <w:sz w:val="16"/>
          <w:szCs w:val="16"/>
          <w:lang w:val="pt-BR"/>
        </w:rPr>
        <w:instrText xml:space="preserve"> SEQ Tabela \* ARABIC </w:instrText>
      </w:r>
      <w:r w:rsidRPr="00C21CF9">
        <w:rPr>
          <w:rFonts w:ascii="Arial" w:hAnsi="Arial" w:cs="Arial"/>
          <w:b/>
          <w:sz w:val="16"/>
          <w:szCs w:val="16"/>
        </w:rPr>
        <w:fldChar w:fldCharType="separate"/>
      </w:r>
      <w:r w:rsidR="003E7EE0" w:rsidRPr="00C21CF9">
        <w:rPr>
          <w:rFonts w:ascii="Arial" w:hAnsi="Arial" w:cs="Arial"/>
          <w:b/>
          <w:noProof/>
          <w:sz w:val="16"/>
          <w:szCs w:val="16"/>
          <w:lang w:val="pt-BR"/>
        </w:rPr>
        <w:t>1</w:t>
      </w:r>
      <w:r w:rsidRPr="00C21CF9">
        <w:rPr>
          <w:rFonts w:ascii="Arial" w:hAnsi="Arial" w:cs="Arial"/>
          <w:b/>
          <w:sz w:val="16"/>
          <w:szCs w:val="16"/>
        </w:rPr>
        <w:fldChar w:fldCharType="end"/>
      </w:r>
      <w:r w:rsidRPr="00CE2F4F">
        <w:rPr>
          <w:rFonts w:ascii="Arial" w:hAnsi="Arial" w:cs="Arial"/>
          <w:sz w:val="16"/>
          <w:szCs w:val="16"/>
          <w:lang w:val="pt-BR"/>
        </w:rPr>
        <w:t xml:space="preserve"> Exemplo de desempenho de um projeto de eficiência energética.</w:t>
      </w: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316"/>
        <w:gridCol w:w="1617"/>
        <w:gridCol w:w="1265"/>
        <w:gridCol w:w="2581"/>
        <w:gridCol w:w="1556"/>
      </w:tblGrid>
      <w:tr w:rsidR="00D80E47" w:rsidRPr="00D80E47" w14:paraId="492BD02D" w14:textId="77777777" w:rsidTr="00AD0F79">
        <w:tc>
          <w:tcPr>
            <w:tcW w:w="24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546A"/>
            <w:vAlign w:val="center"/>
          </w:tcPr>
          <w:p w14:paraId="01E6C4C7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80E47">
              <w:rPr>
                <w:rFonts w:ascii="Arial" w:hAnsi="Arial" w:cs="Arial"/>
                <w:b/>
                <w:bCs/>
                <w:color w:val="FFFFFF"/>
              </w:rPr>
              <w:t>Período de verificação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546A"/>
            <w:vAlign w:val="center"/>
          </w:tcPr>
          <w:p w14:paraId="0D17B01B" w14:textId="769663A4" w:rsidR="00D80E47" w:rsidRPr="00D80E47" w:rsidRDefault="009974F5" w:rsidP="00AB45E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IMDE</w:t>
            </w:r>
            <w:r w:rsidR="00AB45E4">
              <w:rPr>
                <w:rFonts w:ascii="Arial" w:hAnsi="Arial" w:cs="Arial"/>
                <w:b/>
                <w:bCs/>
                <w:color w:val="FFFFFF"/>
              </w:rPr>
              <w:t>Estimado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546A"/>
            <w:vAlign w:val="center"/>
          </w:tcPr>
          <w:p w14:paraId="60CBBCEC" w14:textId="19311098" w:rsidR="00D80E47" w:rsidRPr="00D80E47" w:rsidRDefault="004E7EE0" w:rsidP="00AB45E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IMDE</w:t>
            </w:r>
            <w:r w:rsidR="00AB45E4">
              <w:rPr>
                <w:rFonts w:ascii="Arial" w:hAnsi="Arial" w:cs="Arial"/>
                <w:b/>
                <w:bCs/>
                <w:color w:val="FFFFFF"/>
              </w:rPr>
              <w:t>Real</w:t>
            </w:r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546A"/>
            <w:vAlign w:val="center"/>
          </w:tcPr>
          <w:p w14:paraId="031B94A7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80E47">
              <w:rPr>
                <w:rFonts w:ascii="Arial" w:hAnsi="Arial" w:cs="Arial"/>
                <w:b/>
                <w:bCs/>
                <w:color w:val="FFFFFF"/>
              </w:rPr>
              <w:t>C</w:t>
            </w:r>
            <w:r w:rsidR="00AD0F79">
              <w:rPr>
                <w:rFonts w:ascii="Arial" w:hAnsi="Arial" w:cs="Arial"/>
                <w:b/>
                <w:bCs/>
                <w:color w:val="FFFFFF"/>
              </w:rPr>
              <w:t>omparação de IMDE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546A"/>
            <w:vAlign w:val="center"/>
          </w:tcPr>
          <w:p w14:paraId="54227693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80E47">
              <w:rPr>
                <w:rFonts w:ascii="Arial" w:hAnsi="Arial" w:cs="Arial"/>
                <w:b/>
                <w:bCs/>
                <w:color w:val="FFFFFF"/>
              </w:rPr>
              <w:t>Cumprimento</w:t>
            </w:r>
          </w:p>
        </w:tc>
      </w:tr>
      <w:tr w:rsidR="00D80E47" w:rsidRPr="00D80E47" w14:paraId="45441788" w14:textId="77777777" w:rsidTr="00AD0F79">
        <w:tc>
          <w:tcPr>
            <w:tcW w:w="24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30DE38F9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0E47">
              <w:rPr>
                <w:rFonts w:ascii="Arial" w:hAnsi="Arial" w:cs="Arial"/>
                <w:b/>
                <w:bCs/>
              </w:rPr>
              <w:t>Ano 1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83C6E24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15A3212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33%</w:t>
            </w:r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C3FB1F6" w14:textId="0A5660EA" w:rsidR="00D80E47" w:rsidRPr="00D80E47" w:rsidRDefault="009974F5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</w:t>
            </w:r>
            <w:r w:rsidR="00D80E47" w:rsidRPr="00D80E47">
              <w:rPr>
                <w:rFonts w:ascii="Arial" w:hAnsi="Arial" w:cs="Arial"/>
              </w:rPr>
              <w:t xml:space="preserve"> &gt; Estimado</w:t>
            </w:r>
          </w:p>
          <w:p w14:paraId="529AE08A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33% &gt; 30%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AA4F47D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Cumpriu</w:t>
            </w:r>
          </w:p>
        </w:tc>
      </w:tr>
      <w:tr w:rsidR="00D80E47" w:rsidRPr="00D80E47" w14:paraId="04A5A857" w14:textId="77777777" w:rsidTr="00AD0F79">
        <w:tc>
          <w:tcPr>
            <w:tcW w:w="24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047981E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0E47">
              <w:rPr>
                <w:rFonts w:ascii="Arial" w:hAnsi="Arial" w:cs="Arial"/>
                <w:b/>
                <w:bCs/>
              </w:rPr>
              <w:t>Ano 2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35A39D54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30 %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D75E9B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31%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415537E6" w14:textId="2ED0A9FE" w:rsidR="00D80E47" w:rsidRPr="00D80E47" w:rsidRDefault="009974F5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</w:t>
            </w:r>
            <w:r w:rsidR="00D80E47" w:rsidRPr="00D80E47">
              <w:rPr>
                <w:rFonts w:ascii="Arial" w:hAnsi="Arial" w:cs="Arial"/>
              </w:rPr>
              <w:t xml:space="preserve"> &gt; Estimado</w:t>
            </w:r>
          </w:p>
          <w:p w14:paraId="7D4E595A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31% &gt; 30%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1C6D9FD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Cumpriu</w:t>
            </w:r>
          </w:p>
        </w:tc>
      </w:tr>
      <w:tr w:rsidR="00D80E47" w:rsidRPr="00D80E47" w14:paraId="72657529" w14:textId="77777777" w:rsidTr="00AD0F79">
        <w:tc>
          <w:tcPr>
            <w:tcW w:w="24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237B485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0E47">
              <w:rPr>
                <w:rFonts w:ascii="Arial" w:hAnsi="Arial" w:cs="Arial"/>
                <w:b/>
                <w:bCs/>
              </w:rPr>
              <w:t>Ano 3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0E1544E3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1006186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28%</w:t>
            </w:r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6AA4032" w14:textId="16164137" w:rsidR="00D80E47" w:rsidRPr="00D80E47" w:rsidRDefault="009974F5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</w:t>
            </w:r>
            <w:r w:rsidR="00D80E47" w:rsidRPr="00D80E47">
              <w:rPr>
                <w:rFonts w:ascii="Arial" w:hAnsi="Arial" w:cs="Arial"/>
              </w:rPr>
              <w:t xml:space="preserve"> &lt; Estimado</w:t>
            </w:r>
          </w:p>
          <w:p w14:paraId="2C6DBB4C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28% &lt; 30%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08B71320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Não cumpriu</w:t>
            </w:r>
          </w:p>
        </w:tc>
      </w:tr>
      <w:tr w:rsidR="00D80E47" w:rsidRPr="00D80E47" w14:paraId="75789BFC" w14:textId="77777777" w:rsidTr="00AD0F79">
        <w:tc>
          <w:tcPr>
            <w:tcW w:w="24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394C8B20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80E47">
              <w:rPr>
                <w:rFonts w:ascii="Arial" w:hAnsi="Arial" w:cs="Arial"/>
                <w:b/>
                <w:bCs/>
              </w:rPr>
              <w:t>Ano 4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48820D63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30 %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04862BC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30%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3400A2FC" w14:textId="6ED0A532" w:rsidR="00D80E47" w:rsidRPr="00D80E47" w:rsidRDefault="009974F5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</w:t>
            </w:r>
            <w:r w:rsidR="00D80E47" w:rsidRPr="00D80E47">
              <w:rPr>
                <w:rFonts w:ascii="Arial" w:hAnsi="Arial" w:cs="Arial"/>
              </w:rPr>
              <w:t xml:space="preserve"> = Estimado</w:t>
            </w:r>
          </w:p>
          <w:p w14:paraId="17796B7A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30% = 30%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81CD734" w14:textId="77777777" w:rsidR="00D80E47" w:rsidRPr="00D80E47" w:rsidRDefault="00D80E47" w:rsidP="00F2651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80E47">
              <w:rPr>
                <w:rFonts w:ascii="Arial" w:hAnsi="Arial" w:cs="Arial"/>
              </w:rPr>
              <w:t>Cumpriu</w:t>
            </w:r>
          </w:p>
        </w:tc>
      </w:tr>
    </w:tbl>
    <w:p w14:paraId="2F05184C" w14:textId="77777777" w:rsidR="008B4D4A" w:rsidRDefault="008B4D4A" w:rsidP="005A5BE8">
      <w:pPr>
        <w:pStyle w:val="Corpodetexto"/>
        <w:spacing w:after="240" w:line="276" w:lineRule="auto"/>
      </w:pPr>
    </w:p>
    <w:p w14:paraId="7181D7ED" w14:textId="554CA7A7" w:rsidR="00D80E47" w:rsidRDefault="00D80E47" w:rsidP="005A5BE8">
      <w:pPr>
        <w:pStyle w:val="Corpodetexto"/>
        <w:spacing w:after="240" w:line="276" w:lineRule="auto"/>
      </w:pPr>
      <w:r>
        <w:t>Por e</w:t>
      </w:r>
      <w:r w:rsidRPr="00D80E47">
        <w:t xml:space="preserve">xemplo, se o </w:t>
      </w:r>
      <w:r w:rsidRPr="00D80E47">
        <w:rPr>
          <w:b/>
        </w:rPr>
        <w:t xml:space="preserve">IMDE </w:t>
      </w:r>
      <w:r w:rsidRPr="00D80E47">
        <w:rPr>
          <w:b/>
          <w:vertAlign w:val="subscript"/>
        </w:rPr>
        <w:t>Estimado</w:t>
      </w:r>
      <w:r w:rsidRPr="00D80E47">
        <w:t xml:space="preserve"> foi de 30% e o </w:t>
      </w:r>
      <w:r w:rsidRPr="00D80E47">
        <w:rPr>
          <w:b/>
        </w:rPr>
        <w:t xml:space="preserve">IMDE </w:t>
      </w:r>
      <w:r w:rsidR="00C21CF9">
        <w:rPr>
          <w:b/>
          <w:vertAlign w:val="subscript"/>
        </w:rPr>
        <w:t>Real</w:t>
      </w:r>
      <w:r w:rsidRPr="00D80E47">
        <w:rPr>
          <w:vertAlign w:val="subscript"/>
        </w:rPr>
        <w:t xml:space="preserve"> </w:t>
      </w:r>
      <w:r w:rsidRPr="00D80E47">
        <w:t>do primeiro período foi de 33% (ocorreu um desempenho</w:t>
      </w:r>
      <w:r w:rsidR="00AD0F79">
        <w:t xml:space="preserve"> superior em 3</w:t>
      </w:r>
      <w:r w:rsidR="002B3190">
        <w:t>% do projetado). N</w:t>
      </w:r>
      <w:r w:rsidRPr="00D80E47">
        <w:t xml:space="preserve">o terceiro período o </w:t>
      </w:r>
      <w:r w:rsidRPr="00D80E47">
        <w:rPr>
          <w:b/>
        </w:rPr>
        <w:t xml:space="preserve">IMDE </w:t>
      </w:r>
      <w:r w:rsidR="00C21CF9">
        <w:rPr>
          <w:b/>
          <w:vertAlign w:val="subscript"/>
        </w:rPr>
        <w:t>Real</w:t>
      </w:r>
      <w:r w:rsidR="00AD0F79">
        <w:t xml:space="preserve"> foi de 28%,</w:t>
      </w:r>
      <w:r w:rsidRPr="00D80E47">
        <w:t xml:space="preserve"> o </w:t>
      </w:r>
      <w:r w:rsidR="00AD0F79">
        <w:t>que</w:t>
      </w:r>
      <w:r w:rsidRPr="00D80E47">
        <w:t xml:space="preserve"> implica que o projeto não cumpriu a meta de Poupança de energia comprometida, nesse período, e teria que haver uma penalização correspondente a esse período específico.</w:t>
      </w:r>
    </w:p>
    <w:p w14:paraId="1D458168" w14:textId="77777777" w:rsidR="002B3190" w:rsidRDefault="002B3190" w:rsidP="005A5BE8">
      <w:pPr>
        <w:pStyle w:val="Corpodetexto"/>
        <w:spacing w:after="240"/>
      </w:pPr>
      <w:r>
        <w:t xml:space="preserve">Para estimar o nível de cumprimento usa-se o </w:t>
      </w:r>
      <w:r w:rsidRPr="002B3190">
        <w:rPr>
          <w:b/>
        </w:rPr>
        <w:t>Índice de desvio</w:t>
      </w:r>
      <w:r>
        <w:t xml:space="preserve">, calculado da seguinte forma: </w:t>
      </w:r>
    </w:p>
    <w:p w14:paraId="0E823240" w14:textId="27BDDB32" w:rsidR="00AD0F79" w:rsidRPr="008C3570" w:rsidRDefault="008C3570" w:rsidP="00AD0F79">
      <w:pPr>
        <w:spacing w:after="160" w:line="259" w:lineRule="auto"/>
        <w:jc w:val="center"/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Índice de desvio=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MDE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Real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IMDE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  <w:lang w:eastAsia="en-US"/>
                            </w:rPr>
                            <m:t>Estimado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IMDE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  <w:lang w:eastAsia="en-US"/>
                        </w:rPr>
                        <m:t>Estimado</m:t>
                      </m:r>
                    </m:sub>
                  </m:sSub>
                </m:den>
              </m:f>
            </m:e>
          </m:d>
        </m:oMath>
      </m:oMathPara>
    </w:p>
    <w:p w14:paraId="33CE6EF5" w14:textId="77777777" w:rsidR="00AD0F79" w:rsidRPr="00AD0F79" w:rsidRDefault="00AD0F79" w:rsidP="00AD0F79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11837F34" w14:textId="026AAB10" w:rsidR="002B3190" w:rsidRDefault="002B3190" w:rsidP="00AD0F79">
      <w:pPr>
        <w:pStyle w:val="Corpodetexto"/>
        <w:numPr>
          <w:ilvl w:val="0"/>
          <w:numId w:val="8"/>
        </w:numPr>
        <w:spacing w:after="120" w:line="276" w:lineRule="auto"/>
        <w:ind w:left="567"/>
      </w:pPr>
      <w:r>
        <w:t xml:space="preserve">Caso o Índice de desvio seja </w:t>
      </w:r>
      <w:r w:rsidR="00337415">
        <w:t xml:space="preserve">igual </w:t>
      </w:r>
      <w:r>
        <w:t xml:space="preserve">ou superior a zero </w:t>
      </w:r>
      <w:r w:rsidRPr="002B3190">
        <w:t xml:space="preserve">(IMDE </w:t>
      </w:r>
      <w:r w:rsidR="00C21CF9">
        <w:rPr>
          <w:vertAlign w:val="subscript"/>
        </w:rPr>
        <w:t>Real</w:t>
      </w:r>
      <w:r w:rsidRPr="002B3190">
        <w:t xml:space="preserve"> ≥ IMDE </w:t>
      </w:r>
      <w:r w:rsidRPr="00AD0F79">
        <w:rPr>
          <w:vertAlign w:val="subscript"/>
        </w:rPr>
        <w:t>Estimado</w:t>
      </w:r>
      <w:r w:rsidRPr="002B3190">
        <w:t>)</w:t>
      </w:r>
      <w:r>
        <w:t>, significa que o projeto cumpriu com a poupança prometida no período verificado.</w:t>
      </w:r>
    </w:p>
    <w:p w14:paraId="7CB3AB54" w14:textId="61BC378C" w:rsidR="002B3190" w:rsidRDefault="002B3190" w:rsidP="00AD0F79">
      <w:pPr>
        <w:pStyle w:val="Corpodetexto"/>
        <w:numPr>
          <w:ilvl w:val="0"/>
          <w:numId w:val="8"/>
        </w:numPr>
        <w:spacing w:after="120" w:line="276" w:lineRule="auto"/>
        <w:ind w:left="567"/>
      </w:pPr>
      <w:r>
        <w:t>No caso de o Índice de desvio ser menor do que zero (IMDE</w:t>
      </w:r>
      <w:r w:rsidR="00AD0F79">
        <w:t xml:space="preserve"> </w:t>
      </w:r>
      <w:r w:rsidR="00C21CF9">
        <w:rPr>
          <w:vertAlign w:val="subscript"/>
        </w:rPr>
        <w:t>Real</w:t>
      </w:r>
      <w:r w:rsidR="00AD0F79">
        <w:t xml:space="preserve"> &lt; IMDE </w:t>
      </w:r>
      <w:r w:rsidRPr="00AD0F79">
        <w:rPr>
          <w:vertAlign w:val="subscript"/>
        </w:rPr>
        <w:t>Estimado</w:t>
      </w:r>
      <w:r>
        <w:t>), pode-se dizer que o projeto não cumpriu com a poupança prometida no período verificado.</w:t>
      </w:r>
    </w:p>
    <w:p w14:paraId="13C0B39F" w14:textId="77777777" w:rsidR="00AD0F79" w:rsidRPr="00AD0F79" w:rsidRDefault="00AD0F79" w:rsidP="00AD0F79">
      <w:pPr>
        <w:pStyle w:val="Corpodetexto"/>
        <w:spacing w:after="120" w:line="276" w:lineRule="auto"/>
        <w:rPr>
          <w:sz w:val="16"/>
          <w:szCs w:val="16"/>
        </w:rPr>
      </w:pPr>
    </w:p>
    <w:p w14:paraId="62B7A936" w14:textId="77777777" w:rsidR="002B3190" w:rsidRDefault="002B3190" w:rsidP="00AD0F79">
      <w:pPr>
        <w:pStyle w:val="Corpodetexto"/>
        <w:spacing w:after="120" w:line="276" w:lineRule="auto"/>
      </w:pPr>
      <w:r w:rsidRPr="002B3190">
        <w:t xml:space="preserve">Caso o projeto </w:t>
      </w:r>
      <w:r>
        <w:t>não</w:t>
      </w:r>
      <w:r w:rsidRPr="002B3190">
        <w:t xml:space="preserve"> tenha cumprido com as poupanças prometidas é preciso estimar o dano econômico que implica essa falta de cumprimento e a possível compensação. Essa compensação </w:t>
      </w:r>
      <w:r>
        <w:t xml:space="preserve">é chamada de </w:t>
      </w:r>
      <w:r w:rsidRPr="002B3190">
        <w:rPr>
          <w:b/>
        </w:rPr>
        <w:t>Compensação econômica</w:t>
      </w:r>
      <w:r>
        <w:t xml:space="preserve"> e </w:t>
      </w:r>
      <w:r w:rsidRPr="002B3190">
        <w:t xml:space="preserve">se calcula </w:t>
      </w:r>
      <w:r>
        <w:t xml:space="preserve">conforme a fórmula abaixo: </w:t>
      </w:r>
    </w:p>
    <w:p w14:paraId="3AE35D46" w14:textId="77777777" w:rsidR="00367487" w:rsidRDefault="00367487" w:rsidP="00AD0F79">
      <w:pPr>
        <w:pStyle w:val="Corpodetexto"/>
        <w:spacing w:after="120" w:line="276" w:lineRule="auto"/>
      </w:pPr>
    </w:p>
    <w:p w14:paraId="3F7E2C68" w14:textId="77777777" w:rsidR="00367487" w:rsidRPr="008C3570" w:rsidRDefault="008C3570" w:rsidP="00367487">
      <w:pPr>
        <w:ind w:right="-710"/>
      </w:pPr>
      <m:oMathPara>
        <m:oMath>
          <m:r>
            <w:rPr>
              <w:rFonts w:ascii="Cambria Math" w:hAnsi="Cambria Math"/>
            </w:rPr>
            <m:t>Compensação Econômica=Índice de desvio X Poupança Econômica Estabelecida</m:t>
          </m:r>
        </m:oMath>
      </m:oMathPara>
    </w:p>
    <w:p w14:paraId="667A73C9" w14:textId="77777777" w:rsidR="00367487" w:rsidRDefault="00367487" w:rsidP="00AD0F79">
      <w:pPr>
        <w:pStyle w:val="Corpodetexto"/>
        <w:spacing w:after="120" w:line="276" w:lineRule="auto"/>
      </w:pPr>
    </w:p>
    <w:p w14:paraId="080385CD" w14:textId="77777777" w:rsidR="002B3190" w:rsidRDefault="002B3190" w:rsidP="005A5BE8">
      <w:pPr>
        <w:pStyle w:val="Corpodetexto"/>
        <w:spacing w:after="120"/>
        <w:rPr>
          <w:b/>
        </w:rPr>
      </w:pPr>
      <w:r w:rsidRPr="002B3190">
        <w:rPr>
          <w:b/>
        </w:rPr>
        <w:t>6.5. Considerações econômicas</w:t>
      </w:r>
    </w:p>
    <w:p w14:paraId="0A30B3D0" w14:textId="268BA431" w:rsidR="002B3190" w:rsidRDefault="001C349D" w:rsidP="005A5BE8">
      <w:pPr>
        <w:pStyle w:val="Corpodetexto"/>
        <w:spacing w:after="120" w:line="276" w:lineRule="auto"/>
      </w:pPr>
      <w:r>
        <w:t>O</w:t>
      </w:r>
      <w:r w:rsidR="00C96819">
        <w:t xml:space="preserve"> fundamento do </w:t>
      </w:r>
      <w:r w:rsidR="008B4D4A">
        <w:t>P</w:t>
      </w:r>
      <w:r w:rsidR="00C96819">
        <w:t xml:space="preserve">rograma é a capacidade </w:t>
      </w:r>
      <w:r w:rsidR="00216B6C">
        <w:t>que</w:t>
      </w:r>
      <w:r w:rsidR="00C96819">
        <w:t xml:space="preserve"> uma nova tecnologia </w:t>
      </w:r>
      <w:r>
        <w:t xml:space="preserve">tem para </w:t>
      </w:r>
      <w:r w:rsidR="00C96819">
        <w:t xml:space="preserve">gerar uma poupança de energia e, consequentemente, </w:t>
      </w:r>
      <w:r>
        <w:t xml:space="preserve">uma poupança </w:t>
      </w:r>
      <w:r w:rsidR="00C96819">
        <w:t>econômica</w:t>
      </w:r>
      <w:r>
        <w:t xml:space="preserve">, </w:t>
      </w:r>
      <w:r w:rsidR="00216B6C">
        <w:t>que permitirá, em um prazo determinado, o retorno do capital financeiro nela investido.</w:t>
      </w:r>
      <w:r w:rsidR="00B01257">
        <w:t xml:space="preserve"> </w:t>
      </w:r>
      <w:r w:rsidR="002C2EFA">
        <w:t xml:space="preserve">Em alguns </w:t>
      </w:r>
      <w:r w:rsidR="00B01257">
        <w:t>caso</w:t>
      </w:r>
      <w:r w:rsidR="002C2EFA">
        <w:t>s</w:t>
      </w:r>
      <w:r w:rsidR="00B01257">
        <w:t>, o capital financeiro vem de um empréstimo concedid</w:t>
      </w:r>
      <w:r w:rsidR="008B4D4A">
        <w:t>o por Bancos</w:t>
      </w:r>
      <w:r w:rsidR="00D105A7">
        <w:t xml:space="preserve">, </w:t>
      </w:r>
      <w:r w:rsidR="00B01257">
        <w:t>que deve ser pago pelo usuário da energia em tempo hábil, levando em consideração seus próprios interesses.</w:t>
      </w:r>
    </w:p>
    <w:p w14:paraId="096EEEB9" w14:textId="45B2D640" w:rsidR="00B01257" w:rsidRDefault="00B01257" w:rsidP="005A5BE8">
      <w:pPr>
        <w:pStyle w:val="Corpodetexto"/>
        <w:spacing w:after="120" w:line="276" w:lineRule="auto"/>
      </w:pPr>
      <w:r>
        <w:t xml:space="preserve">É </w:t>
      </w:r>
      <w:r w:rsidRPr="00B01257">
        <w:t xml:space="preserve">importante considerar o valor da poupança por período de verificação (ver ponto </w:t>
      </w:r>
      <w:r>
        <w:t>6</w:t>
      </w:r>
      <w:r w:rsidRPr="00B01257">
        <w:t xml:space="preserve">.1.4), já que, com ele, será possível estimar o prazo do crédito e estabelecer um contrato em que o </w:t>
      </w:r>
      <w:r w:rsidR="00E73E8F">
        <w:t>fornecedor da solução tecnológica</w:t>
      </w:r>
      <w:r w:rsidRPr="00B01257">
        <w:t xml:space="preserve"> se compromete a instalar um equipamento que, nas condições acordadas e durante um </w:t>
      </w:r>
      <w:r w:rsidR="00505A0A">
        <w:t>período</w:t>
      </w:r>
      <w:r w:rsidR="00505A0A" w:rsidRPr="00B01257">
        <w:t xml:space="preserve"> </w:t>
      </w:r>
      <w:r w:rsidRPr="00B01257">
        <w:t>estabelecido, gere a poupança necessária para pagar o financiamento.</w:t>
      </w:r>
    </w:p>
    <w:p w14:paraId="7FC8F451" w14:textId="77777777" w:rsidR="00B01257" w:rsidRDefault="00B01257" w:rsidP="00510CD0">
      <w:pPr>
        <w:pStyle w:val="Corpodetexto"/>
      </w:pPr>
    </w:p>
    <w:p w14:paraId="5B51BACE" w14:textId="77777777" w:rsidR="00B01257" w:rsidRPr="00B01257" w:rsidRDefault="00B01257" w:rsidP="00510CD0">
      <w:pPr>
        <w:pStyle w:val="Corpodetexto"/>
        <w:rPr>
          <w:b/>
        </w:rPr>
      </w:pPr>
      <w:r w:rsidRPr="00B01257">
        <w:rPr>
          <w:b/>
        </w:rPr>
        <w:t>6.</w:t>
      </w:r>
      <w:r>
        <w:rPr>
          <w:b/>
        </w:rPr>
        <w:t>5</w:t>
      </w:r>
      <w:r w:rsidRPr="00B01257">
        <w:rPr>
          <w:b/>
        </w:rPr>
        <w:t>.1</w:t>
      </w:r>
      <w:r>
        <w:rPr>
          <w:b/>
        </w:rPr>
        <w:t>.</w:t>
      </w:r>
      <w:r w:rsidRPr="00B01257">
        <w:rPr>
          <w:b/>
        </w:rPr>
        <w:tab/>
        <w:t>Definição do investimento</w:t>
      </w:r>
    </w:p>
    <w:p w14:paraId="69785769" w14:textId="77777777" w:rsidR="00B01257" w:rsidRDefault="00B01257" w:rsidP="00510CD0">
      <w:pPr>
        <w:pStyle w:val="Corpodetexto"/>
        <w:spacing w:before="240" w:after="120" w:line="276" w:lineRule="auto"/>
      </w:pPr>
      <w:r>
        <w:t>O fornecedor, como parte da avaliação financeira para avaliar a viabilidade da proposta, deve determinar o montante do investimento necessário para instalar e operar o equipamento proposto. É necessário que o fornecedor detalhe cada um dos 5 conceitos de investimento e despesas, a</w:t>
      </w:r>
      <w:r w:rsidR="002127BF">
        <w:t xml:space="preserve"> </w:t>
      </w:r>
      <w:r>
        <w:t>fim de determinar o total de recursos financeiros destinados para o projeto, conforme citado a seguir:</w:t>
      </w:r>
    </w:p>
    <w:p w14:paraId="48BE4A89" w14:textId="77777777" w:rsidR="00B01257" w:rsidRPr="00510CD0" w:rsidRDefault="00B01257" w:rsidP="00510CD0">
      <w:pPr>
        <w:pStyle w:val="Corpodetexto"/>
        <w:tabs>
          <w:tab w:val="clear" w:pos="284"/>
          <w:tab w:val="left" w:pos="851"/>
        </w:tabs>
        <w:spacing w:line="276" w:lineRule="auto"/>
        <w:ind w:left="709" w:hanging="283"/>
        <w:rPr>
          <w:rFonts w:cs="Arial"/>
        </w:rPr>
      </w:pPr>
      <w:r w:rsidRPr="00510CD0">
        <w:rPr>
          <w:rFonts w:cs="Arial"/>
        </w:rPr>
        <w:t>1)</w:t>
      </w:r>
      <w:r w:rsidRPr="00510CD0">
        <w:rPr>
          <w:rFonts w:cs="Arial"/>
        </w:rPr>
        <w:tab/>
        <w:t>Custo dos principais equipamentos envolvidos no projeto.</w:t>
      </w:r>
    </w:p>
    <w:p w14:paraId="473E391E" w14:textId="77777777" w:rsidR="00B01257" w:rsidRPr="00510CD0" w:rsidRDefault="00B01257" w:rsidP="00510CD0">
      <w:pPr>
        <w:pStyle w:val="Corpodetexto"/>
        <w:tabs>
          <w:tab w:val="clear" w:pos="284"/>
          <w:tab w:val="left" w:pos="851"/>
        </w:tabs>
        <w:spacing w:line="276" w:lineRule="auto"/>
        <w:ind w:left="709" w:hanging="283"/>
        <w:rPr>
          <w:rFonts w:cs="Arial"/>
        </w:rPr>
      </w:pPr>
      <w:r w:rsidRPr="00510CD0">
        <w:rPr>
          <w:rFonts w:cs="Arial"/>
        </w:rPr>
        <w:t>2)</w:t>
      </w:r>
      <w:r w:rsidRPr="00510CD0">
        <w:rPr>
          <w:rFonts w:cs="Arial"/>
        </w:rPr>
        <w:tab/>
        <w:t>Custo da instalação e dos equipamentos secundários necessários para operar o equipamento principal.</w:t>
      </w:r>
    </w:p>
    <w:p w14:paraId="39221B73" w14:textId="508D60D6" w:rsidR="00B01257" w:rsidRPr="00510CD0" w:rsidRDefault="00B01257" w:rsidP="00510CD0">
      <w:pPr>
        <w:pStyle w:val="Corpodetexto"/>
        <w:tabs>
          <w:tab w:val="clear" w:pos="284"/>
          <w:tab w:val="left" w:pos="851"/>
        </w:tabs>
        <w:spacing w:line="276" w:lineRule="auto"/>
        <w:ind w:left="709" w:hanging="283"/>
        <w:rPr>
          <w:rFonts w:cs="Arial"/>
        </w:rPr>
      </w:pPr>
      <w:r w:rsidRPr="00510CD0">
        <w:rPr>
          <w:rFonts w:cs="Arial"/>
        </w:rPr>
        <w:t>3)</w:t>
      </w:r>
      <w:r w:rsidRPr="00510CD0">
        <w:rPr>
          <w:rFonts w:cs="Arial"/>
        </w:rPr>
        <w:tab/>
        <w:t>Custo da manutenção</w:t>
      </w:r>
      <w:r w:rsidR="00354502">
        <w:rPr>
          <w:rFonts w:cs="Arial"/>
        </w:rPr>
        <w:t xml:space="preserve"> preventiva e corretiva</w:t>
      </w:r>
      <w:r w:rsidRPr="00510CD0">
        <w:rPr>
          <w:rFonts w:cs="Arial"/>
        </w:rPr>
        <w:t xml:space="preserve">, durante todo o </w:t>
      </w:r>
      <w:r w:rsidR="008B4D4A">
        <w:rPr>
          <w:rFonts w:cs="Arial"/>
        </w:rPr>
        <w:t>P</w:t>
      </w:r>
      <w:r w:rsidRPr="00510CD0">
        <w:rPr>
          <w:rFonts w:cs="Arial"/>
        </w:rPr>
        <w:t>rograma.</w:t>
      </w:r>
    </w:p>
    <w:p w14:paraId="6C83E5AA" w14:textId="77777777" w:rsidR="00B01257" w:rsidRPr="00510CD0" w:rsidRDefault="00B01257" w:rsidP="00510CD0">
      <w:pPr>
        <w:pStyle w:val="Corpodetexto"/>
        <w:tabs>
          <w:tab w:val="clear" w:pos="284"/>
          <w:tab w:val="left" w:pos="851"/>
        </w:tabs>
        <w:spacing w:line="276" w:lineRule="auto"/>
        <w:ind w:left="709" w:hanging="283"/>
        <w:rPr>
          <w:rFonts w:cs="Arial"/>
        </w:rPr>
      </w:pPr>
      <w:r w:rsidRPr="00510CD0">
        <w:rPr>
          <w:rFonts w:cs="Arial"/>
        </w:rPr>
        <w:t>4)</w:t>
      </w:r>
      <w:r w:rsidRPr="00510CD0">
        <w:rPr>
          <w:rFonts w:cs="Arial"/>
        </w:rPr>
        <w:tab/>
        <w:t>Custo financeiro, considerando</w:t>
      </w:r>
      <w:r w:rsidR="00931015">
        <w:rPr>
          <w:rFonts w:cs="Arial"/>
        </w:rPr>
        <w:t>, quando aplicá</w:t>
      </w:r>
      <w:r w:rsidR="000944C1">
        <w:rPr>
          <w:rFonts w:cs="Arial"/>
        </w:rPr>
        <w:t>vel,</w:t>
      </w:r>
      <w:r w:rsidRPr="00510CD0">
        <w:rPr>
          <w:rFonts w:cs="Arial"/>
        </w:rPr>
        <w:t xml:space="preserve"> especialmente os juros gerados em função do capital financiado pelo intermediário financeiro.</w:t>
      </w:r>
    </w:p>
    <w:p w14:paraId="1B0E9143" w14:textId="77777777" w:rsidR="00B01257" w:rsidRPr="00510CD0" w:rsidRDefault="00B01257" w:rsidP="00510CD0">
      <w:pPr>
        <w:pStyle w:val="Corpodetexto"/>
        <w:tabs>
          <w:tab w:val="clear" w:pos="284"/>
          <w:tab w:val="left" w:pos="851"/>
        </w:tabs>
        <w:spacing w:after="120" w:line="276" w:lineRule="auto"/>
        <w:ind w:left="709" w:hanging="283"/>
        <w:rPr>
          <w:rFonts w:cs="Arial"/>
        </w:rPr>
      </w:pPr>
      <w:r w:rsidRPr="00510CD0">
        <w:rPr>
          <w:rFonts w:cs="Arial"/>
        </w:rPr>
        <w:t>5)</w:t>
      </w:r>
      <w:r w:rsidRPr="00510CD0">
        <w:rPr>
          <w:rFonts w:cs="Arial"/>
        </w:rPr>
        <w:tab/>
        <w:t>Custo dos acessórios para o programa (por exemplo, custos de medição e de cobertura de risco)</w:t>
      </w:r>
      <w:r w:rsidR="00510CD0">
        <w:rPr>
          <w:rFonts w:cs="Arial"/>
        </w:rPr>
        <w:t>.</w:t>
      </w:r>
    </w:p>
    <w:p w14:paraId="18E77D67" w14:textId="77777777" w:rsidR="00054F6A" w:rsidRPr="00510CD0" w:rsidRDefault="00054F6A" w:rsidP="00054F6A">
      <w:pPr>
        <w:pStyle w:val="Corpodetexto"/>
        <w:spacing w:after="120" w:line="276" w:lineRule="auto"/>
        <w:rPr>
          <w:rFonts w:cs="Arial"/>
        </w:rPr>
      </w:pPr>
      <w:r>
        <w:rPr>
          <w:rFonts w:cs="Arial"/>
        </w:rPr>
        <w:t>- A estimativa do orçamento deverá ser preenchido o RQ-191 – Formulário de Validação de Projeto, seção 5 ORÇAMENTO DE INVESTIMENTO.</w:t>
      </w:r>
    </w:p>
    <w:p w14:paraId="03C28587" w14:textId="68A479E8" w:rsidR="00054F6A" w:rsidRDefault="00054F6A" w:rsidP="00510CD0">
      <w:pPr>
        <w:pStyle w:val="Corpodetexto"/>
        <w:spacing w:after="120" w:line="276" w:lineRule="auto"/>
        <w:rPr>
          <w:rFonts w:cs="Arial"/>
        </w:rPr>
      </w:pPr>
      <w:r>
        <w:rPr>
          <w:rFonts w:cs="Arial"/>
        </w:rPr>
        <w:t xml:space="preserve">- </w:t>
      </w:r>
      <w:r w:rsidR="00B01257" w:rsidRPr="00510CD0">
        <w:rPr>
          <w:rFonts w:cs="Arial"/>
        </w:rPr>
        <w:t>O detalhamento da avaliação financeira</w:t>
      </w:r>
      <w:r>
        <w:rPr>
          <w:rFonts w:cs="Arial"/>
        </w:rPr>
        <w:t xml:space="preserve"> real</w:t>
      </w:r>
      <w:r w:rsidR="00B01257" w:rsidRPr="00510CD0">
        <w:rPr>
          <w:rFonts w:cs="Arial"/>
        </w:rPr>
        <w:t xml:space="preserve"> deve ser </w:t>
      </w:r>
      <w:r w:rsidR="000C1351" w:rsidRPr="00510CD0">
        <w:rPr>
          <w:rFonts w:cs="Arial"/>
        </w:rPr>
        <w:t>incluído</w:t>
      </w:r>
      <w:r w:rsidR="00B01257" w:rsidRPr="00510CD0">
        <w:rPr>
          <w:rFonts w:cs="Arial"/>
        </w:rPr>
        <w:t xml:space="preserve"> </w:t>
      </w:r>
      <w:r w:rsidR="00975513" w:rsidRPr="00510CD0">
        <w:rPr>
          <w:rFonts w:cs="Arial"/>
        </w:rPr>
        <w:t>n</w:t>
      </w:r>
      <w:r w:rsidR="00DC3EB2" w:rsidRPr="00510CD0">
        <w:rPr>
          <w:rFonts w:cs="Arial"/>
          <w:color w:val="000000"/>
        </w:rPr>
        <w:t>os formulários específicos das tecnologias</w:t>
      </w:r>
      <w:r w:rsidR="00B01257" w:rsidRPr="00510CD0">
        <w:rPr>
          <w:rFonts w:cs="Arial"/>
        </w:rPr>
        <w:t xml:space="preserve">, na seção correspondente </w:t>
      </w:r>
      <w:r w:rsidR="004B5C18">
        <w:rPr>
          <w:rFonts w:cs="Arial"/>
        </w:rPr>
        <w:t>a seção “2.7 Considerações econômicas”.</w:t>
      </w:r>
    </w:p>
    <w:p w14:paraId="58894CDB" w14:textId="77777777" w:rsidR="00B01257" w:rsidRPr="003132FE" w:rsidRDefault="00B01257" w:rsidP="00367487">
      <w:pPr>
        <w:pStyle w:val="Corpodetexto"/>
        <w:spacing w:before="240" w:line="276" w:lineRule="auto"/>
        <w:rPr>
          <w:b/>
        </w:rPr>
      </w:pPr>
      <w:r w:rsidRPr="003132FE">
        <w:rPr>
          <w:b/>
        </w:rPr>
        <w:t>6.5.2.</w:t>
      </w:r>
      <w:r w:rsidRPr="003132FE">
        <w:rPr>
          <w:b/>
        </w:rPr>
        <w:tab/>
        <w:t>Definição da poupança econômica do projeto de eficiência energética</w:t>
      </w:r>
    </w:p>
    <w:p w14:paraId="26564BF8" w14:textId="0D2D2054" w:rsidR="00636CD8" w:rsidRDefault="00636CD8" w:rsidP="00367487">
      <w:pPr>
        <w:pStyle w:val="Corpodetexto"/>
        <w:spacing w:before="240" w:after="120" w:line="276" w:lineRule="auto"/>
      </w:pPr>
      <w:r>
        <w:t xml:space="preserve">Existem </w:t>
      </w:r>
      <w:r w:rsidR="00CF5346">
        <w:t>2 (doi</w:t>
      </w:r>
      <w:r w:rsidR="00902CA9">
        <w:t>s) tipos</w:t>
      </w:r>
      <w:r>
        <w:t xml:space="preserve"> de poupança econômica</w:t>
      </w:r>
      <w:r w:rsidR="00CF5346">
        <w:t xml:space="preserve"> e deve-se levar em conta o impacto econômico gerado por não operação. Os conceitos são definidos a seguir</w:t>
      </w:r>
      <w:bookmarkStart w:id="1" w:name="_GoBack"/>
      <w:bookmarkEnd w:id="1"/>
      <w:r>
        <w:t>:</w:t>
      </w:r>
    </w:p>
    <w:p w14:paraId="57AD3DD6" w14:textId="726B7248" w:rsidR="00636CD8" w:rsidRDefault="00636CD8" w:rsidP="00367487">
      <w:pPr>
        <w:pStyle w:val="Corpodetexto"/>
        <w:numPr>
          <w:ilvl w:val="0"/>
          <w:numId w:val="9"/>
        </w:numPr>
        <w:spacing w:before="240" w:after="120" w:line="276" w:lineRule="auto"/>
      </w:pPr>
      <w:r>
        <w:t xml:space="preserve">  </w:t>
      </w:r>
      <w:r w:rsidR="002E45CE">
        <w:rPr>
          <w:b/>
        </w:rPr>
        <w:t>Poupança E</w:t>
      </w:r>
      <w:r w:rsidRPr="00636CD8">
        <w:rPr>
          <w:b/>
        </w:rPr>
        <w:t xml:space="preserve">conômica </w:t>
      </w:r>
      <w:r w:rsidR="002E45CE">
        <w:rPr>
          <w:b/>
        </w:rPr>
        <w:t>E</w:t>
      </w:r>
      <w:r w:rsidRPr="00636CD8">
        <w:rPr>
          <w:b/>
        </w:rPr>
        <w:t xml:space="preserve">stimada </w:t>
      </w:r>
      <w:r w:rsidR="00902CA9">
        <w:t xml:space="preserve">– </w:t>
      </w:r>
      <w:r>
        <w:t>a poupança que se usa para calcular o retorno do investimento, tomando como base o tempo estimado de operação;</w:t>
      </w:r>
    </w:p>
    <w:p w14:paraId="2C2A254B" w14:textId="2FE1A49E" w:rsidR="00636CD8" w:rsidRDefault="00636CD8" w:rsidP="00367487">
      <w:pPr>
        <w:pStyle w:val="Corpodetexto"/>
        <w:numPr>
          <w:ilvl w:val="0"/>
          <w:numId w:val="9"/>
        </w:numPr>
        <w:spacing w:before="240" w:after="120" w:line="276" w:lineRule="auto"/>
      </w:pPr>
      <w:r>
        <w:t xml:space="preserve">   </w:t>
      </w:r>
      <w:r w:rsidRPr="0005315E">
        <w:rPr>
          <w:b/>
        </w:rPr>
        <w:t>Poupança</w:t>
      </w:r>
      <w:r w:rsidR="002E45CE" w:rsidRPr="0005315E">
        <w:rPr>
          <w:b/>
        </w:rPr>
        <w:t xml:space="preserve"> E</w:t>
      </w:r>
      <w:r w:rsidRPr="0005315E">
        <w:rPr>
          <w:b/>
        </w:rPr>
        <w:t xml:space="preserve">conômica </w:t>
      </w:r>
      <w:r w:rsidR="00735A8A" w:rsidRPr="0005315E">
        <w:rPr>
          <w:b/>
        </w:rPr>
        <w:t>Registrada</w:t>
      </w:r>
      <w:r w:rsidR="00735A8A" w:rsidRPr="0005315E">
        <w:t xml:space="preserve"> </w:t>
      </w:r>
      <w:r w:rsidR="00902CA9" w:rsidRPr="0005315E">
        <w:t xml:space="preserve">– </w:t>
      </w:r>
      <w:r w:rsidRPr="0005315E">
        <w:t>a</w:t>
      </w:r>
      <w:r>
        <w:t xml:space="preserve"> poupança gerada usando como base o tempo efetivo de operação. O valor é meramente informativo e não tem repercussão contratual. Já que o proprietário do equipamento pode decidir operar o equipamento durante mais ou menos tempo do que o estimado, durante o período de verificação;</w:t>
      </w:r>
    </w:p>
    <w:p w14:paraId="67E56CF5" w14:textId="08E5A256" w:rsidR="00B01257" w:rsidRDefault="00636CD8" w:rsidP="00367487">
      <w:pPr>
        <w:pStyle w:val="Corpodetexto"/>
        <w:numPr>
          <w:ilvl w:val="0"/>
          <w:numId w:val="9"/>
        </w:numPr>
        <w:spacing w:before="240" w:after="120" w:line="276" w:lineRule="auto"/>
      </w:pPr>
      <w:r>
        <w:lastRenderedPageBreak/>
        <w:t xml:space="preserve">   </w:t>
      </w:r>
      <w:r w:rsidRPr="00636CD8">
        <w:rPr>
          <w:b/>
        </w:rPr>
        <w:t>Impacto econômico por não operação</w:t>
      </w:r>
      <w:r>
        <w:rPr>
          <w:b/>
        </w:rPr>
        <w:t xml:space="preserve"> </w:t>
      </w:r>
      <w:r w:rsidR="00902CA9">
        <w:t xml:space="preserve">– </w:t>
      </w:r>
      <w:r w:rsidR="00C63A4A">
        <w:t>além disso,</w:t>
      </w:r>
      <w:r>
        <w:t xml:space="preserve"> pode haver um impacto econômico gerado devido à falta de operação do equipamento durante um determinado período de tempo, devido a causas imputadas ao próprio projeto e a causas alheias ao proprietário do equipamento.</w:t>
      </w:r>
    </w:p>
    <w:p w14:paraId="6791F47A" w14:textId="31A9EC5E" w:rsidR="00636CD8" w:rsidRDefault="00636CD8" w:rsidP="00367487">
      <w:pPr>
        <w:pStyle w:val="Corpodetexto"/>
        <w:spacing w:before="240" w:after="120" w:line="276" w:lineRule="auto"/>
      </w:pPr>
      <w:r w:rsidRPr="00636CD8">
        <w:t>Derivado do</w:t>
      </w:r>
      <w:r>
        <w:t>s cálculos efetuados na secção 6</w:t>
      </w:r>
      <w:r w:rsidRPr="00636CD8">
        <w:t>.4, sobre a poupança obtida por cada unidade de energia entregue, é importante definir um preço acordado por unidade de energia consumida, o mesmo que será fixado durante a vida do projeto</w:t>
      </w:r>
      <w:r w:rsidR="001C472F">
        <w:t xml:space="preserve"> (</w:t>
      </w:r>
      <w:r w:rsidR="001C472F" w:rsidRPr="001C472F">
        <w:t>Valor Unitário Fixo</w:t>
      </w:r>
      <w:r w:rsidR="001C472F">
        <w:t>).</w:t>
      </w:r>
      <w:r w:rsidRPr="00636CD8">
        <w:t xml:space="preserve"> Este preço será multiplicado pelo número de unidades de potência entregue e pela Poupança de energia obtida no </w:t>
      </w:r>
      <w:r>
        <w:t>item</w:t>
      </w:r>
      <w:r w:rsidRPr="00636CD8">
        <w:t xml:space="preserve"> </w:t>
      </w:r>
      <w:r>
        <w:t>6</w:t>
      </w:r>
      <w:r w:rsidRPr="00636CD8">
        <w:t>.4. Isso vai render a poupança econômica por período, a mesma que servirá de referência, juntamente com o custo por unidade de consumo e as unidades pactuadas de entrega de energia transformada, para estabelecer as condições contratuais que irão prevalecer.</w:t>
      </w:r>
    </w:p>
    <w:p w14:paraId="655CE7BA" w14:textId="77777777" w:rsidR="00914DC3" w:rsidRDefault="00914DC3" w:rsidP="00F2651B">
      <w:pPr>
        <w:pStyle w:val="Corpodetexto"/>
        <w:spacing w:after="120"/>
        <w:rPr>
          <w:b/>
        </w:rPr>
      </w:pPr>
    </w:p>
    <w:p w14:paraId="3832AAA1" w14:textId="77777777" w:rsidR="0070091F" w:rsidRDefault="00367487" w:rsidP="00F2651B">
      <w:pPr>
        <w:pStyle w:val="Corpodetexto"/>
        <w:spacing w:after="120"/>
        <w:rPr>
          <w:b/>
        </w:rPr>
      </w:pPr>
      <w:r>
        <w:rPr>
          <w:b/>
        </w:rPr>
        <w:t>Poupança econômica estimada</w:t>
      </w:r>
    </w:p>
    <w:p w14:paraId="0AC8B716" w14:textId="77777777" w:rsidR="00367487" w:rsidRDefault="00367487" w:rsidP="00F2651B">
      <w:pPr>
        <w:pStyle w:val="Corpodetexto"/>
        <w:spacing w:after="120"/>
        <w:rPr>
          <w:b/>
        </w:rPr>
      </w:pPr>
    </w:p>
    <w:p w14:paraId="51247D3D" w14:textId="18C0548F" w:rsidR="00367487" w:rsidRPr="008C3570" w:rsidRDefault="008C3570" w:rsidP="00367487">
      <w:pPr>
        <w:ind w:right="-710"/>
      </w:pPr>
      <m:oMathPara>
        <m:oMath>
          <m:r>
            <w:rPr>
              <w:rFonts w:ascii="Cambria Math" w:hAnsi="Cambria Math"/>
            </w:rPr>
            <m:t>Poupança Econômica Estimada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Base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Estimado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X TEstO X UAET X VUF</m:t>
          </m:r>
        </m:oMath>
      </m:oMathPara>
    </w:p>
    <w:p w14:paraId="7FE57A7A" w14:textId="77777777" w:rsidR="00367487" w:rsidRPr="0070091F" w:rsidRDefault="00367487" w:rsidP="00F2651B">
      <w:pPr>
        <w:pStyle w:val="Corpodetexto"/>
        <w:spacing w:after="120"/>
        <w:rPr>
          <w:b/>
        </w:rPr>
      </w:pPr>
    </w:p>
    <w:p w14:paraId="21989B0D" w14:textId="77777777" w:rsidR="0070091F" w:rsidRPr="00263755" w:rsidRDefault="00F41D74" w:rsidP="00263755">
      <w:pPr>
        <w:pStyle w:val="Corpodetexto"/>
        <w:spacing w:after="120" w:line="276" w:lineRule="auto"/>
        <w:rPr>
          <w:rFonts w:cs="Arial"/>
        </w:rPr>
      </w:pPr>
      <w:r w:rsidRPr="00263755">
        <w:rPr>
          <w:rFonts w:cs="Arial"/>
        </w:rPr>
        <w:t>Onde:</w:t>
      </w:r>
    </w:p>
    <w:p w14:paraId="7680F798" w14:textId="618691DE" w:rsidR="0070091F" w:rsidRPr="00263755" w:rsidRDefault="00263755" w:rsidP="00263755">
      <w:pPr>
        <w:pStyle w:val="Corpodetexto"/>
        <w:spacing w:line="276" w:lineRule="auto"/>
        <w:rPr>
          <w:rFonts w:cs="Arial"/>
        </w:rPr>
      </w:pPr>
      <w:r>
        <w:rPr>
          <w:rFonts w:cs="Arial"/>
        </w:rPr>
        <w:t>- IDE</w:t>
      </w:r>
      <w:r w:rsidR="0070091F" w:rsidRPr="00263755">
        <w:rPr>
          <w:rFonts w:cs="Arial"/>
        </w:rPr>
        <w:t xml:space="preserve"> </w:t>
      </w:r>
      <w:r w:rsidR="0070091F" w:rsidRPr="00263755">
        <w:rPr>
          <w:rFonts w:cs="Arial"/>
          <w:vertAlign w:val="subscript"/>
        </w:rPr>
        <w:t>Base</w:t>
      </w:r>
      <w:r w:rsidR="0070091F" w:rsidRPr="00263755">
        <w:rPr>
          <w:rFonts w:cs="Arial"/>
        </w:rPr>
        <w:t xml:space="preserve"> – é o Indicador de Desempenho Energético Base das condições</w:t>
      </w:r>
      <w:r>
        <w:rPr>
          <w:rFonts w:cs="Arial"/>
        </w:rPr>
        <w:t xml:space="preserve"> </w:t>
      </w:r>
      <w:r w:rsidR="0070091F" w:rsidRPr="00263755">
        <w:rPr>
          <w:rFonts w:cs="Arial"/>
        </w:rPr>
        <w:t>de medição</w:t>
      </w:r>
      <w:r w:rsidRPr="00263755">
        <w:rPr>
          <w:rFonts w:cs="Arial"/>
        </w:rPr>
        <w:t xml:space="preserve"> </w:t>
      </w:r>
      <w:r>
        <w:rPr>
          <w:rFonts w:cs="Arial"/>
        </w:rPr>
        <w:t>do período base.</w:t>
      </w:r>
    </w:p>
    <w:p w14:paraId="4CA7730F" w14:textId="0296E890" w:rsidR="0070091F" w:rsidRPr="00263755" w:rsidRDefault="00263755" w:rsidP="00263755">
      <w:pPr>
        <w:pStyle w:val="Corpodetexto"/>
        <w:spacing w:line="276" w:lineRule="auto"/>
        <w:rPr>
          <w:rFonts w:cs="Arial"/>
        </w:rPr>
      </w:pPr>
      <w:r>
        <w:rPr>
          <w:rFonts w:cs="Arial"/>
        </w:rPr>
        <w:t>- IDE</w:t>
      </w:r>
      <w:r w:rsidR="0070091F" w:rsidRPr="00263755">
        <w:rPr>
          <w:rFonts w:cs="Arial"/>
        </w:rPr>
        <w:t xml:space="preserve"> </w:t>
      </w:r>
      <w:r w:rsidR="0070091F" w:rsidRPr="00263755">
        <w:rPr>
          <w:rFonts w:cs="Arial"/>
          <w:vertAlign w:val="subscript"/>
        </w:rPr>
        <w:t>Estimado</w:t>
      </w:r>
      <w:r w:rsidR="0070091F" w:rsidRPr="00263755">
        <w:rPr>
          <w:rFonts w:cs="Arial"/>
        </w:rPr>
        <w:t xml:space="preserve"> – é o Indicador de Desempenho Energético Estimado, de acordo com o conhecimento do fornecedor de sua tecnologia</w:t>
      </w:r>
    </w:p>
    <w:p w14:paraId="4EF5F591" w14:textId="77777777" w:rsidR="0070091F" w:rsidRPr="00263755" w:rsidRDefault="0070091F" w:rsidP="00263755">
      <w:pPr>
        <w:pStyle w:val="Corpodetexto"/>
        <w:spacing w:line="276" w:lineRule="auto"/>
        <w:rPr>
          <w:rFonts w:cs="Arial"/>
        </w:rPr>
      </w:pPr>
      <w:r w:rsidRPr="00263755">
        <w:rPr>
          <w:rFonts w:cs="Arial"/>
        </w:rPr>
        <w:t xml:space="preserve">- </w:t>
      </w:r>
      <w:r w:rsidR="003132FE" w:rsidRPr="00263755">
        <w:rPr>
          <w:rFonts w:cs="Arial"/>
        </w:rPr>
        <w:t>T</w:t>
      </w:r>
      <w:r w:rsidR="00263755">
        <w:rPr>
          <w:rFonts w:cs="Arial"/>
        </w:rPr>
        <w:t>E</w:t>
      </w:r>
      <w:r w:rsidR="003132FE" w:rsidRPr="00263755">
        <w:rPr>
          <w:rFonts w:cs="Arial"/>
        </w:rPr>
        <w:t xml:space="preserve">stO – </w:t>
      </w:r>
      <w:r w:rsidRPr="00263755">
        <w:rPr>
          <w:rFonts w:cs="Arial"/>
        </w:rPr>
        <w:t>Tempo estimado de operação – é o tempo estimado durante o qual o equipamento estará operando, no ciclo de verificação</w:t>
      </w:r>
    </w:p>
    <w:p w14:paraId="4CDAA3D3" w14:textId="77777777" w:rsidR="0070091F" w:rsidRPr="00263755" w:rsidRDefault="0070091F" w:rsidP="00263755">
      <w:pPr>
        <w:pStyle w:val="Corpodetexto"/>
        <w:spacing w:line="276" w:lineRule="auto"/>
        <w:rPr>
          <w:rFonts w:cs="Arial"/>
        </w:rPr>
      </w:pPr>
      <w:r w:rsidRPr="00263755">
        <w:rPr>
          <w:rFonts w:cs="Arial"/>
        </w:rPr>
        <w:t xml:space="preserve">- </w:t>
      </w:r>
      <w:r w:rsidR="00263755">
        <w:rPr>
          <w:rFonts w:cs="Arial"/>
        </w:rPr>
        <w:t xml:space="preserve">UAET - </w:t>
      </w:r>
      <w:r w:rsidRPr="00263755">
        <w:rPr>
          <w:rFonts w:cs="Arial"/>
        </w:rPr>
        <w:t xml:space="preserve">Unidades </w:t>
      </w:r>
      <w:r w:rsidR="007A1E56" w:rsidRPr="00263755">
        <w:rPr>
          <w:rFonts w:cs="Arial"/>
        </w:rPr>
        <w:t xml:space="preserve">acordadas </w:t>
      </w:r>
      <w:r w:rsidRPr="00263755">
        <w:rPr>
          <w:rFonts w:cs="Arial"/>
        </w:rPr>
        <w:t>de energia transformada –</w:t>
      </w:r>
      <w:r w:rsidR="00263755">
        <w:rPr>
          <w:rFonts w:cs="Arial"/>
        </w:rPr>
        <w:t xml:space="preserve"> </w:t>
      </w:r>
      <w:r w:rsidRPr="00263755">
        <w:rPr>
          <w:rFonts w:cs="Arial"/>
        </w:rPr>
        <w:t xml:space="preserve">é a saída de energia de acordo com o equipamento proposto </w:t>
      </w:r>
    </w:p>
    <w:p w14:paraId="7ACBC1EC" w14:textId="121C8C23" w:rsidR="00636CD8" w:rsidRPr="00263755" w:rsidRDefault="0070091F" w:rsidP="00263755">
      <w:pPr>
        <w:pStyle w:val="Corpodetexto"/>
        <w:spacing w:line="276" w:lineRule="auto"/>
        <w:rPr>
          <w:rFonts w:cs="Arial"/>
        </w:rPr>
      </w:pPr>
      <w:r w:rsidRPr="00263755">
        <w:rPr>
          <w:rFonts w:cs="Arial"/>
        </w:rPr>
        <w:t xml:space="preserve">- </w:t>
      </w:r>
      <w:r w:rsidR="00FA465B">
        <w:rPr>
          <w:rFonts w:cs="Arial"/>
        </w:rPr>
        <w:t>VUF</w:t>
      </w:r>
      <w:r w:rsidR="00263755">
        <w:rPr>
          <w:rFonts w:cs="Arial"/>
        </w:rPr>
        <w:t xml:space="preserve"> – </w:t>
      </w:r>
      <w:r w:rsidR="00522F3D">
        <w:rPr>
          <w:rFonts w:cs="Arial"/>
        </w:rPr>
        <w:t>Valor Unitário Fixo</w:t>
      </w:r>
      <w:r w:rsidRPr="00263755">
        <w:rPr>
          <w:rFonts w:cs="Arial"/>
        </w:rPr>
        <w:t xml:space="preserve"> de energia da unidade – é o preço unitário da energia demandada</w:t>
      </w:r>
    </w:p>
    <w:p w14:paraId="75DB66A1" w14:textId="77777777" w:rsidR="006A5E5F" w:rsidRDefault="006A5E5F" w:rsidP="00F2651B">
      <w:pPr>
        <w:pStyle w:val="Corpodetexto"/>
        <w:spacing w:after="120"/>
      </w:pPr>
    </w:p>
    <w:p w14:paraId="7CFD1DE7" w14:textId="2193DF7C" w:rsidR="0070091F" w:rsidRPr="00636CD8" w:rsidRDefault="006A5E5F" w:rsidP="00F2651B">
      <w:pPr>
        <w:pStyle w:val="Corpodetexto"/>
        <w:spacing w:after="120"/>
      </w:pPr>
      <w:r>
        <w:t xml:space="preserve">- </w:t>
      </w:r>
      <w:r w:rsidR="0070091F" w:rsidRPr="00F2651B">
        <w:t xml:space="preserve">A poupança econômica deverá </w:t>
      </w:r>
      <w:r w:rsidR="0070091F" w:rsidRPr="00263755">
        <w:t xml:space="preserve">ser incluída </w:t>
      </w:r>
      <w:r w:rsidR="00DC3EB2" w:rsidRPr="00263755">
        <w:t>n</w:t>
      </w:r>
      <w:r w:rsidR="00DC3EB2" w:rsidRPr="00263755">
        <w:rPr>
          <w:color w:val="000000"/>
        </w:rPr>
        <w:t>os formulários específicos das tecnologias</w:t>
      </w:r>
      <w:r w:rsidR="0070091F" w:rsidRPr="00263755">
        <w:t>, na seção correspondente a</w:t>
      </w:r>
      <w:r w:rsidR="00BA799A">
        <w:t xml:space="preserve"> “</w:t>
      </w:r>
      <w:r w:rsidR="00BA799A" w:rsidRPr="00BA799A">
        <w:t>Economia anual de custos esperada</w:t>
      </w:r>
      <w:r w:rsidR="00BA799A">
        <w:t>.</w:t>
      </w:r>
    </w:p>
    <w:p w14:paraId="15712B05" w14:textId="77777777" w:rsidR="008834CC" w:rsidRPr="005A5BE8" w:rsidRDefault="008834CC" w:rsidP="00F2651B">
      <w:pPr>
        <w:pStyle w:val="Corpodetexto"/>
        <w:spacing w:after="120"/>
        <w:rPr>
          <w:b/>
        </w:rPr>
      </w:pPr>
    </w:p>
    <w:p w14:paraId="318C1B49" w14:textId="0ECDB417" w:rsidR="00636CD8" w:rsidRDefault="002E45CE" w:rsidP="00F2651B">
      <w:pPr>
        <w:pStyle w:val="Corpodetexto"/>
        <w:spacing w:after="120"/>
        <w:rPr>
          <w:b/>
        </w:rPr>
      </w:pPr>
      <w:r>
        <w:rPr>
          <w:b/>
        </w:rPr>
        <w:t xml:space="preserve">Poupança Econômica </w:t>
      </w:r>
      <w:r w:rsidR="00735A8A">
        <w:rPr>
          <w:b/>
        </w:rPr>
        <w:t>Registrada</w:t>
      </w:r>
    </w:p>
    <w:p w14:paraId="66FF8966" w14:textId="77777777" w:rsidR="00367487" w:rsidRDefault="00367487" w:rsidP="00F2651B">
      <w:pPr>
        <w:pStyle w:val="Corpodetexto"/>
        <w:spacing w:after="120"/>
      </w:pPr>
    </w:p>
    <w:p w14:paraId="7446EBA3" w14:textId="0DEBF6B5" w:rsidR="00961CEB" w:rsidRPr="008C3570" w:rsidRDefault="008C3570" w:rsidP="00F2651B">
      <w:pPr>
        <w:pStyle w:val="Corpodetexto"/>
        <w:spacing w:after="120"/>
        <w:rPr>
          <w:b/>
        </w:rPr>
      </w:pPr>
      <m:oMathPara>
        <m:oMath>
          <m:r>
            <w:rPr>
              <w:rFonts w:ascii="Cambria Math" w:hAnsi="Cambria Math"/>
            </w:rPr>
            <m:t>Poupança Econômica Real=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Real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Base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X TRO X URE X VUF</m:t>
          </m:r>
        </m:oMath>
      </m:oMathPara>
    </w:p>
    <w:p w14:paraId="5FCAC765" w14:textId="77777777" w:rsidR="00F41D74" w:rsidRPr="00F41D74" w:rsidRDefault="00F41D74" w:rsidP="00961CEB">
      <w:pPr>
        <w:pStyle w:val="Corpodetexto"/>
        <w:spacing w:before="240" w:line="276" w:lineRule="auto"/>
      </w:pPr>
      <w:r>
        <w:t>Onde:</w:t>
      </w:r>
    </w:p>
    <w:p w14:paraId="01505F36" w14:textId="5B8F3409" w:rsidR="00263755" w:rsidRDefault="00F41D74" w:rsidP="00961CEB">
      <w:pPr>
        <w:pStyle w:val="Corpodetexto"/>
        <w:spacing w:before="240" w:line="276" w:lineRule="auto"/>
        <w:rPr>
          <w:rFonts w:cs="Arial"/>
        </w:rPr>
      </w:pPr>
      <w:r>
        <w:t>-</w:t>
      </w:r>
      <w:r w:rsidRPr="00F41D74">
        <w:t xml:space="preserve"> IDE </w:t>
      </w:r>
      <w:r w:rsidRPr="00F41D74">
        <w:rPr>
          <w:vertAlign w:val="subscript"/>
        </w:rPr>
        <w:t>Base</w:t>
      </w:r>
      <w:r w:rsidRPr="00F41D74">
        <w:t xml:space="preserve"> </w:t>
      </w:r>
      <w:r>
        <w:t xml:space="preserve">– </w:t>
      </w:r>
      <w:r w:rsidRPr="00F41D74">
        <w:t xml:space="preserve">é o Indicador de Desempenho Energético Base das condições </w:t>
      </w:r>
      <w:r w:rsidR="00263755" w:rsidRPr="00263755">
        <w:rPr>
          <w:rFonts w:cs="Arial"/>
        </w:rPr>
        <w:t xml:space="preserve">medição </w:t>
      </w:r>
      <w:r w:rsidR="00263755">
        <w:rPr>
          <w:rFonts w:cs="Arial"/>
        </w:rPr>
        <w:t>do período base.</w:t>
      </w:r>
    </w:p>
    <w:p w14:paraId="69B0ABE7" w14:textId="7E9D6E4B" w:rsidR="004D7EEA" w:rsidRDefault="004D7EEA" w:rsidP="00961CEB">
      <w:pPr>
        <w:pStyle w:val="Corpodetexto"/>
        <w:spacing w:before="240" w:line="276" w:lineRule="auto"/>
      </w:pPr>
      <w:r>
        <w:t xml:space="preserve">- URE </w:t>
      </w:r>
      <w:r w:rsidR="00FE55FE">
        <w:t>–</w:t>
      </w:r>
      <w:r>
        <w:t xml:space="preserve"> </w:t>
      </w:r>
      <w:r w:rsidR="00FE55FE">
        <w:t>Unidade pactuada de entrega de energia transformada.</w:t>
      </w:r>
    </w:p>
    <w:p w14:paraId="480ED41B" w14:textId="77777777" w:rsidR="00F41D74" w:rsidRPr="00F41D74" w:rsidRDefault="00F41D74" w:rsidP="00961CEB">
      <w:pPr>
        <w:pStyle w:val="Corpodetexto"/>
        <w:spacing w:before="240" w:line="276" w:lineRule="auto"/>
      </w:pPr>
      <w:r>
        <w:t xml:space="preserve">- </w:t>
      </w:r>
      <w:r w:rsidR="00961CEB">
        <w:t xml:space="preserve">TRO – </w:t>
      </w:r>
      <w:r w:rsidRPr="00F41D74">
        <w:t>Tempo Registrado de Operação</w:t>
      </w:r>
      <w:r>
        <w:t xml:space="preserve"> – </w:t>
      </w:r>
      <w:r w:rsidRPr="00F41D74">
        <w:t>é o Tempo contínuo de registros de dados.</w:t>
      </w:r>
    </w:p>
    <w:p w14:paraId="7BEBECD3" w14:textId="4E56F5A1" w:rsidR="00263755" w:rsidRPr="00263755" w:rsidRDefault="00961CEB" w:rsidP="00961CEB">
      <w:pPr>
        <w:pStyle w:val="Corpodetexto"/>
        <w:spacing w:before="240" w:line="276" w:lineRule="auto"/>
        <w:rPr>
          <w:rFonts w:cs="Arial"/>
        </w:rPr>
      </w:pPr>
      <w:r w:rsidRPr="009D18C1">
        <w:rPr>
          <w:rFonts w:cs="Arial"/>
        </w:rPr>
        <w:t xml:space="preserve">- </w:t>
      </w:r>
      <w:r w:rsidR="00FA465B" w:rsidRPr="009D18C1">
        <w:rPr>
          <w:rFonts w:cs="Arial"/>
        </w:rPr>
        <w:t>VUF</w:t>
      </w:r>
      <w:r w:rsidR="00263755" w:rsidRPr="009D18C1">
        <w:rPr>
          <w:rFonts w:cs="Arial"/>
        </w:rPr>
        <w:t xml:space="preserve"> – </w:t>
      </w:r>
      <w:r w:rsidR="00FA465B" w:rsidRPr="009D18C1">
        <w:rPr>
          <w:rFonts w:cs="Arial"/>
        </w:rPr>
        <w:t xml:space="preserve">Valor Unitário Fixo </w:t>
      </w:r>
      <w:r w:rsidR="00263755" w:rsidRPr="009D18C1">
        <w:rPr>
          <w:rFonts w:cs="Arial"/>
        </w:rPr>
        <w:t>– é o preço unitário da energia demandada</w:t>
      </w:r>
    </w:p>
    <w:p w14:paraId="24E95383" w14:textId="77777777" w:rsidR="00F41D74" w:rsidRDefault="00F41D74" w:rsidP="00F2651B">
      <w:pPr>
        <w:pStyle w:val="Corpodetexto"/>
        <w:spacing w:after="120"/>
      </w:pPr>
    </w:p>
    <w:p w14:paraId="2256E8C8" w14:textId="77777777" w:rsidR="0005315E" w:rsidRDefault="0005315E" w:rsidP="00F2651B">
      <w:pPr>
        <w:pStyle w:val="Corpodetexto"/>
        <w:spacing w:after="120"/>
      </w:pPr>
    </w:p>
    <w:p w14:paraId="2635A1FB" w14:textId="77777777" w:rsidR="00F41D74" w:rsidRPr="009D18C1" w:rsidRDefault="00F41D74" w:rsidP="00961CEB">
      <w:pPr>
        <w:pStyle w:val="Corpodetexto"/>
        <w:spacing w:after="120" w:line="276" w:lineRule="auto"/>
        <w:rPr>
          <w:b/>
        </w:rPr>
      </w:pPr>
      <w:r w:rsidRPr="009D18C1">
        <w:rPr>
          <w:b/>
        </w:rPr>
        <w:lastRenderedPageBreak/>
        <w:t>Impacto econômico pela não operação</w:t>
      </w:r>
    </w:p>
    <w:p w14:paraId="7293E868" w14:textId="7919EF56" w:rsidR="00F41D74" w:rsidRPr="009D18C1" w:rsidRDefault="00F41D74" w:rsidP="00961CEB">
      <w:pPr>
        <w:pStyle w:val="Corpodetexto"/>
        <w:spacing w:after="120" w:line="276" w:lineRule="auto"/>
      </w:pPr>
      <w:r w:rsidRPr="009D18C1">
        <w:t xml:space="preserve">Quando o equipamento estiver parado por mau funcionamento, avaria ou qualquer outra causa atribuída ao equipamento (não a causas alheias) e, portanto, imputadas ao </w:t>
      </w:r>
      <w:r w:rsidR="00E73E8F" w:rsidRPr="009D18C1">
        <w:t>fornecedor da solução tecnológica</w:t>
      </w:r>
      <w:r w:rsidRPr="009D18C1">
        <w:t>, o impacto pode ser calculado da seguinte maneira:</w:t>
      </w:r>
    </w:p>
    <w:p w14:paraId="2F47CFE6" w14:textId="77777777" w:rsidR="00F41D74" w:rsidRPr="009D18C1" w:rsidRDefault="00F41D74" w:rsidP="00F2651B">
      <w:pPr>
        <w:pStyle w:val="Corpodetexto"/>
        <w:spacing w:after="120"/>
        <w:rPr>
          <w:b/>
        </w:rPr>
      </w:pPr>
    </w:p>
    <w:p w14:paraId="70FF769B" w14:textId="4DC120BB" w:rsidR="00961CEB" w:rsidRPr="008C3570" w:rsidRDefault="008C3570" w:rsidP="00961CEB">
      <w:pPr>
        <w:ind w:right="-710"/>
        <w:jc w:val="center"/>
      </w:pPr>
      <m:oMathPara>
        <m:oMath>
          <m:r>
            <w:rPr>
              <w:rFonts w:ascii="Cambria Math" w:hAnsi="Cambria Math"/>
            </w:rPr>
            <m:t>Impacto Econômico pela não operação=TI X CI</m:t>
          </m:r>
        </m:oMath>
      </m:oMathPara>
    </w:p>
    <w:p w14:paraId="1376002A" w14:textId="77777777" w:rsidR="00F41D74" w:rsidRPr="009D18C1" w:rsidRDefault="00961CEB" w:rsidP="00F2651B">
      <w:pPr>
        <w:pStyle w:val="Corpodetexto"/>
        <w:spacing w:after="120"/>
      </w:pPr>
      <w:r w:rsidRPr="009D18C1">
        <w:t>Onde:</w:t>
      </w:r>
    </w:p>
    <w:p w14:paraId="30F0F572" w14:textId="77777777" w:rsidR="00961CEB" w:rsidRPr="009D18C1" w:rsidRDefault="00961CEB" w:rsidP="00F2651B">
      <w:pPr>
        <w:pStyle w:val="Corpodetexto"/>
        <w:spacing w:after="120"/>
      </w:pPr>
      <w:r w:rsidRPr="009D18C1">
        <w:t>- TI – é o Tempo de Inoperância</w:t>
      </w:r>
    </w:p>
    <w:p w14:paraId="2704D402" w14:textId="0698639E" w:rsidR="00961CEB" w:rsidRPr="009D18C1" w:rsidRDefault="008834CC" w:rsidP="00961CEB">
      <w:pPr>
        <w:pStyle w:val="Corpodetexto"/>
        <w:spacing w:before="240" w:after="120"/>
      </w:pPr>
      <w:r w:rsidRPr="009D18C1">
        <w:t xml:space="preserve">- CI – é o Custo </w:t>
      </w:r>
      <w:r w:rsidR="00C91C64">
        <w:t>de I</w:t>
      </w:r>
      <w:r w:rsidR="00961CEB" w:rsidRPr="009D18C1">
        <w:t>noperância</w:t>
      </w:r>
    </w:p>
    <w:p w14:paraId="7F46100A" w14:textId="72FFABE0" w:rsidR="00F41D74" w:rsidRPr="009D18C1" w:rsidRDefault="00F41D74" w:rsidP="00961CEB">
      <w:pPr>
        <w:pStyle w:val="Corpodetexto"/>
        <w:spacing w:before="240" w:after="120"/>
      </w:pPr>
      <w:r w:rsidRPr="009D18C1">
        <w:t xml:space="preserve">O Tempo de inoperância, é o tempo que o equipamento se encontra fora de operação, imputável ao </w:t>
      </w:r>
      <w:r w:rsidR="00E73E8F" w:rsidRPr="009D18C1">
        <w:t>fornecedor da solução tecnológica</w:t>
      </w:r>
      <w:r w:rsidRPr="009D18C1">
        <w:t>.</w:t>
      </w:r>
    </w:p>
    <w:p w14:paraId="3DE23C21" w14:textId="6B088B09" w:rsidR="00F41D74" w:rsidRPr="009D18C1" w:rsidRDefault="00F41D74" w:rsidP="00961CEB">
      <w:pPr>
        <w:pStyle w:val="Corpodetexto"/>
        <w:spacing w:before="240" w:after="120"/>
      </w:pPr>
      <w:r w:rsidRPr="009D18C1">
        <w:t xml:space="preserve">O </w:t>
      </w:r>
      <w:r w:rsidR="00C91C64">
        <w:t>Custo de I</w:t>
      </w:r>
      <w:r w:rsidRPr="009D18C1">
        <w:t xml:space="preserve">noperância é um custo combinado entre o Cliente e o </w:t>
      </w:r>
      <w:r w:rsidR="00E73E8F" w:rsidRPr="009D18C1">
        <w:t>fornecedor da solução tecnológica</w:t>
      </w:r>
      <w:r w:rsidR="00A32281" w:rsidRPr="009D18C1">
        <w:t xml:space="preserve"> no Contrato</w:t>
      </w:r>
      <w:r w:rsidRPr="009D18C1">
        <w:t xml:space="preserve">. E pode ser uma combinação da Poupança de energia não obtida </w:t>
      </w:r>
      <w:r w:rsidR="00FE5AC5">
        <w:t xml:space="preserve">(fórmula abaixo) </w:t>
      </w:r>
      <w:r w:rsidRPr="009D18C1">
        <w:t>e um custo pelos danos derivados dos efeitos sobre a produção.</w:t>
      </w:r>
    </w:p>
    <w:p w14:paraId="2B29986E" w14:textId="77777777" w:rsidR="00F92D65" w:rsidRPr="009D18C1" w:rsidRDefault="00F92D65" w:rsidP="00961CEB">
      <w:pPr>
        <w:pStyle w:val="Corpodetexto"/>
        <w:spacing w:before="240" w:after="120"/>
      </w:pPr>
    </w:p>
    <w:p w14:paraId="75C970A6" w14:textId="77777777" w:rsidR="00F41D74" w:rsidRPr="009D18C1" w:rsidRDefault="00F41D74" w:rsidP="00F2651B">
      <w:pPr>
        <w:pStyle w:val="Corpodetexto"/>
        <w:spacing w:after="120"/>
        <w:rPr>
          <w:b/>
        </w:rPr>
      </w:pPr>
      <w:r w:rsidRPr="009D18C1">
        <w:rPr>
          <w:b/>
        </w:rPr>
        <w:t>Poupança de energia não obtida pela inoperância</w:t>
      </w:r>
    </w:p>
    <w:p w14:paraId="4BF39574" w14:textId="4DEE1D18" w:rsidR="00F41D74" w:rsidRPr="008C3570" w:rsidRDefault="008C3570" w:rsidP="00F2651B">
      <w:pPr>
        <w:pStyle w:val="Corpodetexto"/>
        <w:spacing w:after="120"/>
      </w:pPr>
      <m:oMathPara>
        <m:oMath>
          <m:r>
            <w:rPr>
              <w:rFonts w:ascii="Cambria Math" w:hAnsi="Cambria Math"/>
            </w:rPr>
            <m:t>Poupança Econômica não obtida por inoperância=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Base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IDE</m:t>
                  </m:r>
                </m:e>
                <m:sub>
                  <m:r>
                    <w:rPr>
                      <w:rFonts w:ascii="Cambria Math" w:hAnsi="Cambria Math"/>
                    </w:rPr>
                    <m:t>Real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X TI X VUF</m:t>
          </m:r>
        </m:oMath>
      </m:oMathPara>
    </w:p>
    <w:p w14:paraId="5AB95470" w14:textId="77777777" w:rsidR="00961CEB" w:rsidRPr="009D18C1" w:rsidRDefault="00961CEB" w:rsidP="00F2651B">
      <w:pPr>
        <w:pStyle w:val="Corpodetexto"/>
        <w:spacing w:after="120"/>
        <w:sectPr w:rsidR="00961CEB" w:rsidRPr="009D18C1" w:rsidSect="00687466">
          <w:headerReference w:type="default" r:id="rId11"/>
          <w:footerReference w:type="default" r:id="rId12"/>
          <w:pgSz w:w="11907" w:h="16840" w:code="9"/>
          <w:pgMar w:top="2977" w:right="1134" w:bottom="1276" w:left="1418" w:header="720" w:footer="851" w:gutter="0"/>
          <w:pgNumType w:start="1"/>
          <w:cols w:space="720"/>
        </w:sectPr>
      </w:pPr>
    </w:p>
    <w:p w14:paraId="12E9299A" w14:textId="77777777" w:rsidR="00961CEB" w:rsidRPr="009D18C1" w:rsidRDefault="00961CEB" w:rsidP="00961CEB">
      <w:pPr>
        <w:pStyle w:val="Corpodetexto"/>
        <w:spacing w:before="240" w:after="120" w:line="276" w:lineRule="auto"/>
      </w:pPr>
      <w:r w:rsidRPr="009D18C1">
        <w:t>Onde:</w:t>
      </w:r>
    </w:p>
    <w:p w14:paraId="15EDB56A" w14:textId="77777777" w:rsidR="00961CEB" w:rsidRPr="009D18C1" w:rsidRDefault="00961CEB" w:rsidP="00961CEB">
      <w:pPr>
        <w:pStyle w:val="Corpodetexto"/>
        <w:spacing w:before="240" w:after="120" w:line="276" w:lineRule="auto"/>
      </w:pPr>
      <w:r w:rsidRPr="009D18C1">
        <w:t xml:space="preserve">- TI – é o Tempo de Inoperância </w:t>
      </w:r>
    </w:p>
    <w:p w14:paraId="5B556D63" w14:textId="470A4F56" w:rsidR="00961CEB" w:rsidRDefault="00961CEB" w:rsidP="00961CEB">
      <w:pPr>
        <w:pStyle w:val="Corpodetexto"/>
        <w:spacing w:before="240" w:after="120" w:line="276" w:lineRule="auto"/>
      </w:pPr>
      <w:r w:rsidRPr="009D18C1">
        <w:t xml:space="preserve">- </w:t>
      </w:r>
      <w:r w:rsidR="00FA465B" w:rsidRPr="009D18C1">
        <w:t>VUF</w:t>
      </w:r>
      <w:r w:rsidRPr="009D18C1">
        <w:t xml:space="preserve"> – </w:t>
      </w:r>
      <w:r w:rsidR="00AC5163" w:rsidRPr="009D18C1">
        <w:rPr>
          <w:rFonts w:cs="Arial"/>
        </w:rPr>
        <w:t xml:space="preserve">Valor Unitário Fixo – é o preço unitário da energia </w:t>
      </w:r>
      <w:r w:rsidR="00AC5163" w:rsidRPr="00EF58C2">
        <w:rPr>
          <w:rFonts w:cs="Arial"/>
        </w:rPr>
        <w:t>demandada</w:t>
      </w:r>
      <w:r w:rsidRPr="00EF58C2">
        <w:t>.</w:t>
      </w:r>
    </w:p>
    <w:p w14:paraId="71925EB2" w14:textId="77777777" w:rsidR="00EF58C2" w:rsidRPr="00B41264" w:rsidRDefault="00EF58C2" w:rsidP="002E45CE">
      <w:pPr>
        <w:pStyle w:val="Corpodetexto"/>
        <w:spacing w:before="120" w:after="120" w:line="276" w:lineRule="auto"/>
        <w:rPr>
          <w:b/>
          <w:i/>
        </w:rPr>
      </w:pPr>
    </w:p>
    <w:p w14:paraId="2B4F920B" w14:textId="77777777" w:rsidR="00F41D74" w:rsidRPr="00F41D74" w:rsidRDefault="00F41D74" w:rsidP="00961CEB">
      <w:pPr>
        <w:pStyle w:val="Corpodetexto"/>
        <w:spacing w:before="240" w:after="120" w:line="276" w:lineRule="auto"/>
        <w:rPr>
          <w:b/>
        </w:rPr>
      </w:pPr>
      <w:r w:rsidRPr="00F41D74">
        <w:rPr>
          <w:b/>
        </w:rPr>
        <w:t>6.5.3.</w:t>
      </w:r>
      <w:r w:rsidRPr="00F41D74">
        <w:rPr>
          <w:b/>
        </w:rPr>
        <w:tab/>
        <w:t>Definição de período simples de recuperação</w:t>
      </w:r>
      <w:r w:rsidR="00B277E0">
        <w:rPr>
          <w:b/>
        </w:rPr>
        <w:t xml:space="preserve"> </w:t>
      </w:r>
      <w:r w:rsidRPr="00F41D74">
        <w:rPr>
          <w:b/>
        </w:rPr>
        <w:t>do investimento</w:t>
      </w:r>
    </w:p>
    <w:p w14:paraId="26A27B27" w14:textId="77777777" w:rsidR="00F41D74" w:rsidRDefault="009D7C15" w:rsidP="00961CEB">
      <w:pPr>
        <w:pStyle w:val="Corpodetexto"/>
        <w:spacing w:before="240" w:after="120" w:line="276" w:lineRule="auto"/>
      </w:pPr>
      <w:r w:rsidRPr="00B277E0">
        <w:t>O período</w:t>
      </w:r>
      <w:r w:rsidR="00B277E0" w:rsidRPr="00B277E0">
        <w:t xml:space="preserve"> simples</w:t>
      </w:r>
      <w:r w:rsidRPr="00B277E0">
        <w:t xml:space="preserve"> de retorno do investimento</w:t>
      </w:r>
      <w:r>
        <w:t xml:space="preserve"> será estabelecido como uma variável que determinará o financiamento a solicitar </w:t>
      </w:r>
      <w:r w:rsidR="008640D9">
        <w:t xml:space="preserve">(quando aplicável) </w:t>
      </w:r>
      <w:r>
        <w:t xml:space="preserve">e se é razoável o tempo calculado, levando-se em consideração a experiência com projetos semelhantes. </w:t>
      </w:r>
      <w:r w:rsidR="00B277E0">
        <w:t>Assim, uma tecnologia que normalmente se recupera em 2 (dois) anos iria ver como pouco viável um projeto da mesma tecnologia que se recupera em 5 (cinco) anos, por exemplo.</w:t>
      </w:r>
    </w:p>
    <w:p w14:paraId="425B41C3" w14:textId="77777777" w:rsidR="00B277E0" w:rsidRDefault="00B277E0" w:rsidP="00961CEB">
      <w:pPr>
        <w:pStyle w:val="Corpodetexto"/>
        <w:spacing w:before="240" w:after="120" w:line="276" w:lineRule="auto"/>
      </w:pPr>
      <w:r w:rsidRPr="00B277E0">
        <w:t xml:space="preserve">O método consiste em medir o tempo (meses, anos, entre outros) que um investidor leva para recuperar o capital investido mediante os benefícios resultantes (poupanças de energia </w:t>
      </w:r>
      <w:r>
        <w:t xml:space="preserve">elétrica, por exemplo). O número de meses ou anos recebe o nome de </w:t>
      </w:r>
      <w:r w:rsidRPr="00B277E0">
        <w:rPr>
          <w:b/>
        </w:rPr>
        <w:t>período de recuperação</w:t>
      </w:r>
      <w:r>
        <w:t>.</w:t>
      </w:r>
    </w:p>
    <w:p w14:paraId="41F6B154" w14:textId="77777777" w:rsidR="00B277E0" w:rsidRPr="00914DC3" w:rsidRDefault="00B277E0" w:rsidP="00961CEB">
      <w:pPr>
        <w:pStyle w:val="Corpodetexto"/>
        <w:spacing w:before="240" w:after="120" w:line="276" w:lineRule="auto"/>
      </w:pPr>
      <w:r w:rsidRPr="00914DC3">
        <w:t>Todos os custos são considerados em termos nominais e não se considera a evolução do valor do dinheiro ao longo do tempo. O critério de aceitação do projeto é estabelecido pelo investidor, definindo o período máximo no qual o investimento deve ser recuperado.</w:t>
      </w:r>
    </w:p>
    <w:p w14:paraId="33170C16" w14:textId="77777777" w:rsidR="00B277E0" w:rsidRPr="008C3570" w:rsidRDefault="008C3570" w:rsidP="00F2651B">
      <w:pPr>
        <w:pStyle w:val="Corpodetexto"/>
        <w:spacing w:after="120"/>
        <w:jc w:val="center"/>
      </w:pPr>
      <m:oMathPara>
        <m:oMath>
          <m:r>
            <w:rPr>
              <w:rFonts w:ascii="Cambria Math" w:hAnsi="Cambria Math" w:cs="Tahoma"/>
              <w:color w:val="000000"/>
              <w:lang w:bidi="th-TH"/>
            </w:rPr>
            <m:t>Período simples de recuperação</m:t>
          </m:r>
          <m:r>
            <w:rPr>
              <w:rFonts w:ascii="Cambria Math" w:hAnsi="Cambria Math" w:cs="Arial"/>
              <w:lang w:eastAsia="es-CO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lang w:eastAsia="es-CO"/>
                </w:rPr>
              </m:ctrlPr>
            </m:fPr>
            <m:num>
              <m:r>
                <w:rPr>
                  <w:rFonts w:ascii="Cambria Math" w:hAnsi="Cambria Math" w:cs="Arial"/>
                  <w:lang w:eastAsia="es-CO"/>
                </w:rPr>
                <m:t>Investimento efetuado</m:t>
              </m:r>
            </m:num>
            <m:den>
              <m:r>
                <w:rPr>
                  <w:rFonts w:ascii="Cambria Math" w:hAnsi="Cambria Math" w:cs="Tahoma"/>
                  <w:color w:val="000000"/>
                  <w:lang w:bidi="th-TH"/>
                </w:rPr>
                <m:t>Poupança gerada</m:t>
              </m:r>
            </m:den>
          </m:f>
        </m:oMath>
      </m:oMathPara>
    </w:p>
    <w:p w14:paraId="16377E76" w14:textId="77777777" w:rsidR="00B277E0" w:rsidRDefault="00B277E0" w:rsidP="00F2651B">
      <w:pPr>
        <w:pStyle w:val="Corpodetexto"/>
        <w:spacing w:after="120"/>
      </w:pPr>
      <w:r>
        <w:lastRenderedPageBreak/>
        <w:t>Onde:</w:t>
      </w:r>
    </w:p>
    <w:p w14:paraId="69FB3FDE" w14:textId="77777777" w:rsidR="00B277E0" w:rsidRDefault="00B277E0" w:rsidP="00F2651B">
      <w:pPr>
        <w:pStyle w:val="Corpodetexto"/>
        <w:spacing w:after="120"/>
      </w:pPr>
      <w:r>
        <w:t xml:space="preserve">- Investimento efetuado – é o montante estabelecido </w:t>
      </w:r>
      <w:r w:rsidR="00560B0B" w:rsidRPr="00914DC3">
        <w:t xml:space="preserve">no </w:t>
      </w:r>
      <w:r w:rsidR="00897CCB" w:rsidRPr="00914DC3">
        <w:t xml:space="preserve">RQ – </w:t>
      </w:r>
      <w:r w:rsidR="00914DC3" w:rsidRPr="00914DC3">
        <w:t>1</w:t>
      </w:r>
      <w:r w:rsidR="00A80313">
        <w:t>91</w:t>
      </w:r>
      <w:r w:rsidR="00914DC3">
        <w:t>,</w:t>
      </w:r>
      <w:r w:rsidR="00897CCB">
        <w:t xml:space="preserve"> item 5 </w:t>
      </w:r>
      <w:r w:rsidR="00560B0B" w:rsidRPr="00560B0B">
        <w:t>"</w:t>
      </w:r>
      <w:r w:rsidR="00897CCB">
        <w:t>ORÇAMENTO DE INVESTIMENTO</w:t>
      </w:r>
      <w:r w:rsidR="00560B0B" w:rsidRPr="00560B0B">
        <w:t>".</w:t>
      </w:r>
    </w:p>
    <w:p w14:paraId="62D73469" w14:textId="77777777" w:rsidR="00350F7F" w:rsidRDefault="00350F7F" w:rsidP="00897CCB">
      <w:pPr>
        <w:pStyle w:val="Corpodetexto"/>
        <w:spacing w:after="120"/>
      </w:pPr>
    </w:p>
    <w:p w14:paraId="66CE2108" w14:textId="534395D0" w:rsidR="00897CCB" w:rsidRDefault="00B277E0" w:rsidP="00897CCB">
      <w:pPr>
        <w:pStyle w:val="Corpodetexto"/>
        <w:spacing w:after="120"/>
      </w:pPr>
      <w:r>
        <w:t xml:space="preserve">- Poupança gerada – é estabelecida </w:t>
      </w:r>
      <w:r w:rsidR="00897CCB" w:rsidRPr="00914DC3">
        <w:t xml:space="preserve">no </w:t>
      </w:r>
      <w:r w:rsidR="00A80313">
        <w:t>RQ – 191</w:t>
      </w:r>
      <w:r w:rsidR="00914DC3">
        <w:t>,</w:t>
      </w:r>
      <w:r w:rsidR="00914DC3" w:rsidRPr="00914DC3">
        <w:t xml:space="preserve"> </w:t>
      </w:r>
      <w:r w:rsidR="00897CCB" w:rsidRPr="00914DC3">
        <w:t>item 6 "CONSIDERAÇÕES</w:t>
      </w:r>
      <w:r w:rsidR="00897CCB">
        <w:t xml:space="preserve"> ECONÔMICAS</w:t>
      </w:r>
      <w:r w:rsidR="00897CCB" w:rsidRPr="00560B0B">
        <w:t>".</w:t>
      </w:r>
    </w:p>
    <w:p w14:paraId="0CD613A4" w14:textId="77777777" w:rsidR="000C0B1E" w:rsidRDefault="000C0B1E" w:rsidP="00897CCB">
      <w:pPr>
        <w:pStyle w:val="Corpodetexto"/>
        <w:spacing w:after="120" w:line="276" w:lineRule="auto"/>
      </w:pPr>
    </w:p>
    <w:p w14:paraId="0BBC24FE" w14:textId="77777777" w:rsidR="00B277E0" w:rsidRDefault="00B277E0" w:rsidP="00897CCB">
      <w:pPr>
        <w:pStyle w:val="Corpodetexto"/>
        <w:spacing w:after="120" w:line="276" w:lineRule="auto"/>
      </w:pPr>
      <w:r>
        <w:t>O tempo de recuperação é simples, já que não se considera a variação do valor do dinheiro no tempo.</w:t>
      </w:r>
    </w:p>
    <w:p w14:paraId="4BE3D068" w14:textId="77777777" w:rsidR="00B277E0" w:rsidRDefault="00054F6A" w:rsidP="00897CCB">
      <w:pPr>
        <w:pStyle w:val="Corpodetexto"/>
        <w:spacing w:after="120" w:line="276" w:lineRule="auto"/>
      </w:pPr>
      <w:r>
        <w:t xml:space="preserve">- </w:t>
      </w:r>
      <w:r w:rsidR="00B277E0" w:rsidRPr="00F2651B">
        <w:t xml:space="preserve">Os dados obtidos nesta seção deverão ser </w:t>
      </w:r>
      <w:r w:rsidR="00E512F9" w:rsidRPr="00F2651B">
        <w:t>inserido</w:t>
      </w:r>
      <w:r w:rsidR="00897CCB">
        <w:t>s no item</w:t>
      </w:r>
      <w:r w:rsidR="00B277E0" w:rsidRPr="00F2651B">
        <w:t xml:space="preserve"> </w:t>
      </w:r>
      <w:r w:rsidR="00897CCB">
        <w:t xml:space="preserve">2.7 </w:t>
      </w:r>
      <w:r w:rsidR="00B277E0" w:rsidRPr="00F2651B">
        <w:t>"CONSIDERAÇÕES ECONÔMICAS"</w:t>
      </w:r>
      <w:r w:rsidR="00DC3EB2">
        <w:t xml:space="preserve"> </w:t>
      </w:r>
      <w:r w:rsidR="00DC3EB2" w:rsidRPr="00897CCB">
        <w:t>nos formulários específicos das tecnologias</w:t>
      </w:r>
      <w:r w:rsidR="00B277E0" w:rsidRPr="00897CCB">
        <w:t>.</w:t>
      </w:r>
    </w:p>
    <w:p w14:paraId="7DBEFF18" w14:textId="77777777" w:rsidR="00B277E0" w:rsidRDefault="00B277E0" w:rsidP="00F2651B">
      <w:pPr>
        <w:pStyle w:val="Corpodetexto"/>
        <w:spacing w:after="120"/>
      </w:pPr>
    </w:p>
    <w:p w14:paraId="234D2957" w14:textId="77777777" w:rsidR="00E512F9" w:rsidRPr="00E512F9" w:rsidRDefault="00E512F9" w:rsidP="00897CCB">
      <w:pPr>
        <w:pStyle w:val="Corpodetexto"/>
        <w:spacing w:before="240" w:after="120" w:line="276" w:lineRule="auto"/>
        <w:rPr>
          <w:b/>
        </w:rPr>
      </w:pPr>
      <w:r w:rsidRPr="00E512F9">
        <w:rPr>
          <w:b/>
        </w:rPr>
        <w:t>6.6.</w:t>
      </w:r>
      <w:r w:rsidRPr="00E512F9">
        <w:rPr>
          <w:b/>
        </w:rPr>
        <w:tab/>
        <w:t>Redução das emissões dos gases de efeito estufa (CO</w:t>
      </w:r>
      <w:r w:rsidRPr="00E512F9">
        <w:rPr>
          <w:b/>
          <w:vertAlign w:val="subscript"/>
        </w:rPr>
        <w:t>2</w:t>
      </w:r>
      <w:r w:rsidRPr="00E512F9">
        <w:rPr>
          <w:b/>
        </w:rPr>
        <w:t>e)</w:t>
      </w:r>
    </w:p>
    <w:p w14:paraId="6237BE8D" w14:textId="77777777" w:rsidR="00E512F9" w:rsidRPr="00E512F9" w:rsidRDefault="00E512F9" w:rsidP="00897CCB">
      <w:pPr>
        <w:pStyle w:val="Corpodetexto"/>
        <w:spacing w:before="240" w:after="120" w:line="276" w:lineRule="auto"/>
        <w:rPr>
          <w:b/>
        </w:rPr>
      </w:pPr>
      <w:r w:rsidRPr="00E512F9">
        <w:rPr>
          <w:b/>
        </w:rPr>
        <w:t>6.6.1.</w:t>
      </w:r>
      <w:r w:rsidRPr="00E512F9">
        <w:rPr>
          <w:b/>
        </w:rPr>
        <w:tab/>
        <w:t>Generalidades</w:t>
      </w:r>
    </w:p>
    <w:p w14:paraId="0F962029" w14:textId="77777777" w:rsidR="00E512F9" w:rsidRPr="00E512F9" w:rsidRDefault="00E512F9" w:rsidP="00897CCB">
      <w:pPr>
        <w:pStyle w:val="Corpodetexto"/>
        <w:spacing w:before="240" w:after="120" w:line="276" w:lineRule="auto"/>
      </w:pPr>
      <w:r>
        <w:t xml:space="preserve">Um </w:t>
      </w:r>
      <w:r w:rsidR="00EC2F96">
        <w:t xml:space="preserve">benefício </w:t>
      </w:r>
      <w:r>
        <w:t>adicional associado aos resultados obtidos pela poupança de energia realizada em cada projeto de eficiência energética é a quantificação das reduções dos gases de efeito estuda (GEE), medidas em unidades de gás carbônico equivalente (CO</w:t>
      </w:r>
      <w:r>
        <w:rPr>
          <w:vertAlign w:val="subscript"/>
        </w:rPr>
        <w:t>2</w:t>
      </w:r>
      <w:r>
        <w:t>e).</w:t>
      </w:r>
    </w:p>
    <w:p w14:paraId="0D5C7ED1" w14:textId="77777777" w:rsidR="00E512F9" w:rsidRDefault="008D6124" w:rsidP="00897CCB">
      <w:pPr>
        <w:pStyle w:val="Corpodetexto"/>
        <w:spacing w:before="240" w:after="120" w:line="276" w:lineRule="auto"/>
      </w:pPr>
      <w:r>
        <w:t>Para realizar essa medição é necessário levar em consideração a fonte de energia associada com a atividade principal de cada projeto e a tecnologia correspondente. Isto porque a abordagem metodológica para quantificar as reduções de GEE depende desses elementos.</w:t>
      </w:r>
    </w:p>
    <w:p w14:paraId="3079DB10" w14:textId="77777777" w:rsidR="00CE2F4F" w:rsidRPr="00CE2F4F" w:rsidRDefault="00CE2F4F" w:rsidP="00CE2F4F">
      <w:pPr>
        <w:pStyle w:val="Legenda"/>
        <w:keepNext/>
        <w:jc w:val="center"/>
        <w:rPr>
          <w:sz w:val="16"/>
          <w:szCs w:val="16"/>
          <w:lang w:val="pt-BR"/>
        </w:rPr>
      </w:pPr>
      <w:r w:rsidRPr="00CE2F4F">
        <w:rPr>
          <w:sz w:val="16"/>
          <w:szCs w:val="16"/>
          <w:lang w:val="pt-BR"/>
        </w:rPr>
        <w:t xml:space="preserve">Tabela </w:t>
      </w:r>
      <w:r w:rsidRPr="00CE2F4F">
        <w:rPr>
          <w:sz w:val="16"/>
          <w:szCs w:val="16"/>
        </w:rPr>
        <w:fldChar w:fldCharType="begin"/>
      </w:r>
      <w:r w:rsidRPr="00CE2F4F">
        <w:rPr>
          <w:sz w:val="16"/>
          <w:szCs w:val="16"/>
          <w:lang w:val="pt-BR"/>
        </w:rPr>
        <w:instrText xml:space="preserve"> SEQ Tabela \* ARABIC </w:instrText>
      </w:r>
      <w:r w:rsidRPr="00CE2F4F">
        <w:rPr>
          <w:sz w:val="16"/>
          <w:szCs w:val="16"/>
        </w:rPr>
        <w:fldChar w:fldCharType="separate"/>
      </w:r>
      <w:r w:rsidR="003E7EE0">
        <w:rPr>
          <w:noProof/>
          <w:sz w:val="16"/>
          <w:szCs w:val="16"/>
          <w:lang w:val="pt-BR"/>
        </w:rPr>
        <w:t>2</w:t>
      </w:r>
      <w:r w:rsidRPr="00CE2F4F">
        <w:rPr>
          <w:sz w:val="16"/>
          <w:szCs w:val="16"/>
        </w:rPr>
        <w:fldChar w:fldCharType="end"/>
      </w:r>
      <w:r w:rsidRPr="00CE2F4F">
        <w:rPr>
          <w:sz w:val="16"/>
          <w:szCs w:val="16"/>
          <w:lang w:val="pt-BR"/>
        </w:rPr>
        <w:t xml:space="preserve"> Tab</w:t>
      </w:r>
      <w:r>
        <w:rPr>
          <w:sz w:val="16"/>
          <w:szCs w:val="16"/>
          <w:lang w:val="pt-BR"/>
        </w:rPr>
        <w:t xml:space="preserve">ela de correlação de </w:t>
      </w:r>
      <w:r w:rsidRPr="00CE2F4F">
        <w:rPr>
          <w:sz w:val="16"/>
          <w:szCs w:val="16"/>
          <w:lang w:val="pt-BR"/>
        </w:rPr>
        <w:t>categoria de projeto, fonte de energia e exemplo de tecnologia.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1817"/>
        <w:gridCol w:w="2429"/>
      </w:tblGrid>
      <w:tr w:rsidR="008D6124" w:rsidRPr="009A326E" w14:paraId="6649A2E8" w14:textId="77777777" w:rsidTr="00897CCB">
        <w:trPr>
          <w:trHeight w:val="400"/>
          <w:jc w:val="center"/>
        </w:trPr>
        <w:tc>
          <w:tcPr>
            <w:tcW w:w="0" w:type="auto"/>
            <w:shd w:val="clear" w:color="auto" w:fill="44546A"/>
            <w:vAlign w:val="center"/>
          </w:tcPr>
          <w:p w14:paraId="4DD5C50F" w14:textId="77777777" w:rsidR="008D6124" w:rsidRPr="009A326E" w:rsidRDefault="008D6124" w:rsidP="00897CC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A326E">
              <w:rPr>
                <w:rFonts w:ascii="Arial" w:hAnsi="Arial" w:cs="Arial"/>
                <w:b/>
                <w:bCs/>
                <w:color w:val="FFFFFF"/>
              </w:rPr>
              <w:t>Categoria de projeto</w:t>
            </w:r>
          </w:p>
        </w:tc>
        <w:tc>
          <w:tcPr>
            <w:tcW w:w="0" w:type="auto"/>
            <w:shd w:val="clear" w:color="auto" w:fill="44546A"/>
            <w:vAlign w:val="center"/>
          </w:tcPr>
          <w:p w14:paraId="1CF5BEE5" w14:textId="77777777" w:rsidR="008D6124" w:rsidRPr="009A326E" w:rsidRDefault="008D6124" w:rsidP="00897CC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A326E">
              <w:rPr>
                <w:rFonts w:ascii="Arial" w:hAnsi="Arial" w:cs="Arial"/>
                <w:b/>
                <w:bCs/>
                <w:color w:val="FFFFFF"/>
              </w:rPr>
              <w:t>Fonte de energia</w:t>
            </w:r>
          </w:p>
        </w:tc>
        <w:tc>
          <w:tcPr>
            <w:tcW w:w="0" w:type="auto"/>
            <w:shd w:val="clear" w:color="auto" w:fill="44546A"/>
            <w:vAlign w:val="center"/>
          </w:tcPr>
          <w:p w14:paraId="1AA926FE" w14:textId="77777777" w:rsidR="008D6124" w:rsidRPr="009A326E" w:rsidRDefault="008D6124" w:rsidP="00897CC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A326E">
              <w:rPr>
                <w:rFonts w:ascii="Arial" w:hAnsi="Arial" w:cs="Arial"/>
                <w:b/>
                <w:bCs/>
                <w:color w:val="FFFFFF"/>
              </w:rPr>
              <w:t>Exemplo de tecnologia</w:t>
            </w:r>
          </w:p>
        </w:tc>
      </w:tr>
      <w:tr w:rsidR="008D6124" w:rsidRPr="009A326E" w14:paraId="41E933F3" w14:textId="77777777" w:rsidTr="00897CCB">
        <w:trPr>
          <w:trHeight w:val="193"/>
          <w:jc w:val="center"/>
        </w:trPr>
        <w:tc>
          <w:tcPr>
            <w:tcW w:w="0" w:type="auto"/>
            <w:shd w:val="clear" w:color="auto" w:fill="D5DCE4"/>
            <w:vAlign w:val="center"/>
          </w:tcPr>
          <w:p w14:paraId="31FB86CF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A326E">
              <w:rPr>
                <w:rFonts w:ascii="Arial" w:hAnsi="Arial" w:cs="Arial"/>
                <w:b/>
                <w:bCs/>
              </w:rPr>
              <w:t>Combinado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196F7597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Mista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63FED2C8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Cogeração</w:t>
            </w:r>
          </w:p>
        </w:tc>
      </w:tr>
      <w:tr w:rsidR="008D6124" w:rsidRPr="009A326E" w14:paraId="0E8521C2" w14:textId="77777777" w:rsidTr="00897CCB">
        <w:trPr>
          <w:trHeight w:val="790"/>
          <w:jc w:val="center"/>
        </w:trPr>
        <w:tc>
          <w:tcPr>
            <w:tcW w:w="0" w:type="auto"/>
            <w:vAlign w:val="center"/>
          </w:tcPr>
          <w:p w14:paraId="2A7ABD55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A326E">
              <w:rPr>
                <w:rFonts w:ascii="Arial" w:hAnsi="Arial" w:cs="Arial"/>
                <w:b/>
                <w:bCs/>
              </w:rPr>
              <w:t>Elétrico</w:t>
            </w:r>
          </w:p>
        </w:tc>
        <w:tc>
          <w:tcPr>
            <w:tcW w:w="0" w:type="auto"/>
            <w:vAlign w:val="center"/>
          </w:tcPr>
          <w:p w14:paraId="41BE275E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Eletricidade</w:t>
            </w:r>
          </w:p>
        </w:tc>
        <w:tc>
          <w:tcPr>
            <w:tcW w:w="0" w:type="auto"/>
            <w:vAlign w:val="center"/>
          </w:tcPr>
          <w:p w14:paraId="36F9118C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Motores</w:t>
            </w:r>
          </w:p>
          <w:p w14:paraId="0C22FDE1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Ar comprimido</w:t>
            </w:r>
          </w:p>
          <w:p w14:paraId="3572684C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Ar condicionado</w:t>
            </w:r>
          </w:p>
          <w:p w14:paraId="0117F0FF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Refrigeração</w:t>
            </w:r>
          </w:p>
        </w:tc>
      </w:tr>
      <w:tr w:rsidR="008D6124" w:rsidRPr="009A326E" w14:paraId="3D7A9D5F" w14:textId="77777777" w:rsidTr="00897CCB">
        <w:trPr>
          <w:trHeight w:val="400"/>
          <w:jc w:val="center"/>
        </w:trPr>
        <w:tc>
          <w:tcPr>
            <w:tcW w:w="0" w:type="auto"/>
            <w:shd w:val="clear" w:color="auto" w:fill="D5DCE4"/>
            <w:vAlign w:val="center"/>
          </w:tcPr>
          <w:p w14:paraId="246CCF05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A326E">
              <w:rPr>
                <w:rFonts w:ascii="Arial" w:hAnsi="Arial" w:cs="Arial"/>
                <w:b/>
                <w:bCs/>
              </w:rPr>
              <w:t>Combustão Estacionária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7D4EB2FD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Fóssil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4F3596FF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Caldeiras</w:t>
            </w:r>
          </w:p>
          <w:p w14:paraId="55EE9944" w14:textId="77777777" w:rsidR="008D6124" w:rsidRPr="009A326E" w:rsidRDefault="008D6124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A326E">
              <w:rPr>
                <w:rFonts w:ascii="Arial" w:hAnsi="Arial" w:cs="Arial"/>
              </w:rPr>
              <w:t>Preaquecimento</w:t>
            </w:r>
          </w:p>
        </w:tc>
      </w:tr>
      <w:tr w:rsidR="00FE5AC5" w:rsidRPr="009A326E" w14:paraId="067D4FD0" w14:textId="77777777" w:rsidTr="00897CCB">
        <w:trPr>
          <w:trHeight w:val="400"/>
          <w:jc w:val="center"/>
        </w:trPr>
        <w:tc>
          <w:tcPr>
            <w:tcW w:w="0" w:type="auto"/>
            <w:shd w:val="clear" w:color="auto" w:fill="D5DCE4"/>
            <w:vAlign w:val="center"/>
          </w:tcPr>
          <w:p w14:paraId="26841BED" w14:textId="747443B7" w:rsidR="00FE5AC5" w:rsidRPr="009A326E" w:rsidRDefault="00FE5AC5" w:rsidP="00FE5AC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Energia Renovável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353025BF" w14:textId="2B56CA21" w:rsidR="00FE5AC5" w:rsidRPr="009A326E" w:rsidRDefault="00FE5AC5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1324D147" w14:textId="61A7D6BE" w:rsidR="00FE5AC5" w:rsidRPr="009A326E" w:rsidRDefault="00FE5AC5" w:rsidP="00897C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Painel Solar Fotovoltaico</w:t>
            </w:r>
          </w:p>
        </w:tc>
      </w:tr>
    </w:tbl>
    <w:p w14:paraId="23F40CEC" w14:textId="6A9EFB1B" w:rsidR="008D6124" w:rsidRDefault="008D6124" w:rsidP="00F2651B">
      <w:pPr>
        <w:pStyle w:val="Corpodetexto"/>
        <w:spacing w:after="120"/>
      </w:pPr>
    </w:p>
    <w:p w14:paraId="70142F18" w14:textId="77777777" w:rsidR="00350F7F" w:rsidRDefault="00350F7F" w:rsidP="00F2651B">
      <w:pPr>
        <w:pStyle w:val="Corpodetexto"/>
        <w:spacing w:after="120"/>
      </w:pPr>
    </w:p>
    <w:p w14:paraId="64A0712E" w14:textId="77777777" w:rsidR="008D6124" w:rsidRPr="009A326E" w:rsidRDefault="009A326E" w:rsidP="00F2651B">
      <w:pPr>
        <w:pStyle w:val="Corpodetexto"/>
        <w:spacing w:after="120"/>
        <w:rPr>
          <w:b/>
        </w:rPr>
      </w:pPr>
      <w:r w:rsidRPr="009A326E">
        <w:rPr>
          <w:b/>
        </w:rPr>
        <w:t>6</w:t>
      </w:r>
      <w:r w:rsidR="008D6124" w:rsidRPr="009A326E">
        <w:rPr>
          <w:b/>
        </w:rPr>
        <w:t>.6.2 Quantificação da redução de emissões para um projeto combinado</w:t>
      </w:r>
    </w:p>
    <w:p w14:paraId="7A22DB6E" w14:textId="77777777" w:rsidR="00B277E0" w:rsidRDefault="009A326E" w:rsidP="00F2651B">
      <w:pPr>
        <w:pStyle w:val="Corpodetexto"/>
        <w:spacing w:after="120"/>
      </w:pPr>
      <w:r w:rsidRPr="009A326E">
        <w:t>A redução das emissões de GEE para um Projeto Combinado deve ser quantificada aplicando-se a seguinte equação:</w:t>
      </w:r>
    </w:p>
    <w:p w14:paraId="5CF0288D" w14:textId="77777777" w:rsidR="00897CCB" w:rsidRPr="008C3570" w:rsidRDefault="008C3570" w:rsidP="00897CCB">
      <w:pPr>
        <w:ind w:right="-710"/>
      </w:pPr>
      <m:oMathPara>
        <m:oMath>
          <m:r>
            <w:rPr>
              <w:rFonts w:ascii="Cambria Math" w:hAnsi="Cambria Math"/>
            </w:rPr>
            <m:t>Redução das emissões de GEE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CO2e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E.E. Poupada</m:t>
                  </m:r>
                </m:sub>
              </m:sSub>
              <m:r>
                <w:rPr>
                  <w:rFonts w:ascii="Cambria Math" w:hAnsi="Cambria Math"/>
                </w:rPr>
                <m:t xml:space="preserve"> X FE</m:t>
              </m:r>
            </m:e>
          </m:d>
          <m:r>
            <w:rPr>
              <w:rFonts w:ascii="Cambria Math" w:hAnsi="Cambria Math"/>
            </w:rPr>
            <m:t>+(</m:t>
          </m:r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Comb. Poupado</m:t>
              </m:r>
            </m:sub>
          </m:sSub>
          <m:r>
            <w:rPr>
              <w:rFonts w:ascii="Cambria Math" w:hAnsi="Cambria Math"/>
            </w:rPr>
            <m:t>X FE)</m:t>
          </m:r>
        </m:oMath>
      </m:oMathPara>
    </w:p>
    <w:p w14:paraId="04508816" w14:textId="77777777" w:rsidR="00897CCB" w:rsidRDefault="00897CCB" w:rsidP="00F2651B">
      <w:pPr>
        <w:pStyle w:val="Corpodetexto"/>
        <w:spacing w:after="120"/>
      </w:pPr>
    </w:p>
    <w:p w14:paraId="208165D2" w14:textId="77777777" w:rsidR="00772676" w:rsidRPr="00897CCB" w:rsidRDefault="00772676" w:rsidP="00F2651B">
      <w:pPr>
        <w:pStyle w:val="Corpodetexto"/>
        <w:spacing w:after="120"/>
      </w:pPr>
      <w:r w:rsidRPr="00897CCB">
        <w:lastRenderedPageBreak/>
        <w:t>Onde:</w:t>
      </w:r>
    </w:p>
    <w:p w14:paraId="1F2BFB1D" w14:textId="77777777" w:rsidR="00772676" w:rsidRPr="00897CCB" w:rsidRDefault="00772676" w:rsidP="00F2651B">
      <w:pPr>
        <w:pStyle w:val="Corpodetexto"/>
        <w:spacing w:after="120"/>
      </w:pPr>
      <w:r w:rsidRPr="00897CCB">
        <w:t>- Redução das emissões de GEE – é a quantidade reduzida de gases de efeito estufa como resultado das poupanças conseguidas no consumo de eletricidade (kgCO</w:t>
      </w:r>
      <w:r w:rsidRPr="00897CCB">
        <w:rPr>
          <w:vertAlign w:val="subscript"/>
        </w:rPr>
        <w:t>2</w:t>
      </w:r>
      <w:r w:rsidRPr="00897CCB">
        <w:t xml:space="preserve">e) </w:t>
      </w:r>
    </w:p>
    <w:p w14:paraId="754D487F" w14:textId="77777777" w:rsidR="00772676" w:rsidRDefault="00772676" w:rsidP="00F2651B">
      <w:pPr>
        <w:pStyle w:val="Corpodetexto"/>
        <w:spacing w:after="120"/>
      </w:pPr>
      <w:r w:rsidRPr="00897CCB">
        <w:t xml:space="preserve">- </w:t>
      </w:r>
      <w:r w:rsidR="00897CCB" w:rsidRPr="00897CCB">
        <w:t xml:space="preserve">C </w:t>
      </w:r>
      <w:r w:rsidR="00897CCB" w:rsidRPr="00897CCB">
        <w:rPr>
          <w:vertAlign w:val="subscript"/>
        </w:rPr>
        <w:t>E.E. Poupada</w:t>
      </w:r>
      <w:r w:rsidR="00897CCB" w:rsidRPr="00897CCB">
        <w:t xml:space="preserve"> </w:t>
      </w:r>
      <w:r w:rsidRPr="00897CCB">
        <w:t xml:space="preserve">- é o consumo poupado de energia elétrica, como resultado do projeto (kWh) </w:t>
      </w:r>
    </w:p>
    <w:p w14:paraId="7EE62158" w14:textId="28612BAE" w:rsidR="00FE5AC5" w:rsidRPr="00897CCB" w:rsidRDefault="00FE5AC5" w:rsidP="00F2651B">
      <w:pPr>
        <w:pStyle w:val="Corpodetexto"/>
        <w:spacing w:after="120"/>
      </w:pPr>
      <w:r>
        <w:t xml:space="preserve">- C </w:t>
      </w:r>
      <w:r w:rsidRPr="001F7419">
        <w:rPr>
          <w:vertAlign w:val="subscript"/>
        </w:rPr>
        <w:t>Com</w:t>
      </w:r>
      <w:r>
        <w:rPr>
          <w:vertAlign w:val="subscript"/>
        </w:rPr>
        <w:t>b</w:t>
      </w:r>
      <w:r w:rsidRPr="001F7419">
        <w:rPr>
          <w:vertAlign w:val="subscript"/>
        </w:rPr>
        <w:t>. Poupado</w:t>
      </w:r>
      <w:r>
        <w:t xml:space="preserve"> – é o consumo de combustível que foi poupado com a instalação do projeto.</w:t>
      </w:r>
    </w:p>
    <w:p w14:paraId="30E31C7C" w14:textId="77777777" w:rsidR="009A326E" w:rsidRPr="00897CCB" w:rsidRDefault="00772676" w:rsidP="00F2651B">
      <w:pPr>
        <w:pStyle w:val="Corpodetexto"/>
        <w:spacing w:after="120"/>
      </w:pPr>
      <w:r w:rsidRPr="00897CCB">
        <w:t>- FE - é o fator de emissão de GEE pelo consumo de eletricidade para o ano correspondente (tonCO</w:t>
      </w:r>
      <w:r w:rsidRPr="00897CCB">
        <w:rPr>
          <w:vertAlign w:val="subscript"/>
        </w:rPr>
        <w:t>2</w:t>
      </w:r>
      <w:r w:rsidRPr="00897CCB">
        <w:t>e/kWh)</w:t>
      </w:r>
    </w:p>
    <w:p w14:paraId="13C88DB4" w14:textId="77777777" w:rsidR="00F4202A" w:rsidRPr="00897CCB" w:rsidRDefault="00F4202A" w:rsidP="00F2651B">
      <w:pPr>
        <w:pStyle w:val="Corpodetexto"/>
        <w:spacing w:after="120"/>
      </w:pPr>
    </w:p>
    <w:p w14:paraId="0FF0DEE7" w14:textId="77777777" w:rsidR="00F4202A" w:rsidRPr="00897CCB" w:rsidRDefault="00F4202A" w:rsidP="00F2651B">
      <w:pPr>
        <w:pStyle w:val="Corpodetexto"/>
        <w:spacing w:after="120"/>
        <w:rPr>
          <w:b/>
        </w:rPr>
      </w:pPr>
      <w:r w:rsidRPr="00897CCB">
        <w:rPr>
          <w:b/>
        </w:rPr>
        <w:t>6.6.3 Quantificação da redução de emissões para um projeto do tipo elétrico</w:t>
      </w:r>
    </w:p>
    <w:p w14:paraId="26A3F359" w14:textId="77777777" w:rsidR="00F4202A" w:rsidRPr="00897CCB" w:rsidRDefault="00F4202A" w:rsidP="00F2651B">
      <w:pPr>
        <w:pStyle w:val="Corpodetexto"/>
        <w:spacing w:after="120"/>
      </w:pPr>
      <w:r w:rsidRPr="00897CCB">
        <w:t>A redução das emissões de GEE para um Projeto Elétrico deve ser quantificada aplicando-se a seguinte equação:</w:t>
      </w:r>
    </w:p>
    <w:p w14:paraId="7ABB7658" w14:textId="77777777" w:rsidR="00F4202A" w:rsidRPr="008C3570" w:rsidRDefault="008C3570" w:rsidP="00897CCB">
      <w:pPr>
        <w:pStyle w:val="Corpodetexto"/>
        <w:spacing w:after="120"/>
        <w:jc w:val="center"/>
      </w:pPr>
      <m:oMathPara>
        <m:oMath>
          <m:r>
            <w:rPr>
              <w:rFonts w:ascii="Cambria Math" w:hAnsi="Cambria Math"/>
            </w:rPr>
            <m:t>Redução das emissões de GEE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CO2e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E.E. Poupada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X FE</m:t>
                  </m:r>
                </m:e>
              </m:d>
            </m:e>
          </m:d>
          <m:r>
            <w:rPr>
              <w:rFonts w:ascii="Cambria Math" w:hAnsi="Cambria Math"/>
            </w:rPr>
            <m:t>X 1000</m:t>
          </m:r>
        </m:oMath>
      </m:oMathPara>
    </w:p>
    <w:p w14:paraId="04B80615" w14:textId="77777777" w:rsidR="00F4202A" w:rsidRPr="00897CCB" w:rsidRDefault="00F4202A" w:rsidP="00F2651B">
      <w:pPr>
        <w:pStyle w:val="Corpodetexto"/>
        <w:spacing w:after="120"/>
      </w:pPr>
      <w:r w:rsidRPr="00897CCB">
        <w:t>Onde:</w:t>
      </w:r>
    </w:p>
    <w:p w14:paraId="22CE0DB3" w14:textId="77777777" w:rsidR="00F4202A" w:rsidRPr="00897CCB" w:rsidRDefault="00F4202A" w:rsidP="00F2651B">
      <w:pPr>
        <w:pStyle w:val="Corpodetexto"/>
        <w:spacing w:after="120"/>
      </w:pPr>
      <w:r w:rsidRPr="00897CCB">
        <w:t xml:space="preserve">- Redução das emissões de GEE – é a quantidade reduzida de gases de efeito </w:t>
      </w:r>
      <w:r w:rsidR="00DF09B7">
        <w:t>e</w:t>
      </w:r>
      <w:r w:rsidRPr="00897CCB">
        <w:t>stufa como resultado das poupanças conseguidas no consumo de eletricidade (kgCO</w:t>
      </w:r>
      <w:r w:rsidRPr="00897CCB">
        <w:rPr>
          <w:vertAlign w:val="subscript"/>
        </w:rPr>
        <w:t>2</w:t>
      </w:r>
      <w:r w:rsidRPr="00897CCB">
        <w:t>e)</w:t>
      </w:r>
    </w:p>
    <w:p w14:paraId="55F05D19" w14:textId="77777777" w:rsidR="00F4202A" w:rsidRPr="00897CCB" w:rsidRDefault="001210F5" w:rsidP="00F2651B">
      <w:pPr>
        <w:pStyle w:val="Corpodetexto"/>
        <w:spacing w:after="120"/>
      </w:pPr>
      <w:r w:rsidRPr="00897CCB">
        <w:t xml:space="preserve">- </w:t>
      </w:r>
      <w:r w:rsidR="00897CCB">
        <w:t xml:space="preserve">C </w:t>
      </w:r>
      <w:r w:rsidR="00897CCB" w:rsidRPr="00897CCB">
        <w:rPr>
          <w:vertAlign w:val="subscript"/>
        </w:rPr>
        <w:t>E.E. Poupad</w:t>
      </w:r>
      <w:r w:rsidR="00897CCB">
        <w:rPr>
          <w:vertAlign w:val="subscript"/>
        </w:rPr>
        <w:t>a</w:t>
      </w:r>
      <w:r w:rsidR="00897CCB" w:rsidRPr="00897CCB">
        <w:rPr>
          <w:vertAlign w:val="subscript"/>
        </w:rPr>
        <w:t xml:space="preserve"> </w:t>
      </w:r>
      <w:r w:rsidR="00897CCB">
        <w:t xml:space="preserve">- </w:t>
      </w:r>
      <w:r w:rsidRPr="00897CCB">
        <w:t xml:space="preserve">C </w:t>
      </w:r>
      <w:r w:rsidR="00897CCB">
        <w:rPr>
          <w:vertAlign w:val="subscript"/>
        </w:rPr>
        <w:t>E</w:t>
      </w:r>
      <w:r w:rsidRPr="00897CCB">
        <w:rPr>
          <w:vertAlign w:val="subscript"/>
        </w:rPr>
        <w:t xml:space="preserve">nergia </w:t>
      </w:r>
      <w:r w:rsidR="00897CCB">
        <w:rPr>
          <w:vertAlign w:val="subscript"/>
        </w:rPr>
        <w:t>E</w:t>
      </w:r>
      <w:r w:rsidRPr="00897CCB">
        <w:rPr>
          <w:vertAlign w:val="subscript"/>
        </w:rPr>
        <w:t>létrica poupada</w:t>
      </w:r>
      <w:r w:rsidRPr="00897CCB">
        <w:t xml:space="preserve"> – é o consumo poupado de energia elétrica, como resultado do projeto (kwh)</w:t>
      </w:r>
    </w:p>
    <w:p w14:paraId="01307675" w14:textId="77777777" w:rsidR="001210F5" w:rsidRPr="00897CCB" w:rsidRDefault="001210F5" w:rsidP="00F2651B">
      <w:pPr>
        <w:pStyle w:val="Corpodetexto"/>
        <w:spacing w:after="120"/>
      </w:pPr>
      <w:r w:rsidRPr="00897CCB">
        <w:t>- FE – é o fator de emissão de GEE pelo consumo de eletricidade para o ano correspondente (tonCO</w:t>
      </w:r>
      <w:r w:rsidRPr="00897CCB">
        <w:rPr>
          <w:vertAlign w:val="subscript"/>
        </w:rPr>
        <w:t>2</w:t>
      </w:r>
      <w:r w:rsidRPr="00897CCB">
        <w:t>e/KWh)</w:t>
      </w:r>
    </w:p>
    <w:p w14:paraId="3B3D08F9" w14:textId="77777777" w:rsidR="00772676" w:rsidRDefault="00772676" w:rsidP="00F2651B">
      <w:pPr>
        <w:pStyle w:val="Corpodetexto"/>
        <w:spacing w:after="120"/>
      </w:pPr>
    </w:p>
    <w:p w14:paraId="2F8E0137" w14:textId="2D38434C" w:rsidR="00A4394C" w:rsidRDefault="00A4394C" w:rsidP="00F2651B">
      <w:pPr>
        <w:pStyle w:val="Corpodetexto"/>
        <w:spacing w:after="120"/>
        <w:rPr>
          <w:b/>
        </w:rPr>
      </w:pPr>
      <w:r>
        <w:rPr>
          <w:b/>
        </w:rPr>
        <w:t>6</w:t>
      </w:r>
      <w:r w:rsidRPr="00A4394C">
        <w:rPr>
          <w:b/>
        </w:rPr>
        <w:t>.6.</w:t>
      </w:r>
      <w:r w:rsidR="00D35F65">
        <w:rPr>
          <w:b/>
        </w:rPr>
        <w:t>4</w:t>
      </w:r>
      <w:r w:rsidR="00D35F65">
        <w:rPr>
          <w:b/>
        </w:rPr>
        <w:tab/>
      </w:r>
      <w:r w:rsidRPr="00A4394C">
        <w:rPr>
          <w:b/>
        </w:rPr>
        <w:t xml:space="preserve"> Quantificação da redução de emissões para um projeto de combustão estacionária</w:t>
      </w:r>
    </w:p>
    <w:p w14:paraId="32D5841C" w14:textId="77777777" w:rsidR="00FE5AC5" w:rsidRDefault="00FE5AC5" w:rsidP="00F2651B">
      <w:pPr>
        <w:pStyle w:val="Corpodetexto"/>
        <w:spacing w:after="120"/>
      </w:pPr>
    </w:p>
    <w:p w14:paraId="75D1683B" w14:textId="77777777" w:rsidR="00A4394C" w:rsidRPr="00A4394C" w:rsidRDefault="00A4394C" w:rsidP="00F2651B">
      <w:pPr>
        <w:pStyle w:val="Corpodetexto"/>
        <w:spacing w:after="120"/>
      </w:pPr>
      <w:r w:rsidRPr="00A4394C">
        <w:t>A redução das emissões de GEE para um Projeto de Combustão Estacionária deve ser quantificada aplicando-se a seguinte equação:</w:t>
      </w:r>
    </w:p>
    <w:p w14:paraId="7D9883AF" w14:textId="77777777" w:rsidR="00A4394C" w:rsidRPr="008C3570" w:rsidRDefault="008C3570" w:rsidP="00F2651B">
      <w:pPr>
        <w:pStyle w:val="Corpodetexto"/>
        <w:spacing w:after="120"/>
      </w:pPr>
      <m:oMathPara>
        <m:oMath>
          <m:r>
            <w:rPr>
              <w:rFonts w:ascii="Cambria Math" w:hAnsi="Cambria Math" w:cs="Tahoma"/>
              <w:color w:val="000000"/>
              <w:lang w:bidi="th-TH"/>
            </w:rPr>
            <m:t xml:space="preserve">Redução das emissões dos gases de efeito estufa </m:t>
          </m:r>
          <m:d>
            <m:dPr>
              <m:ctrlPr>
                <w:rPr>
                  <w:rFonts w:ascii="Cambria Math" w:hAnsi="Cambria Math" w:cs="Tahoma"/>
                  <w:i/>
                  <w:iCs/>
                  <w:color w:val="000000"/>
                  <w:lang w:bidi="th-TH"/>
                </w:rPr>
              </m:ctrlPr>
            </m:dPr>
            <m:e>
              <m:r>
                <w:rPr>
                  <w:rFonts w:ascii="Cambria Math" w:hAnsi="Cambria Math" w:cs="Tahoma"/>
                  <w:color w:val="000000"/>
                  <w:lang w:bidi="th-TH"/>
                </w:rPr>
                <m:t>CO2e</m:t>
              </m:r>
            </m:e>
          </m:d>
          <m:r>
            <w:rPr>
              <w:rFonts w:ascii="Cambria Math" w:hAnsi="Cambria Math"/>
              <w:szCs w:val="18"/>
            </w:rPr>
            <m:t xml:space="preserve">= </m:t>
          </m:r>
          <m:d>
            <m:dPr>
              <m:ctrlPr>
                <w:rPr>
                  <w:rFonts w:ascii="Cambria Math" w:hAnsi="Cambria Math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lang w:eastAsia="es-C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s-CO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eastAsia="es-CO"/>
                    </w:rPr>
                    <m:t>Combustível poupado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PAG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  <w:szCs w:val="18"/>
            </w:rPr>
            <m:t xml:space="preserve"> + </m:t>
          </m:r>
          <m:d>
            <m:dPr>
              <m:ctrlPr>
                <w:rPr>
                  <w:rFonts w:ascii="Cambria Math" w:hAnsi="Cambria Math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lang w:eastAsia="es-C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s-CO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eastAsia="es-CO"/>
                    </w:rPr>
                    <m:t>Combustível poupado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PAG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4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  <w:szCs w:val="18"/>
            </w:rPr>
            <m:t xml:space="preserve"> + </m:t>
          </m:r>
          <m:d>
            <m:dPr>
              <m:ctrlPr>
                <w:rPr>
                  <w:rFonts w:ascii="Cambria Math" w:hAnsi="Cambria Math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lang w:eastAsia="es-C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s-CO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eastAsia="es-CO"/>
                    </w:rPr>
                    <m:t>Combustível poupado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PAG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/>
              <w:szCs w:val="18"/>
            </w:rPr>
            <m:t xml:space="preserve"> ×1000</m:t>
          </m:r>
        </m:oMath>
      </m:oMathPara>
    </w:p>
    <w:p w14:paraId="5F00D246" w14:textId="77777777" w:rsidR="00A4394C" w:rsidRDefault="00A4394C" w:rsidP="00F2651B">
      <w:pPr>
        <w:pStyle w:val="Corpodetexto"/>
        <w:spacing w:after="120"/>
      </w:pPr>
      <w:r>
        <w:t>Onde:</w:t>
      </w:r>
    </w:p>
    <w:p w14:paraId="3D8FB174" w14:textId="0BF572C2" w:rsidR="00A4394C" w:rsidRDefault="00A4394C" w:rsidP="00F2651B">
      <w:pPr>
        <w:pStyle w:val="Corpodetexto"/>
        <w:spacing w:after="120"/>
      </w:pPr>
      <w:r>
        <w:t>- Redução das emissões de GEE - é a quantidade reduzida de gases de efeito estufa como resultado das poupanças conseguidas no consumo de combustíveis fósseis (kgCO</w:t>
      </w:r>
      <w:r w:rsidRPr="00A4394C">
        <w:rPr>
          <w:vertAlign w:val="subscript"/>
        </w:rPr>
        <w:t>2</w:t>
      </w:r>
      <w:r>
        <w:t xml:space="preserve">e) </w:t>
      </w:r>
    </w:p>
    <w:p w14:paraId="4C9789CE" w14:textId="77777777" w:rsidR="00A4394C" w:rsidRDefault="00A4394C" w:rsidP="00F2651B">
      <w:pPr>
        <w:pStyle w:val="Corpodetexto"/>
        <w:spacing w:after="120"/>
      </w:pPr>
      <w:r>
        <w:t xml:space="preserve">- C </w:t>
      </w:r>
      <w:r w:rsidRPr="001F7419">
        <w:rPr>
          <w:vertAlign w:val="subscript"/>
        </w:rPr>
        <w:t>combustível poupado</w:t>
      </w:r>
      <w:r>
        <w:t xml:space="preserve"> - é o consumo de combustível poupado como resultado do projeto (GJ)</w:t>
      </w:r>
    </w:p>
    <w:p w14:paraId="6C8E756E" w14:textId="6448FB50" w:rsidR="00A4394C" w:rsidRDefault="00A4394C" w:rsidP="00F2651B">
      <w:pPr>
        <w:pStyle w:val="Corpodetexto"/>
        <w:spacing w:after="120"/>
      </w:pPr>
      <w:r>
        <w:t>- FE - é o Fator de emissão de GEE pelo consumo de combustíveis fósseis (tonCO2e/GJ) para cada tipo de GEE emitido (CO</w:t>
      </w:r>
      <w:r w:rsidRPr="00A4394C">
        <w:rPr>
          <w:vertAlign w:val="subscript"/>
        </w:rPr>
        <w:t>2</w:t>
      </w:r>
      <w:r>
        <w:t>, CH</w:t>
      </w:r>
      <w:r w:rsidRPr="00A4394C">
        <w:rPr>
          <w:vertAlign w:val="subscript"/>
        </w:rPr>
        <w:t>4</w:t>
      </w:r>
      <w:r>
        <w:t xml:space="preserve"> e N</w:t>
      </w:r>
      <w:r w:rsidRPr="00A4394C">
        <w:rPr>
          <w:vertAlign w:val="subscript"/>
        </w:rPr>
        <w:t>2</w:t>
      </w:r>
      <w:r>
        <w:t>O).</w:t>
      </w:r>
    </w:p>
    <w:p w14:paraId="303BF5BF" w14:textId="77777777" w:rsidR="00A4394C" w:rsidRDefault="00A4394C" w:rsidP="00F2651B">
      <w:pPr>
        <w:pStyle w:val="Corpodetexto"/>
        <w:spacing w:after="120"/>
      </w:pPr>
      <w:r>
        <w:t>- PAG - é o Potencial de Aquecimento Global (adimensional) para cada tipo de GEE emitido (CO</w:t>
      </w:r>
      <w:r w:rsidRPr="00A4394C">
        <w:rPr>
          <w:vertAlign w:val="subscript"/>
        </w:rPr>
        <w:t>2</w:t>
      </w:r>
      <w:r>
        <w:t>, CH</w:t>
      </w:r>
      <w:r w:rsidRPr="00A4394C">
        <w:rPr>
          <w:vertAlign w:val="subscript"/>
        </w:rPr>
        <w:t>4</w:t>
      </w:r>
      <w:r>
        <w:t xml:space="preserve"> e N</w:t>
      </w:r>
      <w:r w:rsidRPr="00A4394C">
        <w:rPr>
          <w:vertAlign w:val="subscript"/>
        </w:rPr>
        <w:t>2</w:t>
      </w:r>
      <w:r>
        <w:t>O)</w:t>
      </w:r>
      <w:r w:rsidR="00897CCB">
        <w:t>.</w:t>
      </w:r>
    </w:p>
    <w:p w14:paraId="074F72BD" w14:textId="32E276D7" w:rsidR="00897CCB" w:rsidRDefault="00897CCB" w:rsidP="00F2651B">
      <w:pPr>
        <w:pStyle w:val="Corpodetexto"/>
        <w:spacing w:after="120"/>
      </w:pPr>
    </w:p>
    <w:p w14:paraId="6A51EB0F" w14:textId="10D211A8" w:rsidR="00302CF4" w:rsidRDefault="00302CF4" w:rsidP="00302CF4">
      <w:pPr>
        <w:pStyle w:val="Corpodetexto"/>
        <w:spacing w:after="120"/>
        <w:rPr>
          <w:b/>
        </w:rPr>
      </w:pPr>
      <w:r>
        <w:rPr>
          <w:b/>
        </w:rPr>
        <w:t>6</w:t>
      </w:r>
      <w:r w:rsidRPr="00A4394C">
        <w:rPr>
          <w:b/>
        </w:rPr>
        <w:t>.6.</w:t>
      </w:r>
      <w:r w:rsidR="00D35F65">
        <w:rPr>
          <w:b/>
        </w:rPr>
        <w:t>5</w:t>
      </w:r>
      <w:r w:rsidRPr="00A4394C">
        <w:rPr>
          <w:b/>
        </w:rPr>
        <w:t xml:space="preserve"> Quantificação da redução de emissões para um projeto de </w:t>
      </w:r>
      <w:r>
        <w:rPr>
          <w:b/>
        </w:rPr>
        <w:t>energia renovável</w:t>
      </w:r>
    </w:p>
    <w:p w14:paraId="34F5E010" w14:textId="77777777" w:rsidR="00302CF4" w:rsidRDefault="00302CF4" w:rsidP="00F2651B">
      <w:pPr>
        <w:pStyle w:val="Corpodetexto"/>
        <w:spacing w:after="120"/>
      </w:pPr>
    </w:p>
    <w:p w14:paraId="57A18400" w14:textId="21213218" w:rsidR="00302CF4" w:rsidRDefault="00302CF4" w:rsidP="00F2651B">
      <w:pPr>
        <w:pStyle w:val="Corpodetexto"/>
        <w:spacing w:after="120"/>
      </w:pPr>
      <w:r>
        <w:lastRenderedPageBreak/>
        <w:t>A metodologia de cálculo para as emissões reduzidas em um projeto de energia renovável é diferente dos exemplos anterior, isto porque não há aumento da eficiência de determinado equipamento, mas a fonte de energia deixa de ser proveniente do GRID e/ou de fontes de combustíveis fósseis.</w:t>
      </w:r>
    </w:p>
    <w:p w14:paraId="118B8E79" w14:textId="77777777" w:rsidR="00302CF4" w:rsidRDefault="00302CF4" w:rsidP="00F2651B">
      <w:pPr>
        <w:pStyle w:val="Corpodetexto"/>
        <w:spacing w:after="120"/>
      </w:pPr>
    </w:p>
    <w:p w14:paraId="12091C47" w14:textId="67F67721" w:rsidR="00302CF4" w:rsidRDefault="00302CF4" w:rsidP="00F2651B">
      <w:pPr>
        <w:pStyle w:val="Corpodetexto"/>
        <w:spacing w:after="120"/>
      </w:pPr>
      <m:oMathPara>
        <m:oMath>
          <m:r>
            <w:rPr>
              <w:rFonts w:ascii="Cambria Math" w:hAnsi="Cambria Math" w:cs="Tahoma"/>
              <w:color w:val="000000"/>
              <w:lang w:bidi="th-TH"/>
            </w:rPr>
            <m:t xml:space="preserve">Redução das emissões dos gases de efeito estufa </m:t>
          </m:r>
          <m:d>
            <m:dPr>
              <m:ctrlPr>
                <w:rPr>
                  <w:rFonts w:ascii="Cambria Math" w:hAnsi="Cambria Math" w:cs="Tahoma"/>
                  <w:i/>
                  <w:iCs/>
                  <w:color w:val="000000"/>
                  <w:lang w:bidi="th-TH"/>
                </w:rPr>
              </m:ctrlPr>
            </m:dPr>
            <m:e>
              <m:r>
                <w:rPr>
                  <w:rFonts w:ascii="Cambria Math" w:hAnsi="Cambria Math" w:cs="Tahoma"/>
                  <w:color w:val="000000"/>
                  <w:lang w:bidi="th-TH"/>
                </w:rPr>
                <m:t>CO2e</m:t>
              </m:r>
            </m:e>
          </m:d>
          <m:r>
            <w:rPr>
              <w:rFonts w:ascii="Cambria Math" w:hAnsi="Cambria Math"/>
              <w:szCs w:val="18"/>
            </w:rPr>
            <m:t xml:space="preserve">= </m:t>
          </m:r>
          <m:d>
            <m:dPr>
              <m:ctrlPr>
                <w:rPr>
                  <w:rFonts w:ascii="Cambria Math" w:hAnsi="Cambria Math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lang w:eastAsia="es-C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s-CO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eastAsia="es-CO"/>
                    </w:rPr>
                    <m:t>Energia Elétrica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SIN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</m:t>
              </m:r>
            </m:e>
          </m:d>
          <m:r>
            <w:rPr>
              <w:rFonts w:ascii="Cambria Math" w:hAnsi="Cambria Math"/>
              <w:szCs w:val="18"/>
            </w:rPr>
            <m:t xml:space="preserve">- </m:t>
          </m:r>
          <m:d>
            <m:dPr>
              <m:ctrlPr>
                <w:rPr>
                  <w:rFonts w:ascii="Cambria Math" w:hAnsi="Cambria Math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lang w:eastAsia="es-CO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s-CO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eastAsia="es-CO"/>
                    </w:rPr>
                    <m:t>Energia Elétrica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Energia renovável</m:t>
                  </m:r>
                </m:sub>
              </m:sSub>
            </m:e>
          </m:d>
        </m:oMath>
      </m:oMathPara>
    </w:p>
    <w:p w14:paraId="31E583EF" w14:textId="77777777" w:rsidR="00302CF4" w:rsidRDefault="00302CF4" w:rsidP="00F2651B">
      <w:pPr>
        <w:pStyle w:val="Corpodetexto"/>
        <w:spacing w:after="120"/>
      </w:pPr>
    </w:p>
    <w:p w14:paraId="3602B375" w14:textId="22B860BD" w:rsidR="006E009F" w:rsidRDefault="006E009F" w:rsidP="006E009F">
      <w:pPr>
        <w:pStyle w:val="Corpodetexto"/>
        <w:spacing w:after="120"/>
      </w:pPr>
      <w:r>
        <w:t>- Redução das emissões de GEE - é a quantidade reduzida de gases de efeito estufa como resultado das poupanças conseguidas no consumo de combustíveis fósseis (tCO</w:t>
      </w:r>
      <w:r w:rsidRPr="00A4394C">
        <w:rPr>
          <w:vertAlign w:val="subscript"/>
        </w:rPr>
        <w:t>2</w:t>
      </w:r>
      <w:r>
        <w:t xml:space="preserve">e) </w:t>
      </w:r>
    </w:p>
    <w:p w14:paraId="20AB63A7" w14:textId="13972D0E" w:rsidR="006E009F" w:rsidRDefault="006E009F" w:rsidP="006E009F">
      <w:pPr>
        <w:pStyle w:val="Corpodetexto"/>
        <w:spacing w:after="120"/>
      </w:pPr>
      <w:r>
        <w:t xml:space="preserve">- C </w:t>
      </w:r>
      <w:r>
        <w:rPr>
          <w:vertAlign w:val="subscript"/>
        </w:rPr>
        <w:t>Energia Elétrica</w:t>
      </w:r>
      <w:r>
        <w:t xml:space="preserve"> - é o consumo de energia elétrica no período de medição</w:t>
      </w:r>
    </w:p>
    <w:p w14:paraId="6A1AB078" w14:textId="10C4D4AA" w:rsidR="006E009F" w:rsidRDefault="006E009F" w:rsidP="006E009F">
      <w:pPr>
        <w:pStyle w:val="Corpodetexto"/>
        <w:spacing w:after="120"/>
      </w:pPr>
      <w:r>
        <w:t xml:space="preserve">- FE </w:t>
      </w:r>
      <w:r>
        <w:rPr>
          <w:vertAlign w:val="subscript"/>
        </w:rPr>
        <w:t>SIN</w:t>
      </w:r>
      <w:r>
        <w:t xml:space="preserve"> - é o Fator de emissão de GEE de compra de energia elétrica no Sistema Interligado Nacional. </w:t>
      </w:r>
    </w:p>
    <w:p w14:paraId="27054BD9" w14:textId="26B01665" w:rsidR="006E009F" w:rsidRDefault="006E009F" w:rsidP="00F2651B">
      <w:pPr>
        <w:pStyle w:val="Corpodetexto"/>
        <w:spacing w:after="120"/>
      </w:pPr>
      <w:r>
        <w:t xml:space="preserve">- FE </w:t>
      </w:r>
      <w:r w:rsidRPr="001F7419">
        <w:rPr>
          <w:vertAlign w:val="subscript"/>
        </w:rPr>
        <w:t>Energia renovável</w:t>
      </w:r>
      <w:r>
        <w:t xml:space="preserve"> – é o Fator de emissão de GEE da geração de energia elétrica pela fonte renovável (obs. Este valor pode ser igual a zero).</w:t>
      </w:r>
    </w:p>
    <w:p w14:paraId="0DF161AE" w14:textId="77777777" w:rsidR="00653DFB" w:rsidRDefault="00054F6A" w:rsidP="00F2651B">
      <w:pPr>
        <w:pStyle w:val="Corpodetexto"/>
        <w:spacing w:after="120"/>
      </w:pPr>
      <w:r>
        <w:t xml:space="preserve">- </w:t>
      </w:r>
      <w:r w:rsidR="00653DFB">
        <w:t xml:space="preserve">A quantidade prevista de emissões a serem reduzidas deverá ser descrita no RQ-191 – Formulário de Validação de Projeto, item 4. </w:t>
      </w:r>
    </w:p>
    <w:p w14:paraId="003CF95A" w14:textId="77777777" w:rsidR="00A4394C" w:rsidRDefault="00054F6A" w:rsidP="00F2651B">
      <w:pPr>
        <w:pStyle w:val="Corpodetexto"/>
        <w:spacing w:after="120"/>
      </w:pPr>
      <w:r>
        <w:t xml:space="preserve">- </w:t>
      </w:r>
      <w:r w:rsidR="00A4394C" w:rsidRPr="00897CCB">
        <w:t>A quantificação do GEE evitados</w:t>
      </w:r>
      <w:r>
        <w:t xml:space="preserve"> ao longo do projeto</w:t>
      </w:r>
      <w:r w:rsidR="00A4394C" w:rsidRPr="00897CCB">
        <w:t xml:space="preserve"> deve ser incluída </w:t>
      </w:r>
      <w:r w:rsidR="00DC3EB2" w:rsidRPr="00897CCB">
        <w:t>n</w:t>
      </w:r>
      <w:r w:rsidR="00DC3EB2" w:rsidRPr="00897CCB">
        <w:rPr>
          <w:color w:val="000000"/>
        </w:rPr>
        <w:t>os formulários específicos das tecnologias</w:t>
      </w:r>
      <w:r w:rsidR="00A4394C" w:rsidRPr="00897CCB">
        <w:t xml:space="preserve">, </w:t>
      </w:r>
      <w:r w:rsidR="00897CCB" w:rsidRPr="00897CCB">
        <w:t xml:space="preserve">no item 2.6 </w:t>
      </w:r>
      <w:r w:rsidR="00A4394C" w:rsidRPr="00897CCB">
        <w:t>“REDUÇÃO DE EMISSÕES DE CO2e”.</w:t>
      </w:r>
    </w:p>
    <w:p w14:paraId="3E369A75" w14:textId="77777777" w:rsidR="00A4394C" w:rsidRDefault="00A4394C" w:rsidP="00F2651B">
      <w:pPr>
        <w:pStyle w:val="Corpodetexto"/>
        <w:spacing w:after="120"/>
      </w:pPr>
    </w:p>
    <w:p w14:paraId="4FD04D27" w14:textId="77777777" w:rsidR="00A4394C" w:rsidRDefault="00A4394C" w:rsidP="00394A39">
      <w:pPr>
        <w:pStyle w:val="Corpodetexto"/>
        <w:spacing w:before="240" w:after="120" w:line="276" w:lineRule="auto"/>
        <w:rPr>
          <w:b/>
        </w:rPr>
      </w:pPr>
      <w:r>
        <w:rPr>
          <w:b/>
        </w:rPr>
        <w:t>7</w:t>
      </w:r>
      <w:r w:rsidRPr="00A4394C">
        <w:rPr>
          <w:b/>
        </w:rPr>
        <w:t>.</w:t>
      </w:r>
      <w:r w:rsidRPr="00A4394C">
        <w:rPr>
          <w:b/>
        </w:rPr>
        <w:tab/>
        <w:t xml:space="preserve">Medição, </w:t>
      </w:r>
      <w:r w:rsidR="003D3F9E">
        <w:rPr>
          <w:b/>
        </w:rPr>
        <w:t>relato</w:t>
      </w:r>
      <w:r w:rsidR="003D3F9E" w:rsidRPr="00A4394C">
        <w:rPr>
          <w:b/>
        </w:rPr>
        <w:t xml:space="preserve"> </w:t>
      </w:r>
      <w:r w:rsidRPr="00A4394C">
        <w:rPr>
          <w:b/>
        </w:rPr>
        <w:t>e verificação</w:t>
      </w:r>
      <w:r w:rsidR="00E80261">
        <w:rPr>
          <w:b/>
        </w:rPr>
        <w:t xml:space="preserve"> (MRV)</w:t>
      </w:r>
    </w:p>
    <w:p w14:paraId="052CA072" w14:textId="77777777" w:rsidR="00A4394C" w:rsidRPr="002127BF" w:rsidRDefault="00A4394C" w:rsidP="00394A39">
      <w:pPr>
        <w:pStyle w:val="Corpodetexto"/>
        <w:spacing w:before="240" w:after="120" w:line="276" w:lineRule="auto"/>
      </w:pPr>
      <w:r>
        <w:rPr>
          <w:b/>
        </w:rPr>
        <w:t>7</w:t>
      </w:r>
      <w:r w:rsidRPr="00A4394C">
        <w:rPr>
          <w:b/>
        </w:rPr>
        <w:t>.1 Generalidades</w:t>
      </w:r>
    </w:p>
    <w:p w14:paraId="1C13EFA3" w14:textId="77777777" w:rsidR="00A4394C" w:rsidRPr="002127BF" w:rsidRDefault="002127BF" w:rsidP="00394A39">
      <w:pPr>
        <w:pStyle w:val="Corpodetexto"/>
        <w:spacing w:before="240" w:after="120" w:line="276" w:lineRule="auto"/>
      </w:pPr>
      <w:r w:rsidRPr="002127BF">
        <w:t>A fim de assegurar a qualidade, confiabilidade, precisão, consistência, transparência e representatividade dos resultados alcançados</w:t>
      </w:r>
      <w:r>
        <w:t>,</w:t>
      </w:r>
      <w:r w:rsidRPr="002127BF">
        <w:t xml:space="preserve"> por meio das medidas de eficiência energética</w:t>
      </w:r>
      <w:r>
        <w:t>,</w:t>
      </w:r>
      <w:r w:rsidR="0081392D">
        <w:t xml:space="preserve"> implementa-se um</w:t>
      </w:r>
      <w:r w:rsidRPr="002127BF">
        <w:t xml:space="preserve"> sistema de Medição, </w:t>
      </w:r>
      <w:r w:rsidR="00D274FA">
        <w:t>Relato</w:t>
      </w:r>
      <w:r w:rsidR="00D274FA" w:rsidRPr="002127BF">
        <w:t xml:space="preserve"> </w:t>
      </w:r>
      <w:r w:rsidRPr="002127BF">
        <w:t xml:space="preserve">e Verificação (MRV), o qual permita que o desenho e a operação dos projetos desenvolvidos </w:t>
      </w:r>
      <w:r w:rsidR="003553F8">
        <w:t>sigam</w:t>
      </w:r>
      <w:r w:rsidR="003553F8" w:rsidRPr="002127BF">
        <w:t xml:space="preserve"> </w:t>
      </w:r>
      <w:r w:rsidRPr="002127BF">
        <w:t>um enfoque de gestão da qualidade orientada a resultados.</w:t>
      </w:r>
    </w:p>
    <w:p w14:paraId="43DCF8DC" w14:textId="77777777" w:rsidR="002127BF" w:rsidRPr="002127BF" w:rsidRDefault="002127BF" w:rsidP="00394A39">
      <w:pPr>
        <w:pStyle w:val="Corpodetexto"/>
        <w:spacing w:before="240" w:after="120" w:line="276" w:lineRule="auto"/>
      </w:pPr>
      <w:r w:rsidRPr="002127BF">
        <w:t>Para isso, um sistema de M</w:t>
      </w:r>
      <w:r>
        <w:t>R</w:t>
      </w:r>
      <w:r w:rsidRPr="002127BF">
        <w:t>V deve seguir os seguintes critérios:</w:t>
      </w:r>
    </w:p>
    <w:p w14:paraId="0F43F60D" w14:textId="77777777" w:rsidR="002127BF" w:rsidRPr="002127BF" w:rsidRDefault="002127BF" w:rsidP="00394A39">
      <w:pPr>
        <w:pStyle w:val="Corpodetexto"/>
        <w:spacing w:before="240" w:after="120" w:line="276" w:lineRule="auto"/>
        <w:ind w:left="851" w:hanging="284"/>
      </w:pPr>
      <w:r w:rsidRPr="002127BF">
        <w:t>•</w:t>
      </w:r>
      <w:r w:rsidRPr="002127BF">
        <w:tab/>
        <w:t>Gestão dos dados de entrada, transformação e saída;</w:t>
      </w:r>
    </w:p>
    <w:p w14:paraId="3D431A4D" w14:textId="77777777" w:rsidR="002127BF" w:rsidRPr="002127BF" w:rsidRDefault="002127BF" w:rsidP="00394A39">
      <w:pPr>
        <w:pStyle w:val="Corpodetexto"/>
        <w:spacing w:before="240" w:after="120" w:line="276" w:lineRule="auto"/>
        <w:ind w:left="851" w:hanging="284"/>
      </w:pPr>
      <w:r w:rsidRPr="002127BF">
        <w:t>•</w:t>
      </w:r>
      <w:r w:rsidRPr="002127BF">
        <w:tab/>
        <w:t>Definição de responsabilidade e alocação de recursos;</w:t>
      </w:r>
    </w:p>
    <w:p w14:paraId="5254E40C" w14:textId="77777777" w:rsidR="002127BF" w:rsidRPr="002127BF" w:rsidRDefault="002127BF" w:rsidP="00394A39">
      <w:pPr>
        <w:pStyle w:val="Corpodetexto"/>
        <w:spacing w:before="240" w:after="120" w:line="276" w:lineRule="auto"/>
        <w:ind w:left="851" w:hanging="284"/>
      </w:pPr>
      <w:r w:rsidRPr="002127BF">
        <w:t>•</w:t>
      </w:r>
      <w:r w:rsidRPr="002127BF">
        <w:tab/>
        <w:t>Precisão e gestão da incerteza e;</w:t>
      </w:r>
    </w:p>
    <w:p w14:paraId="1DBD85AA" w14:textId="77777777" w:rsidR="00A4394C" w:rsidRDefault="002127BF" w:rsidP="00394A39">
      <w:pPr>
        <w:pStyle w:val="Corpodetexto"/>
        <w:spacing w:before="240" w:after="120" w:line="276" w:lineRule="auto"/>
        <w:ind w:left="851" w:hanging="284"/>
      </w:pPr>
      <w:r w:rsidRPr="002127BF">
        <w:t>•</w:t>
      </w:r>
      <w:r w:rsidRPr="002127BF">
        <w:tab/>
        <w:t>Transparência e reprodutibilidade do processo, sob uma aborda</w:t>
      </w:r>
      <w:r>
        <w:t>gem sistematizada e padronizada.</w:t>
      </w:r>
    </w:p>
    <w:p w14:paraId="0ABD946A" w14:textId="1E4F4435" w:rsidR="002127BF" w:rsidRDefault="002127BF" w:rsidP="00394A39">
      <w:pPr>
        <w:pStyle w:val="Corpodetexto"/>
        <w:spacing w:before="240" w:after="120" w:line="276" w:lineRule="auto"/>
      </w:pPr>
      <w:r>
        <w:t>Com base no acima</w:t>
      </w:r>
      <w:r w:rsidR="00EE79B6">
        <w:t xml:space="preserve"> apresentado</w:t>
      </w:r>
      <w:r>
        <w:t xml:space="preserve">, um sistema MRV pode ser definido como o processo de planejamento, medição, coleta de dados, análise, verificação e </w:t>
      </w:r>
      <w:r w:rsidR="00482258">
        <w:t xml:space="preserve">relato </w:t>
      </w:r>
      <w:r>
        <w:t xml:space="preserve">do desempenho energético, que se mede, </w:t>
      </w:r>
      <w:r w:rsidR="00E27FCA">
        <w:t xml:space="preserve">relata </w:t>
      </w:r>
      <w:r>
        <w:t xml:space="preserve">e verifica. Ele nos permite obter informações consistentes, transparentes e precisas, que proporciona às partes interessadas, confiança de que os resultados apresentados têm credibilidade. </w:t>
      </w:r>
    </w:p>
    <w:p w14:paraId="25F36F31" w14:textId="77777777" w:rsidR="002127BF" w:rsidRDefault="002127BF" w:rsidP="00394A39">
      <w:pPr>
        <w:pStyle w:val="Corpodetexto"/>
        <w:spacing w:before="240" w:after="120" w:line="276" w:lineRule="auto"/>
      </w:pPr>
      <w:r>
        <w:t xml:space="preserve">O sistema de MRV tem como base </w:t>
      </w:r>
      <w:r w:rsidR="00801956">
        <w:t>n</w:t>
      </w:r>
      <w:r>
        <w:t>os seguintes princípios:</w:t>
      </w:r>
    </w:p>
    <w:p w14:paraId="06FD65A0" w14:textId="77777777" w:rsidR="002127BF" w:rsidRPr="00DC3EB2" w:rsidRDefault="002127BF" w:rsidP="0081392D">
      <w:pPr>
        <w:pStyle w:val="Corpodetexto"/>
        <w:spacing w:after="120" w:line="276" w:lineRule="auto"/>
        <w:rPr>
          <w:b/>
        </w:rPr>
      </w:pPr>
      <w:r w:rsidRPr="002127BF">
        <w:rPr>
          <w:b/>
        </w:rPr>
        <w:lastRenderedPageBreak/>
        <w:t>a)</w:t>
      </w:r>
      <w:r w:rsidRPr="002127BF">
        <w:rPr>
          <w:b/>
        </w:rPr>
        <w:tab/>
      </w:r>
      <w:r w:rsidRPr="00DC3EB2">
        <w:rPr>
          <w:b/>
        </w:rPr>
        <w:t xml:space="preserve">Exatidão e </w:t>
      </w:r>
      <w:r w:rsidR="002C5191" w:rsidRPr="00DC3EB2">
        <w:rPr>
          <w:b/>
        </w:rPr>
        <w:t>precisão</w:t>
      </w:r>
      <w:r w:rsidRPr="00DC3EB2">
        <w:rPr>
          <w:b/>
        </w:rPr>
        <w:t xml:space="preserve"> </w:t>
      </w:r>
    </w:p>
    <w:p w14:paraId="42304ECB" w14:textId="77777777" w:rsidR="002C5191" w:rsidRPr="00F2651B" w:rsidRDefault="00F424ED" w:rsidP="0081392D">
      <w:pPr>
        <w:pStyle w:val="Corpodetexto"/>
        <w:spacing w:after="120" w:line="276" w:lineRule="auto"/>
        <w:ind w:left="284" w:firstLine="284"/>
      </w:pPr>
      <w:r w:rsidRPr="00F2651B">
        <w:t>Os dados apresentados devem ser suficientemente precisos para permitir que os usuários tomem decisões com confiança de que as informações relatadas têm credibilidade.</w:t>
      </w:r>
      <w:r w:rsidR="00DC3EB2" w:rsidRPr="00F2651B">
        <w:t xml:space="preserve"> </w:t>
      </w:r>
      <w:r w:rsidR="002C5191" w:rsidRPr="00F2651B">
        <w:t>A precisão é dada através da redução de assimetrias e incertezas até onde seja viável.</w:t>
      </w:r>
    </w:p>
    <w:p w14:paraId="524B86E7" w14:textId="77777777" w:rsidR="002127BF" w:rsidRDefault="002127BF" w:rsidP="0081392D">
      <w:pPr>
        <w:pStyle w:val="Corpodetexto"/>
        <w:spacing w:after="120" w:line="276" w:lineRule="auto"/>
        <w:ind w:left="284" w:firstLine="284"/>
      </w:pPr>
      <w:r>
        <w:t>A incerteza dos resultados, incluindo a precisão da medição, precisa ser questionada em um nível adequado aos objetivos da MRV. No relatório dos resultados devem estar incluídos uma clara declaração a respeito da exatidão dos resultados e os passos que foram tomados para mitigar a incerteza.</w:t>
      </w:r>
    </w:p>
    <w:p w14:paraId="36833EDC" w14:textId="77777777" w:rsidR="002127BF" w:rsidRPr="00DC3EB2" w:rsidRDefault="002127BF" w:rsidP="0081392D">
      <w:pPr>
        <w:pStyle w:val="Corpodetexto"/>
        <w:spacing w:after="120" w:line="276" w:lineRule="auto"/>
        <w:rPr>
          <w:b/>
        </w:rPr>
      </w:pPr>
      <w:r w:rsidRPr="002127BF">
        <w:rPr>
          <w:b/>
        </w:rPr>
        <w:t>b)</w:t>
      </w:r>
      <w:r w:rsidRPr="002127BF">
        <w:rPr>
          <w:b/>
        </w:rPr>
        <w:tab/>
      </w:r>
      <w:r w:rsidRPr="00DC3EB2">
        <w:rPr>
          <w:b/>
        </w:rPr>
        <w:t>Transparência e reprodutibilidade do processo(s) de MRV</w:t>
      </w:r>
    </w:p>
    <w:p w14:paraId="640F49D3" w14:textId="77777777" w:rsidR="00F424ED" w:rsidRPr="00DC3EB2" w:rsidRDefault="00F424ED" w:rsidP="0081392D">
      <w:pPr>
        <w:pStyle w:val="Corpodetexto"/>
        <w:spacing w:after="120" w:line="276" w:lineRule="auto"/>
        <w:ind w:left="284"/>
      </w:pPr>
      <w:r w:rsidRPr="00F2651B">
        <w:tab/>
        <w:t>As informações dos processos devem estar documentadas de forma clara, factual, neutra e compreensível com base em documentação e arquivos claros</w:t>
      </w:r>
      <w:r w:rsidRPr="00DC3EB2">
        <w:t>.</w:t>
      </w:r>
      <w:r w:rsidR="002C5191" w:rsidRPr="00DC3EB2">
        <w:t xml:space="preserve"> </w:t>
      </w:r>
      <w:r w:rsidR="002C5191" w:rsidRPr="00F2651B">
        <w:t>A divulgação das informações deve ser suficiente e apropriada para permitir ao usuário pretendido a tomada de decisões com razoável confiança.</w:t>
      </w:r>
      <w:r w:rsidRPr="00DC3EB2">
        <w:t xml:space="preserve"> </w:t>
      </w:r>
    </w:p>
    <w:p w14:paraId="398FFD91" w14:textId="77777777" w:rsidR="002127BF" w:rsidRDefault="002127BF" w:rsidP="0081392D">
      <w:pPr>
        <w:pStyle w:val="Corpodetexto"/>
        <w:spacing w:after="120" w:line="276" w:lineRule="auto"/>
        <w:ind w:left="284" w:firstLine="283"/>
      </w:pPr>
      <w:r>
        <w:t xml:space="preserve">Os processos devem estar </w:t>
      </w:r>
      <w:r w:rsidR="002C5191">
        <w:t>documentados</w:t>
      </w:r>
      <w:r>
        <w:t xml:space="preserve"> de modo a assegurar a sua transparência e rastreabilidade. A Medição deve estar documentada de maneira que se assegure a reprodutibilidade, que contribui para a confiança nos resultados relatados, para posterior verificação.</w:t>
      </w:r>
    </w:p>
    <w:p w14:paraId="63FF7C50" w14:textId="77777777" w:rsidR="00F424ED" w:rsidRDefault="002127BF" w:rsidP="0081392D">
      <w:pPr>
        <w:pStyle w:val="Corpodetexto"/>
        <w:spacing w:after="120" w:line="276" w:lineRule="auto"/>
      </w:pPr>
      <w:r w:rsidRPr="002127BF">
        <w:rPr>
          <w:b/>
        </w:rPr>
        <w:t>c)</w:t>
      </w:r>
      <w:r w:rsidRPr="002127BF">
        <w:rPr>
          <w:b/>
        </w:rPr>
        <w:tab/>
        <w:t>Gestão de dados e planejamento da medição</w:t>
      </w:r>
      <w:r>
        <w:t xml:space="preserve"> </w:t>
      </w:r>
    </w:p>
    <w:p w14:paraId="5B5104B1" w14:textId="77777777" w:rsidR="002127BF" w:rsidRPr="00F2651B" w:rsidRDefault="00F424ED" w:rsidP="0081392D">
      <w:pPr>
        <w:pStyle w:val="Corpodetexto"/>
        <w:spacing w:after="120" w:line="276" w:lineRule="auto"/>
        <w:ind w:left="284"/>
      </w:pPr>
      <w:r>
        <w:tab/>
      </w:r>
      <w:r w:rsidRPr="00DC3EB2">
        <w:t>O</w:t>
      </w:r>
      <w:r w:rsidR="002127BF" w:rsidRPr="00DC3EB2">
        <w:t xml:space="preserve"> processo de MRV deve incluir informações sobre como os dados são geridos.</w:t>
      </w:r>
      <w:r w:rsidR="002C5191" w:rsidRPr="00DC3EB2">
        <w:t xml:space="preserve"> </w:t>
      </w:r>
      <w:r w:rsidR="002C5191" w:rsidRPr="00F2651B">
        <w:t>A gestão dos dados deve: garantir a consistência com o uso pretendido dos dados</w:t>
      </w:r>
      <w:r w:rsidR="0062039E" w:rsidRPr="00F2651B">
        <w:t xml:space="preserve"> e</w:t>
      </w:r>
      <w:r w:rsidR="002C5191" w:rsidRPr="00F2651B">
        <w:t xml:space="preserve"> instituir checagens rotineiras e consistentes para </w:t>
      </w:r>
      <w:r w:rsidR="0062039E" w:rsidRPr="00F2651B">
        <w:t>assegurar</w:t>
      </w:r>
      <w:r w:rsidR="002C5191" w:rsidRPr="00F2651B">
        <w:t xml:space="preserve"> a </w:t>
      </w:r>
      <w:r w:rsidR="0062039E" w:rsidRPr="00F2651B">
        <w:t>precisão e a integralidade dos dados.</w:t>
      </w:r>
    </w:p>
    <w:p w14:paraId="4E2DEF43" w14:textId="77777777" w:rsidR="00F424ED" w:rsidRDefault="002127BF" w:rsidP="0081392D">
      <w:pPr>
        <w:pStyle w:val="Corpodetexto"/>
        <w:spacing w:after="120" w:line="276" w:lineRule="auto"/>
      </w:pPr>
      <w:r w:rsidRPr="002127BF">
        <w:rPr>
          <w:b/>
        </w:rPr>
        <w:t>d)</w:t>
      </w:r>
      <w:r w:rsidRPr="002127BF">
        <w:rPr>
          <w:b/>
        </w:rPr>
        <w:tab/>
        <w:t>Competência</w:t>
      </w:r>
      <w:r>
        <w:t xml:space="preserve"> </w:t>
      </w:r>
    </w:p>
    <w:p w14:paraId="5340CBEF" w14:textId="77777777" w:rsidR="0062039E" w:rsidRPr="00F2651B" w:rsidRDefault="00F424ED" w:rsidP="0081392D">
      <w:pPr>
        <w:pStyle w:val="Corpodetexto"/>
        <w:spacing w:after="120" w:line="276" w:lineRule="auto"/>
        <w:ind w:left="284"/>
      </w:pPr>
      <w:r>
        <w:tab/>
      </w:r>
      <w:r w:rsidR="0062039E" w:rsidRPr="00F2651B">
        <w:t>O pessoal envolvido no projeto deve ter as habilidades necessárias, experiência</w:t>
      </w:r>
      <w:r w:rsidR="0062588F">
        <w:t>,</w:t>
      </w:r>
      <w:r w:rsidR="0062039E" w:rsidRPr="00F2651B">
        <w:t xml:space="preserve"> infraestrutura de apoio e a capacidade para efetivamente realizar as atividades.</w:t>
      </w:r>
    </w:p>
    <w:p w14:paraId="77DC6D8E" w14:textId="77777777" w:rsidR="002127BF" w:rsidRDefault="0062039E" w:rsidP="0081392D">
      <w:pPr>
        <w:pStyle w:val="Corpodetexto"/>
        <w:spacing w:after="120" w:line="276" w:lineRule="auto"/>
      </w:pPr>
      <w:r w:rsidRPr="00DC3EB2">
        <w:tab/>
      </w:r>
      <w:r w:rsidRPr="00DC3EB2">
        <w:tab/>
      </w:r>
      <w:r w:rsidR="00F424ED" w:rsidRPr="00DC3EB2">
        <w:t>A</w:t>
      </w:r>
      <w:r w:rsidR="002127BF" w:rsidRPr="00DC3EB2">
        <w:t xml:space="preserve"> competência do pessoal contribui para a confiança nos resultados</w:t>
      </w:r>
      <w:r w:rsidR="002127BF">
        <w:t xml:space="preserve"> que se apresentam. </w:t>
      </w:r>
    </w:p>
    <w:p w14:paraId="5E63E9B4" w14:textId="77777777" w:rsidR="00F424ED" w:rsidRDefault="002127BF" w:rsidP="0081392D">
      <w:pPr>
        <w:pStyle w:val="Corpodetexto"/>
        <w:spacing w:after="120" w:line="276" w:lineRule="auto"/>
      </w:pPr>
      <w:r w:rsidRPr="002127BF">
        <w:rPr>
          <w:b/>
        </w:rPr>
        <w:t>e)</w:t>
      </w:r>
      <w:r w:rsidRPr="002127BF">
        <w:rPr>
          <w:b/>
        </w:rPr>
        <w:tab/>
        <w:t>Imparcialidade</w:t>
      </w:r>
      <w:r>
        <w:t xml:space="preserve"> </w:t>
      </w:r>
    </w:p>
    <w:p w14:paraId="3A0987D1" w14:textId="77777777" w:rsidR="0062039E" w:rsidRPr="00F2651B" w:rsidRDefault="00F424ED" w:rsidP="0081392D">
      <w:pPr>
        <w:pStyle w:val="Corpodetexto"/>
        <w:spacing w:after="120" w:line="276" w:lineRule="auto"/>
        <w:ind w:left="284"/>
      </w:pPr>
      <w:r w:rsidRPr="00F2651B">
        <w:tab/>
      </w:r>
      <w:r w:rsidR="0062039E" w:rsidRPr="00F2651B">
        <w:t>As decisões são baseadas em evidências objetivas obtidas por meio do processo de verificação e não são influenciadas por outros interesses ou partes.</w:t>
      </w:r>
    </w:p>
    <w:p w14:paraId="1AAC2635" w14:textId="77777777" w:rsidR="002127BF" w:rsidRDefault="0062039E" w:rsidP="0081392D">
      <w:pPr>
        <w:pStyle w:val="Corpodetexto"/>
        <w:spacing w:after="120" w:line="276" w:lineRule="auto"/>
        <w:ind w:left="284"/>
      </w:pPr>
      <w:r>
        <w:tab/>
      </w:r>
      <w:r w:rsidR="00F424ED">
        <w:t>A</w:t>
      </w:r>
      <w:r w:rsidR="002127BF">
        <w:t xml:space="preserve"> imparcialidade contribui para a confiança nos resultados que se apresentam.</w:t>
      </w:r>
      <w:r w:rsidR="00DC3EB2">
        <w:t xml:space="preserve"> </w:t>
      </w:r>
      <w:r w:rsidR="002127BF">
        <w:t>As partes interessadas devem dar a conhecer, formalmente, qualquer conflito de interesses.</w:t>
      </w:r>
    </w:p>
    <w:p w14:paraId="59428B74" w14:textId="77777777" w:rsidR="00F424ED" w:rsidRDefault="002127BF" w:rsidP="0081392D">
      <w:pPr>
        <w:pStyle w:val="Corpodetexto"/>
        <w:spacing w:after="120" w:line="276" w:lineRule="auto"/>
      </w:pPr>
      <w:r w:rsidRPr="00F424ED">
        <w:rPr>
          <w:b/>
        </w:rPr>
        <w:t>f)</w:t>
      </w:r>
      <w:r w:rsidRPr="00F424ED">
        <w:rPr>
          <w:b/>
        </w:rPr>
        <w:tab/>
        <w:t>Confidencialidade</w:t>
      </w:r>
    </w:p>
    <w:p w14:paraId="68ECD6ED" w14:textId="77777777" w:rsidR="002127BF" w:rsidRDefault="00F424ED" w:rsidP="0081392D">
      <w:pPr>
        <w:pStyle w:val="Corpodetexto"/>
        <w:spacing w:after="120" w:line="276" w:lineRule="auto"/>
        <w:ind w:left="284"/>
      </w:pPr>
      <w:r>
        <w:tab/>
      </w:r>
      <w:r w:rsidR="0062039E" w:rsidRPr="00F2651B">
        <w:t>As informações confidenciais obtidas ou criadas durante os processos ficarão protegidas e não serão divulgadas de forma indevida.</w:t>
      </w:r>
    </w:p>
    <w:p w14:paraId="60FE309D" w14:textId="77777777" w:rsidR="00F424ED" w:rsidRPr="0062039E" w:rsidRDefault="002127BF" w:rsidP="0081392D">
      <w:pPr>
        <w:pStyle w:val="Corpodetexto"/>
        <w:spacing w:after="120" w:line="276" w:lineRule="auto"/>
        <w:rPr>
          <w:color w:val="0070C0"/>
        </w:rPr>
      </w:pPr>
      <w:r w:rsidRPr="00F424ED">
        <w:rPr>
          <w:b/>
        </w:rPr>
        <w:t>g)</w:t>
      </w:r>
      <w:r w:rsidRPr="00F424ED">
        <w:rPr>
          <w:b/>
        </w:rPr>
        <w:tab/>
        <w:t xml:space="preserve">Uso dos métodos </w:t>
      </w:r>
      <w:r w:rsidRPr="00427016">
        <w:rPr>
          <w:b/>
        </w:rPr>
        <w:t>apropriados</w:t>
      </w:r>
      <w:r w:rsidR="00427016">
        <w:rPr>
          <w:b/>
        </w:rPr>
        <w:t xml:space="preserve"> ou</w:t>
      </w:r>
      <w:r w:rsidR="0062039E" w:rsidRPr="00427016">
        <w:rPr>
          <w:b/>
        </w:rPr>
        <w:t xml:space="preserve"> </w:t>
      </w:r>
      <w:r w:rsidR="0062039E" w:rsidRPr="00F2651B">
        <w:rPr>
          <w:b/>
        </w:rPr>
        <w:t>relevância</w:t>
      </w:r>
    </w:p>
    <w:p w14:paraId="129BF42B" w14:textId="77777777" w:rsidR="0062039E" w:rsidRPr="00F2651B" w:rsidRDefault="00F424ED" w:rsidP="0081392D">
      <w:pPr>
        <w:pStyle w:val="Corpodetexto"/>
        <w:spacing w:after="120" w:line="276" w:lineRule="auto"/>
        <w:ind w:left="284"/>
      </w:pPr>
      <w:r w:rsidRPr="00427016">
        <w:tab/>
      </w:r>
      <w:r w:rsidR="0062039E" w:rsidRPr="00F2651B">
        <w:t>Os dados e metodologias devem ser apropriado(a)s às necessidades do programa, que devem seguir as boas práticas estabelecidas.</w:t>
      </w:r>
    </w:p>
    <w:p w14:paraId="03F2D623" w14:textId="77777777" w:rsidR="0081392D" w:rsidRDefault="0081392D" w:rsidP="00F2651B">
      <w:pPr>
        <w:pStyle w:val="Corpodetexto"/>
        <w:spacing w:after="120"/>
      </w:pPr>
    </w:p>
    <w:p w14:paraId="286EDF7B" w14:textId="77777777" w:rsidR="002127BF" w:rsidRPr="00A22334" w:rsidRDefault="00A22334" w:rsidP="0081392D">
      <w:pPr>
        <w:pStyle w:val="Corpodetexto"/>
        <w:spacing w:after="120" w:line="276" w:lineRule="auto"/>
        <w:rPr>
          <w:b/>
        </w:rPr>
      </w:pPr>
      <w:r w:rsidRPr="00A22334">
        <w:rPr>
          <w:b/>
        </w:rPr>
        <w:t>I – Medição</w:t>
      </w:r>
    </w:p>
    <w:p w14:paraId="4080345F" w14:textId="77777777" w:rsidR="00A22334" w:rsidRDefault="00A22334" w:rsidP="0081392D">
      <w:pPr>
        <w:pStyle w:val="Corpodetexto"/>
        <w:spacing w:after="120" w:line="276" w:lineRule="auto"/>
      </w:pPr>
      <w:r>
        <w:lastRenderedPageBreak/>
        <w:tab/>
      </w:r>
      <w:r w:rsidR="0061069E">
        <w:t xml:space="preserve">A medição é o primeiro elemento essencial para uma avaliação global de eficiência, </w:t>
      </w:r>
      <w:r w:rsidR="0082203C">
        <w:t xml:space="preserve">permite a coleta </w:t>
      </w:r>
      <w:r w:rsidR="0061069E">
        <w:t>dos dados essenciais necessários para levar a cabo o relatório e, finalmente, a verificação. O que se requer para a medição depende inteiramente dos parâmetros que se solicitam para realizar os cálculos necessários.</w:t>
      </w:r>
    </w:p>
    <w:p w14:paraId="1165ED51" w14:textId="77777777" w:rsidR="0061069E" w:rsidRDefault="0061069E" w:rsidP="0081392D">
      <w:pPr>
        <w:pStyle w:val="Corpodetexto"/>
        <w:spacing w:after="120" w:line="276" w:lineRule="auto"/>
      </w:pPr>
      <w:r>
        <w:tab/>
        <w:t xml:space="preserve">O objetivo da etapa é realizar um controle dos parâmetros </w:t>
      </w:r>
      <w:r w:rsidR="0082203C">
        <w:t>essenciais a serem m</w:t>
      </w:r>
      <w:r>
        <w:t xml:space="preserve">onitorados para determinar a poupança de energia, como a energia de entrada, o trabalho de saída, o tempo de execução, fluxo, pressão e demais variáveis, a determinar. </w:t>
      </w:r>
    </w:p>
    <w:p w14:paraId="0E4DF6E0" w14:textId="348553A1" w:rsidR="0082203C" w:rsidRDefault="0082203C" w:rsidP="0081392D">
      <w:pPr>
        <w:pStyle w:val="Corpodetexto"/>
        <w:spacing w:after="120" w:line="276" w:lineRule="auto"/>
      </w:pPr>
      <w:r>
        <w:tab/>
        <w:t>Portanto</w:t>
      </w:r>
      <w:r w:rsidRPr="00427016">
        <w:t xml:space="preserve">, </w:t>
      </w:r>
      <w:r w:rsidR="00427016" w:rsidRPr="00F2651B">
        <w:t xml:space="preserve">o </w:t>
      </w:r>
      <w:r w:rsidR="00E73E8F">
        <w:t>fornecedor da solução tecnológica</w:t>
      </w:r>
      <w:r w:rsidRPr="00427016">
        <w:t xml:space="preserve"> deve gerar um plano</w:t>
      </w:r>
      <w:r>
        <w:t xml:space="preserve"> de medição, o qual deve considerar, no mínimo, os dados das variáveis especificadas para determinar o desempenho energético e deve descrever o seguinte:</w:t>
      </w:r>
    </w:p>
    <w:p w14:paraId="60049690" w14:textId="77777777" w:rsidR="0082203C" w:rsidRDefault="0082203C" w:rsidP="0081392D">
      <w:pPr>
        <w:pStyle w:val="Corpodetexto"/>
        <w:spacing w:after="120" w:line="276" w:lineRule="auto"/>
      </w:pPr>
      <w:r>
        <w:tab/>
        <w:t>a.</w:t>
      </w:r>
      <w:r>
        <w:tab/>
        <w:t xml:space="preserve">Dados do responsável pelo monitoramento. </w:t>
      </w:r>
    </w:p>
    <w:p w14:paraId="2B10EC14" w14:textId="77777777" w:rsidR="0082203C" w:rsidRDefault="0082203C" w:rsidP="0081392D">
      <w:pPr>
        <w:pStyle w:val="Corpodetexto"/>
        <w:spacing w:after="120" w:line="276" w:lineRule="auto"/>
        <w:ind w:left="568" w:hanging="568"/>
      </w:pPr>
      <w:r>
        <w:tab/>
        <w:t>b.</w:t>
      </w:r>
      <w:r>
        <w:tab/>
        <w:t>Lista de dados e parâmetros que serão monitorados, relacionados com o desempenho do equipamento.</w:t>
      </w:r>
    </w:p>
    <w:p w14:paraId="433D85F8" w14:textId="77777777" w:rsidR="0082203C" w:rsidRDefault="0082203C" w:rsidP="0081392D">
      <w:pPr>
        <w:pStyle w:val="Corpodetexto"/>
        <w:spacing w:after="120" w:line="276" w:lineRule="auto"/>
      </w:pPr>
      <w:r>
        <w:tab/>
        <w:t>c.</w:t>
      </w:r>
      <w:r>
        <w:tab/>
        <w:t xml:space="preserve">Descrição dos métodos e frequência de medição de parâmetros.  </w:t>
      </w:r>
    </w:p>
    <w:p w14:paraId="2A49589B" w14:textId="77777777" w:rsidR="0082203C" w:rsidRDefault="0082203C" w:rsidP="0081392D">
      <w:pPr>
        <w:pStyle w:val="Corpodetexto"/>
        <w:spacing w:after="120" w:line="276" w:lineRule="auto"/>
        <w:ind w:left="568" w:hanging="568"/>
      </w:pPr>
      <w:r>
        <w:tab/>
      </w:r>
      <w:r w:rsidRPr="0082203C">
        <w:t>d.</w:t>
      </w:r>
      <w:r w:rsidRPr="0082203C">
        <w:tab/>
        <w:t>Descrição dos procedimentos necessários para monitoramento, para assegurar consistência, precisão, transparência e rastreabilidade na quantificação de indicadores de desempenho.</w:t>
      </w:r>
    </w:p>
    <w:p w14:paraId="5AD90028" w14:textId="77777777" w:rsidR="0082203C" w:rsidRDefault="0082203C" w:rsidP="0081392D">
      <w:pPr>
        <w:pStyle w:val="Corpodetexto"/>
        <w:spacing w:after="120" w:line="276" w:lineRule="auto"/>
      </w:pPr>
      <w:r>
        <w:tab/>
      </w:r>
      <w:r w:rsidRPr="0082203C">
        <w:t>Devem ser descritas as condições do processo e do equipamento de monitora</w:t>
      </w:r>
      <w:r>
        <w:t>mento</w:t>
      </w:r>
      <w:r w:rsidRPr="0082203C">
        <w:t xml:space="preserve">. </w:t>
      </w:r>
      <w:r>
        <w:t xml:space="preserve">Deve ser determinado o </w:t>
      </w:r>
      <w:r w:rsidRPr="0082203C">
        <w:t xml:space="preserve">período de tempo em que se realiza </w:t>
      </w:r>
      <w:r>
        <w:t>o monitoramento para cada variável (</w:t>
      </w:r>
      <w:r w:rsidRPr="0082203C">
        <w:t xml:space="preserve">por exemplo, </w:t>
      </w:r>
      <w:r>
        <w:t>a</w:t>
      </w:r>
      <w:r w:rsidRPr="0082203C">
        <w:t>s variáveis diretamente relacionadas com reduções deve</w:t>
      </w:r>
      <w:r>
        <w:t>m ser monitoradas continuamente;</w:t>
      </w:r>
      <w:r w:rsidRPr="0082203C">
        <w:t xml:space="preserve"> outras</w:t>
      </w:r>
      <w:r>
        <w:t xml:space="preserve"> variáveis</w:t>
      </w:r>
      <w:r w:rsidRPr="0082203C">
        <w:t>, como as eficiências, podem ser avaliadas pelo menos uma vez por ano</w:t>
      </w:r>
      <w:r>
        <w:t>)</w:t>
      </w:r>
      <w:r w:rsidRPr="0082203C">
        <w:t xml:space="preserve">. </w:t>
      </w:r>
      <w:r>
        <w:t xml:space="preserve">Devem ser </w:t>
      </w:r>
      <w:r w:rsidR="000E0167">
        <w:t>considerados aspectos de calibração e certificação para os</w:t>
      </w:r>
      <w:r w:rsidRPr="0082203C">
        <w:t xml:space="preserve"> equipamento</w:t>
      </w:r>
      <w:r w:rsidR="000E0167">
        <w:t>s</w:t>
      </w:r>
      <w:r w:rsidRPr="0082203C">
        <w:t xml:space="preserve"> de monitoramento</w:t>
      </w:r>
    </w:p>
    <w:p w14:paraId="51E7F42B" w14:textId="0C4EA88E" w:rsidR="0082203C" w:rsidRDefault="00427016" w:rsidP="0081392D">
      <w:pPr>
        <w:pStyle w:val="Corpodetexto"/>
        <w:spacing w:after="120" w:line="276" w:lineRule="auto"/>
      </w:pPr>
      <w:r>
        <w:tab/>
      </w:r>
      <w:r w:rsidR="000E0167" w:rsidRPr="000E0167">
        <w:t xml:space="preserve">Descrição do sistema de informações e das medidas de garantia e controle para a </w:t>
      </w:r>
      <w:r w:rsidR="0081392D">
        <w:t>compilação</w:t>
      </w:r>
      <w:r w:rsidR="000E0167" w:rsidRPr="000E0167">
        <w:t xml:space="preserve">, documentação e </w:t>
      </w:r>
      <w:r w:rsidR="0081392D">
        <w:t>cálculos (t</w:t>
      </w:r>
      <w:r w:rsidR="000E0167" w:rsidRPr="00F2651B">
        <w:t>abela</w:t>
      </w:r>
      <w:r w:rsidR="0081392D">
        <w:t xml:space="preserve"> </w:t>
      </w:r>
      <w:r w:rsidR="00BA70FD">
        <w:t>3</w:t>
      </w:r>
      <w:r w:rsidR="00BA70FD" w:rsidRPr="00F2651B">
        <w:t xml:space="preserve"> </w:t>
      </w:r>
      <w:r w:rsidR="000E0167" w:rsidRPr="00F2651B">
        <w:t>abaixo</w:t>
      </w:r>
      <w:r w:rsidR="0081392D">
        <w:t>)</w:t>
      </w:r>
      <w:r w:rsidR="000E0167" w:rsidRPr="00427016">
        <w:t>.</w:t>
      </w:r>
    </w:p>
    <w:p w14:paraId="4A8EF634" w14:textId="77777777" w:rsidR="000E0167" w:rsidRDefault="000E0167" w:rsidP="00F2651B">
      <w:pPr>
        <w:pStyle w:val="Corpodetexto"/>
        <w:spacing w:after="120"/>
        <w:rPr>
          <w:sz w:val="16"/>
          <w:szCs w:val="16"/>
        </w:rPr>
      </w:pPr>
    </w:p>
    <w:p w14:paraId="698807E6" w14:textId="77777777" w:rsidR="0081392D" w:rsidRPr="000E0167" w:rsidRDefault="0081392D" w:rsidP="00CE2F4F">
      <w:pPr>
        <w:pStyle w:val="Corpodetexto"/>
        <w:spacing w:after="120" w:line="276" w:lineRule="auto"/>
        <w:rPr>
          <w:b/>
        </w:rPr>
      </w:pPr>
      <w:r w:rsidRPr="000E0167">
        <w:rPr>
          <w:b/>
        </w:rPr>
        <w:t>II – Re</w:t>
      </w:r>
      <w:r>
        <w:rPr>
          <w:b/>
        </w:rPr>
        <w:t>lato</w:t>
      </w:r>
    </w:p>
    <w:p w14:paraId="22A3E8AF" w14:textId="77777777" w:rsidR="0081392D" w:rsidRDefault="0081392D" w:rsidP="00CE2F4F">
      <w:pPr>
        <w:pStyle w:val="Corpodetexto"/>
        <w:spacing w:after="120" w:line="276" w:lineRule="auto"/>
      </w:pPr>
      <w:r>
        <w:tab/>
        <w:t>O objetivo desta etapa é a execução de um relatório com os parâmetros avaliados para determinar as linhas de base, os indicadores de desempenho, assim como as economias de energias esperadas.</w:t>
      </w:r>
    </w:p>
    <w:p w14:paraId="05224B28" w14:textId="77777777" w:rsidR="0081392D" w:rsidRDefault="0081392D" w:rsidP="00CE2F4F">
      <w:pPr>
        <w:pStyle w:val="Corpodetexto"/>
        <w:spacing w:after="120" w:line="276" w:lineRule="auto"/>
      </w:pPr>
      <w:r>
        <w:tab/>
        <w:t>Através do relato direto, em geral se exige que a instalação coloque medidores que façam notificações automáticas e diretamente para uma base de dados especializada. O relato indireto muitas vezes depende de registros manuais, os quais, posteriormente, são verificados antes de serem registrados como dados finais.</w:t>
      </w:r>
    </w:p>
    <w:p w14:paraId="0FA9FF3F" w14:textId="77777777" w:rsidR="0081392D" w:rsidRDefault="0081392D" w:rsidP="00F2651B">
      <w:pPr>
        <w:pStyle w:val="Corpodetexto"/>
        <w:spacing w:after="120"/>
        <w:rPr>
          <w:sz w:val="16"/>
          <w:szCs w:val="16"/>
        </w:rPr>
      </w:pPr>
    </w:p>
    <w:p w14:paraId="07B1D2D5" w14:textId="77777777" w:rsidR="00CE2F4F" w:rsidRPr="002E247A" w:rsidRDefault="00CE2F4F" w:rsidP="00CE2F4F">
      <w:pPr>
        <w:pStyle w:val="Corpodetexto"/>
        <w:spacing w:after="120"/>
        <w:rPr>
          <w:b/>
        </w:rPr>
      </w:pPr>
      <w:r w:rsidRPr="002E247A">
        <w:rPr>
          <w:b/>
        </w:rPr>
        <w:t>III – Verificação</w:t>
      </w:r>
    </w:p>
    <w:p w14:paraId="1812072B" w14:textId="3D80B170" w:rsidR="00CE2F4F" w:rsidRDefault="00CE2F4F" w:rsidP="00CE2F4F">
      <w:pPr>
        <w:pStyle w:val="Corpodetexto"/>
        <w:spacing w:after="120"/>
      </w:pPr>
      <w:r>
        <w:tab/>
        <w:t>Objetiva revisar a exatidão e a viabilidade do relato.</w:t>
      </w:r>
    </w:p>
    <w:p w14:paraId="37EF3415" w14:textId="7CFE4851" w:rsidR="00CE2F4F" w:rsidRPr="00427016" w:rsidRDefault="00CE2F4F" w:rsidP="00CE2F4F">
      <w:pPr>
        <w:pStyle w:val="Corpodetexto"/>
        <w:spacing w:after="120"/>
      </w:pPr>
      <w:r>
        <w:tab/>
        <w:t xml:space="preserve"> O objetivo da verificação é realizar uma avaliação objetiva da integridade ambiental e veracidade das reduções alcançadas e do desempenho obtido; é um mecanismo que assegura a transparência, confiança e cumprimento nos cálculos e no relatório, de acordo com os princípios do programa. </w:t>
      </w:r>
    </w:p>
    <w:p w14:paraId="6EADCEC9" w14:textId="475B1F97" w:rsidR="00CE2F4F" w:rsidRDefault="00CE2F4F" w:rsidP="00CE2F4F">
      <w:pPr>
        <w:pStyle w:val="Corpodetexto"/>
        <w:spacing w:after="120"/>
      </w:pPr>
      <w:r w:rsidRPr="00427016">
        <w:tab/>
      </w:r>
      <w:r w:rsidRPr="00F2651B">
        <w:t xml:space="preserve">O </w:t>
      </w:r>
      <w:r w:rsidR="00E73E8F">
        <w:t>fornecedor da solução tecnológica</w:t>
      </w:r>
      <w:r w:rsidRPr="00427016">
        <w:t xml:space="preserve"> deve </w:t>
      </w:r>
      <w:r w:rsidR="005E7C23">
        <w:t xml:space="preserve">disponibilizar pela plataforma eletrônica </w:t>
      </w:r>
      <w:r>
        <w:t>toda a documentação necessária e suficiente para assegurar e apoiar as disposições contidas no relatório.</w:t>
      </w:r>
    </w:p>
    <w:p w14:paraId="1CE2E7F6" w14:textId="3114DA73" w:rsidR="00CE2F4F" w:rsidRPr="005847D3" w:rsidRDefault="00147F3D" w:rsidP="00F2651B">
      <w:pPr>
        <w:pStyle w:val="Corpodetexto"/>
        <w:spacing w:after="120"/>
      </w:pPr>
      <w:r w:rsidRPr="005847D3">
        <w:lastRenderedPageBreak/>
        <w:tab/>
        <w:t xml:space="preserve">O sistema de MRV utiliza uma verificação independente externa nos casos em que haja controvérsia sobre os resultados do projeto de eficiência energética, de forma a confirmar a medição e o relato. </w:t>
      </w:r>
    </w:p>
    <w:p w14:paraId="57C8146A" w14:textId="77777777" w:rsidR="00147F3D" w:rsidRPr="0081392D" w:rsidRDefault="00147F3D" w:rsidP="00F2651B">
      <w:pPr>
        <w:pStyle w:val="Corpodetexto"/>
        <w:spacing w:after="120"/>
        <w:rPr>
          <w:sz w:val="16"/>
          <w:szCs w:val="16"/>
        </w:rPr>
      </w:pPr>
    </w:p>
    <w:p w14:paraId="47E9946B" w14:textId="0DD7BBD3" w:rsidR="00CE2F4F" w:rsidRPr="00CE2F4F" w:rsidRDefault="00CE2F4F" w:rsidP="00CE2F4F">
      <w:pPr>
        <w:pStyle w:val="Legenda"/>
        <w:keepNext/>
        <w:rPr>
          <w:rFonts w:ascii="Arial" w:hAnsi="Arial" w:cs="Arial"/>
          <w:sz w:val="20"/>
          <w:szCs w:val="20"/>
          <w:lang w:val="pt-BR"/>
        </w:rPr>
      </w:pPr>
      <w:r w:rsidRPr="00CE2F4F">
        <w:rPr>
          <w:rFonts w:ascii="Arial" w:hAnsi="Arial" w:cs="Arial"/>
          <w:sz w:val="20"/>
          <w:szCs w:val="20"/>
          <w:lang w:val="pt-BR"/>
        </w:rPr>
        <w:t xml:space="preserve">Tabela </w:t>
      </w:r>
      <w:r w:rsidRPr="00CE2F4F">
        <w:rPr>
          <w:rFonts w:ascii="Arial" w:hAnsi="Arial" w:cs="Arial"/>
          <w:sz w:val="20"/>
          <w:szCs w:val="20"/>
        </w:rPr>
        <w:fldChar w:fldCharType="begin"/>
      </w:r>
      <w:r w:rsidRPr="00CE2F4F">
        <w:rPr>
          <w:rFonts w:ascii="Arial" w:hAnsi="Arial" w:cs="Arial"/>
          <w:sz w:val="20"/>
          <w:szCs w:val="20"/>
          <w:lang w:val="pt-BR"/>
        </w:rPr>
        <w:instrText xml:space="preserve"> SEQ Tabela \* ARABIC </w:instrText>
      </w:r>
      <w:r w:rsidRPr="00CE2F4F">
        <w:rPr>
          <w:rFonts w:ascii="Arial" w:hAnsi="Arial" w:cs="Arial"/>
          <w:sz w:val="20"/>
          <w:szCs w:val="20"/>
        </w:rPr>
        <w:fldChar w:fldCharType="separate"/>
      </w:r>
      <w:r w:rsidR="003E7EE0">
        <w:rPr>
          <w:rFonts w:ascii="Arial" w:hAnsi="Arial" w:cs="Arial"/>
          <w:noProof/>
          <w:sz w:val="20"/>
          <w:szCs w:val="20"/>
          <w:lang w:val="pt-BR"/>
        </w:rPr>
        <w:t>3</w:t>
      </w:r>
      <w:r w:rsidRPr="00CE2F4F">
        <w:rPr>
          <w:rFonts w:ascii="Arial" w:hAnsi="Arial" w:cs="Arial"/>
          <w:sz w:val="20"/>
          <w:szCs w:val="20"/>
        </w:rPr>
        <w:fldChar w:fldCharType="end"/>
      </w:r>
      <w:r w:rsidRPr="00CE2F4F">
        <w:rPr>
          <w:rFonts w:ascii="Arial" w:hAnsi="Arial" w:cs="Arial"/>
          <w:sz w:val="20"/>
          <w:szCs w:val="20"/>
          <w:lang w:val="pt-BR"/>
        </w:rPr>
        <w:t xml:space="preserve"> </w:t>
      </w:r>
      <w:r w:rsidR="000C73BD" w:rsidRPr="00CE2F4F">
        <w:rPr>
          <w:rFonts w:ascii="Arial" w:hAnsi="Arial" w:cs="Arial"/>
          <w:sz w:val="20"/>
          <w:szCs w:val="20"/>
          <w:lang w:val="pt-BR"/>
        </w:rPr>
        <w:t>Descriçã</w:t>
      </w:r>
      <w:r w:rsidR="000C73BD">
        <w:rPr>
          <w:rFonts w:ascii="Arial" w:hAnsi="Arial" w:cs="Arial"/>
          <w:sz w:val="20"/>
          <w:szCs w:val="20"/>
          <w:lang w:val="pt-BR"/>
        </w:rPr>
        <w:t>o</w:t>
      </w:r>
      <w:r w:rsidR="000C73BD" w:rsidRPr="00CE2F4F">
        <w:rPr>
          <w:rFonts w:ascii="Arial" w:hAnsi="Arial" w:cs="Arial"/>
          <w:sz w:val="20"/>
          <w:szCs w:val="20"/>
          <w:lang w:val="pt-BR"/>
        </w:rPr>
        <w:t xml:space="preserve"> </w:t>
      </w:r>
      <w:r w:rsidRPr="00CE2F4F">
        <w:rPr>
          <w:rFonts w:ascii="Arial" w:hAnsi="Arial" w:cs="Arial"/>
          <w:sz w:val="20"/>
          <w:szCs w:val="20"/>
          <w:lang w:val="pt-BR"/>
        </w:rPr>
        <w:t>do sistema de informações e das medidas de garantia e controle para a compilação, documentação e cálculos.</w:t>
      </w:r>
    </w:p>
    <w:tbl>
      <w:tblPr>
        <w:tblpPr w:leftFromText="141" w:rightFromText="141" w:vertAnchor="text" w:horzAnchor="margin" w:tblpY="24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668"/>
        <w:gridCol w:w="1401"/>
        <w:gridCol w:w="1846"/>
        <w:gridCol w:w="1728"/>
        <w:gridCol w:w="1702"/>
      </w:tblGrid>
      <w:tr w:rsidR="000E0167" w:rsidRPr="009A37C1" w14:paraId="14F4ED9C" w14:textId="77777777" w:rsidTr="009A37C1">
        <w:trPr>
          <w:trHeight w:val="372"/>
        </w:trPr>
        <w:tc>
          <w:tcPr>
            <w:tcW w:w="9839" w:type="dxa"/>
            <w:gridSpan w:val="6"/>
            <w:shd w:val="clear" w:color="auto" w:fill="17365D"/>
            <w:vAlign w:val="center"/>
          </w:tcPr>
          <w:p w14:paraId="66EFB4B8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PROCESSO DE MEDIÇÃO</w:t>
            </w:r>
          </w:p>
        </w:tc>
      </w:tr>
      <w:tr w:rsidR="000E0167" w:rsidRPr="009A37C1" w14:paraId="3126A990" w14:textId="77777777" w:rsidTr="009A37C1">
        <w:trPr>
          <w:trHeight w:val="569"/>
        </w:trPr>
        <w:tc>
          <w:tcPr>
            <w:tcW w:w="1494" w:type="dxa"/>
            <w:shd w:val="clear" w:color="auto" w:fill="C6D9F1"/>
            <w:vAlign w:val="center"/>
          </w:tcPr>
          <w:p w14:paraId="134C2954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Variável a medir</w:t>
            </w:r>
          </w:p>
        </w:tc>
        <w:tc>
          <w:tcPr>
            <w:tcW w:w="1668" w:type="dxa"/>
            <w:shd w:val="clear" w:color="auto" w:fill="C6D9F1"/>
            <w:vAlign w:val="center"/>
          </w:tcPr>
          <w:p w14:paraId="6BDA4312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Instrumento de medição</w:t>
            </w:r>
          </w:p>
        </w:tc>
        <w:tc>
          <w:tcPr>
            <w:tcW w:w="1401" w:type="dxa"/>
            <w:shd w:val="clear" w:color="auto" w:fill="C6D9F1"/>
            <w:vAlign w:val="center"/>
          </w:tcPr>
          <w:p w14:paraId="2F4BF54A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Calibração</w:t>
            </w:r>
          </w:p>
        </w:tc>
        <w:tc>
          <w:tcPr>
            <w:tcW w:w="1846" w:type="dxa"/>
            <w:shd w:val="clear" w:color="auto" w:fill="C6D9F1"/>
            <w:vAlign w:val="center"/>
          </w:tcPr>
          <w:p w14:paraId="100DD328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Rastreabilidade</w:t>
            </w:r>
          </w:p>
        </w:tc>
        <w:tc>
          <w:tcPr>
            <w:tcW w:w="1728" w:type="dxa"/>
            <w:shd w:val="clear" w:color="auto" w:fill="C6D9F1"/>
            <w:vAlign w:val="center"/>
          </w:tcPr>
          <w:p w14:paraId="7D6A4CA4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Frequência do registro de dados</w:t>
            </w:r>
          </w:p>
        </w:tc>
        <w:tc>
          <w:tcPr>
            <w:tcW w:w="1702" w:type="dxa"/>
            <w:shd w:val="clear" w:color="auto" w:fill="C6D9F1"/>
          </w:tcPr>
          <w:p w14:paraId="720B28BC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b/>
                <w:iCs/>
                <w:sz w:val="22"/>
                <w:szCs w:val="22"/>
                <w:lang w:eastAsia="de-DE"/>
              </w:rPr>
              <w:t>Responsável pelo levantamento dos dados</w:t>
            </w:r>
          </w:p>
        </w:tc>
      </w:tr>
      <w:tr w:rsidR="000E0167" w:rsidRPr="009A37C1" w14:paraId="2642E75E" w14:textId="77777777" w:rsidTr="009A37C1">
        <w:tc>
          <w:tcPr>
            <w:tcW w:w="1494" w:type="dxa"/>
            <w:shd w:val="clear" w:color="auto" w:fill="auto"/>
            <w:vAlign w:val="center"/>
          </w:tcPr>
          <w:p w14:paraId="3343B721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Energia Elétrica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7D54135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Voltímetro</w:t>
            </w:r>
          </w:p>
          <w:p w14:paraId="5B336E63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Amperímetro Analisadores de redes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5F1EA787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Certificados de calibração vigentes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14:paraId="360DBE89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Diários de levantamento de dados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4853551A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Por hora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3FF49D4A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Pessoa ou sistema encarregado do registro de dados nos elementos de rastreabilidade</w:t>
            </w:r>
          </w:p>
        </w:tc>
      </w:tr>
      <w:tr w:rsidR="000E0167" w:rsidRPr="009A37C1" w14:paraId="4FFE426C" w14:textId="77777777" w:rsidTr="009A37C1">
        <w:tc>
          <w:tcPr>
            <w:tcW w:w="1494" w:type="dxa"/>
            <w:shd w:val="clear" w:color="auto" w:fill="auto"/>
            <w:vAlign w:val="center"/>
          </w:tcPr>
          <w:p w14:paraId="6FB2BF90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Fluxo (m³/hr)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76BDCEB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Medidores de vazão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006E289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14:paraId="632D8054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63A0F932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184D579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</w:tr>
      <w:tr w:rsidR="000E0167" w:rsidRPr="009A37C1" w14:paraId="44E2F935" w14:textId="77777777" w:rsidTr="009A37C1">
        <w:tc>
          <w:tcPr>
            <w:tcW w:w="1494" w:type="dxa"/>
            <w:shd w:val="clear" w:color="auto" w:fill="auto"/>
            <w:vAlign w:val="center"/>
          </w:tcPr>
          <w:p w14:paraId="6846FD4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Pressão (Pa)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6706B89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Barômetros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21DA2437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14:paraId="48AC035C" w14:textId="77777777" w:rsidR="000E0167" w:rsidRPr="009A37C1" w:rsidRDefault="00A64924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Diários digitais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0A09AEC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Diário</w:t>
            </w:r>
          </w:p>
        </w:tc>
        <w:tc>
          <w:tcPr>
            <w:tcW w:w="1702" w:type="dxa"/>
            <w:vMerge/>
            <w:shd w:val="clear" w:color="auto" w:fill="auto"/>
          </w:tcPr>
          <w:p w14:paraId="3083A1C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</w:tr>
      <w:tr w:rsidR="000E0167" w:rsidRPr="009A37C1" w14:paraId="0E862ADC" w14:textId="77777777" w:rsidTr="009A37C1">
        <w:tc>
          <w:tcPr>
            <w:tcW w:w="1494" w:type="dxa"/>
            <w:shd w:val="clear" w:color="auto" w:fill="auto"/>
            <w:vAlign w:val="center"/>
          </w:tcPr>
          <w:p w14:paraId="527F47E2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Temperatura (C)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7F59CF0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Termômetros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24929C59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14:paraId="2784D13C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2D5BA88A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05D8363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</w:tr>
      <w:tr w:rsidR="000E0167" w:rsidRPr="009A37C1" w14:paraId="01F979DD" w14:textId="77777777" w:rsidTr="009A37C1">
        <w:tc>
          <w:tcPr>
            <w:tcW w:w="1494" w:type="dxa"/>
            <w:shd w:val="clear" w:color="auto" w:fill="auto"/>
            <w:vAlign w:val="center"/>
          </w:tcPr>
          <w:p w14:paraId="4C26EEBF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Velocidade (RPM)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CA1F167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Tacômetros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3BB6B1FE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14:paraId="6AD7323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Faturas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5CAF4D9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Semanal</w:t>
            </w:r>
          </w:p>
        </w:tc>
        <w:tc>
          <w:tcPr>
            <w:tcW w:w="1702" w:type="dxa"/>
            <w:vMerge/>
            <w:shd w:val="clear" w:color="auto" w:fill="auto"/>
          </w:tcPr>
          <w:p w14:paraId="4C4158D3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</w:tr>
      <w:tr w:rsidR="000E0167" w:rsidRPr="009A37C1" w14:paraId="71F0493F" w14:textId="77777777" w:rsidTr="009A37C1">
        <w:tc>
          <w:tcPr>
            <w:tcW w:w="1494" w:type="dxa"/>
            <w:shd w:val="clear" w:color="auto" w:fill="auto"/>
            <w:vAlign w:val="center"/>
          </w:tcPr>
          <w:p w14:paraId="5AC4B347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Fluxo de Ar (CFM, m/s)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71E9A23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  <w:r w:rsidRPr="009A37C1"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  <w:t>Anemômetro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7C0C1E68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14:paraId="77F778FC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6BE94977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FB4460D" w14:textId="77777777" w:rsidR="000E0167" w:rsidRPr="009A37C1" w:rsidRDefault="000E0167" w:rsidP="00845205">
            <w:pPr>
              <w:spacing w:after="120"/>
              <w:rPr>
                <w:rFonts w:ascii="Calibri" w:eastAsia="MS ??" w:hAnsi="Calibri" w:cs="Cambria"/>
                <w:iCs/>
                <w:sz w:val="22"/>
                <w:szCs w:val="22"/>
                <w:lang w:eastAsia="de-DE"/>
              </w:rPr>
            </w:pPr>
          </w:p>
        </w:tc>
      </w:tr>
    </w:tbl>
    <w:p w14:paraId="2A36DEB7" w14:textId="43179F75" w:rsidR="0082203C" w:rsidRDefault="0082203C" w:rsidP="00F2651B">
      <w:pPr>
        <w:pStyle w:val="Corpodetexto"/>
        <w:spacing w:after="120"/>
      </w:pPr>
    </w:p>
    <w:p w14:paraId="160ACA74" w14:textId="77777777" w:rsidR="002E247A" w:rsidRDefault="002E247A" w:rsidP="00FF7B80">
      <w:pPr>
        <w:pStyle w:val="Corpodetexto"/>
        <w:spacing w:after="120" w:line="276" w:lineRule="auto"/>
        <w:rPr>
          <w:b/>
        </w:rPr>
      </w:pPr>
      <w:r w:rsidRPr="002E247A">
        <w:rPr>
          <w:b/>
        </w:rPr>
        <w:t>7.2</w:t>
      </w:r>
      <w:r w:rsidRPr="002E247A">
        <w:rPr>
          <w:b/>
        </w:rPr>
        <w:tab/>
      </w:r>
      <w:r w:rsidRPr="002E247A">
        <w:rPr>
          <w:b/>
        </w:rPr>
        <w:tab/>
        <w:t>Sistema MRV</w:t>
      </w:r>
    </w:p>
    <w:p w14:paraId="370591EB" w14:textId="284D4A92" w:rsidR="00AA6CB8" w:rsidRPr="00AA6CB8" w:rsidRDefault="00AA6CB8" w:rsidP="00FF7B80">
      <w:pPr>
        <w:pStyle w:val="Corpodetexto"/>
        <w:spacing w:after="120" w:line="276" w:lineRule="auto"/>
      </w:pPr>
      <w:r w:rsidRPr="00AA6CB8">
        <w:t>O Sistema de M</w:t>
      </w:r>
      <w:r>
        <w:t>R</w:t>
      </w:r>
      <w:r w:rsidRPr="00AA6CB8">
        <w:t>V, que é aplicável ao Programa de eficiência energética</w:t>
      </w:r>
      <w:r>
        <w:t>, é estruturado da seguinte forma</w:t>
      </w:r>
      <w:r w:rsidRPr="00AA6CB8">
        <w:t>:</w:t>
      </w:r>
    </w:p>
    <w:p w14:paraId="6BBBACAD" w14:textId="77777777" w:rsidR="00AA6CB8" w:rsidRPr="00AA6CB8" w:rsidRDefault="00AA6CB8" w:rsidP="00FF7B80">
      <w:pPr>
        <w:pStyle w:val="Corpodetexto"/>
        <w:spacing w:after="120" w:line="276" w:lineRule="auto"/>
      </w:pPr>
      <w:r>
        <w:tab/>
      </w:r>
      <w:r w:rsidRPr="00AA6CB8">
        <w:t>1.</w:t>
      </w:r>
      <w:r w:rsidRPr="00AA6CB8">
        <w:tab/>
        <w:t>Desenho do Projeto</w:t>
      </w:r>
    </w:p>
    <w:p w14:paraId="19DC4D8E" w14:textId="3BC60DE5" w:rsidR="00AA6CB8" w:rsidRPr="00AA6CB8" w:rsidRDefault="00AA6CB8" w:rsidP="00FF7B80">
      <w:pPr>
        <w:pStyle w:val="Corpodetexto"/>
        <w:spacing w:after="120" w:line="276" w:lineRule="auto"/>
      </w:pPr>
      <w:r>
        <w:tab/>
      </w:r>
      <w:r w:rsidRPr="00AA6CB8">
        <w:t>2.</w:t>
      </w:r>
      <w:r w:rsidRPr="00AA6CB8">
        <w:tab/>
        <w:t>Implementação e Operação</w:t>
      </w:r>
    </w:p>
    <w:p w14:paraId="3397F8DC" w14:textId="77777777" w:rsidR="00AA6CB8" w:rsidRPr="00AA6CB8" w:rsidRDefault="00AA6CB8" w:rsidP="00FF7B80">
      <w:pPr>
        <w:pStyle w:val="Corpodetexto"/>
        <w:spacing w:after="120" w:line="276" w:lineRule="auto"/>
      </w:pPr>
      <w:r>
        <w:tab/>
      </w:r>
      <w:r w:rsidRPr="00AA6CB8">
        <w:t>3.</w:t>
      </w:r>
      <w:r w:rsidRPr="00AA6CB8">
        <w:tab/>
        <w:t>Obtenção de resultados</w:t>
      </w:r>
    </w:p>
    <w:p w14:paraId="6832D335" w14:textId="2715583E" w:rsidR="003F3F5D" w:rsidRDefault="00AA6CB8" w:rsidP="00FF7B80">
      <w:pPr>
        <w:pStyle w:val="Corpodetexto"/>
        <w:spacing w:after="120" w:line="276" w:lineRule="auto"/>
      </w:pPr>
      <w:r>
        <w:tab/>
      </w:r>
      <w:r w:rsidRPr="00AA6CB8">
        <w:t>4.</w:t>
      </w:r>
      <w:r w:rsidRPr="00AA6CB8">
        <w:tab/>
        <w:t>Análise e Conclusão do Projeto</w:t>
      </w:r>
    </w:p>
    <w:p w14:paraId="2D7305CD" w14:textId="77777777" w:rsidR="00147F3D" w:rsidRDefault="00147F3D" w:rsidP="00FF7B80">
      <w:pPr>
        <w:pStyle w:val="Corpodetexto"/>
        <w:spacing w:after="120" w:line="276" w:lineRule="auto"/>
      </w:pPr>
    </w:p>
    <w:p w14:paraId="14CAD761" w14:textId="16C6ACB5" w:rsidR="00AA6CB8" w:rsidRPr="00FF7B80" w:rsidRDefault="00147F3D" w:rsidP="00FF7B80">
      <w:pPr>
        <w:pStyle w:val="Legenda"/>
        <w:jc w:val="both"/>
        <w:rPr>
          <w:rFonts w:ascii="Arial" w:hAnsi="Arial" w:cs="Arial"/>
          <w:sz w:val="16"/>
          <w:szCs w:val="16"/>
          <w:lang w:val="pt-BR"/>
        </w:rPr>
      </w:pPr>
      <w:r w:rsidRPr="00147F3D">
        <w:rPr>
          <w:noProof/>
          <w:lang w:val="pt-BR" w:eastAsia="pt-BR"/>
        </w:rPr>
        <w:lastRenderedPageBreak/>
        <w:drawing>
          <wp:inline distT="0" distB="0" distL="0" distR="0" wp14:anchorId="14AA90F4" wp14:editId="4A47541F">
            <wp:extent cx="6476365" cy="2733529"/>
            <wp:effectExtent l="0" t="0" r="63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243" b="13719"/>
                    <a:stretch/>
                  </pic:blipFill>
                  <pic:spPr bwMode="auto">
                    <a:xfrm>
                      <a:off x="0" y="0"/>
                      <a:ext cx="6484082" cy="273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7B80" w:rsidRPr="00FF7B80">
        <w:rPr>
          <w:rFonts w:ascii="Arial" w:hAnsi="Arial" w:cs="Arial"/>
          <w:sz w:val="16"/>
          <w:szCs w:val="16"/>
          <w:lang w:val="pt-BR"/>
        </w:rPr>
        <w:t xml:space="preserve">Figura </w:t>
      </w:r>
      <w:r w:rsidR="00FF7B80" w:rsidRPr="00FF7B80">
        <w:rPr>
          <w:rFonts w:ascii="Arial" w:hAnsi="Arial" w:cs="Arial"/>
          <w:sz w:val="16"/>
          <w:szCs w:val="16"/>
        </w:rPr>
        <w:fldChar w:fldCharType="begin"/>
      </w:r>
      <w:r w:rsidR="00FF7B80" w:rsidRPr="00FF7B80">
        <w:rPr>
          <w:rFonts w:ascii="Arial" w:hAnsi="Arial" w:cs="Arial"/>
          <w:sz w:val="16"/>
          <w:szCs w:val="16"/>
          <w:lang w:val="pt-BR"/>
        </w:rPr>
        <w:instrText xml:space="preserve"> SEQ Figura \* ARABIC </w:instrText>
      </w:r>
      <w:r w:rsidR="00FF7B80" w:rsidRPr="00FF7B80">
        <w:rPr>
          <w:rFonts w:ascii="Arial" w:hAnsi="Arial" w:cs="Arial"/>
          <w:sz w:val="16"/>
          <w:szCs w:val="16"/>
        </w:rPr>
        <w:fldChar w:fldCharType="separate"/>
      </w:r>
      <w:r w:rsidR="00FF7B80" w:rsidRPr="00FF7B80">
        <w:rPr>
          <w:rFonts w:ascii="Arial" w:hAnsi="Arial" w:cs="Arial"/>
          <w:noProof/>
          <w:sz w:val="16"/>
          <w:szCs w:val="16"/>
          <w:lang w:val="pt-BR"/>
        </w:rPr>
        <w:t>3</w:t>
      </w:r>
      <w:r w:rsidR="00FF7B80" w:rsidRPr="00FF7B80">
        <w:rPr>
          <w:rFonts w:ascii="Arial" w:hAnsi="Arial" w:cs="Arial"/>
          <w:sz w:val="16"/>
          <w:szCs w:val="16"/>
        </w:rPr>
        <w:fldChar w:fldCharType="end"/>
      </w:r>
      <w:r w:rsidR="00FF7B80" w:rsidRPr="00FF7B80">
        <w:rPr>
          <w:rFonts w:ascii="Arial" w:hAnsi="Arial" w:cs="Arial"/>
          <w:sz w:val="16"/>
          <w:szCs w:val="16"/>
          <w:lang w:val="pt-BR"/>
        </w:rPr>
        <w:t xml:space="preserve"> Estrutura de um sistema de MRV.</w:t>
      </w:r>
    </w:p>
    <w:p w14:paraId="44B56D4B" w14:textId="77777777" w:rsidR="00FF7B80" w:rsidRDefault="00FF7B80" w:rsidP="00F2651B">
      <w:pPr>
        <w:pStyle w:val="Corpodetexto"/>
        <w:spacing w:after="120"/>
        <w:rPr>
          <w:b/>
        </w:rPr>
      </w:pPr>
    </w:p>
    <w:p w14:paraId="7F2EB3E7" w14:textId="77777777" w:rsidR="00653DFB" w:rsidRPr="00AA6CB8" w:rsidRDefault="00AA6CB8" w:rsidP="00FF7B80">
      <w:pPr>
        <w:pStyle w:val="Corpodetexto"/>
        <w:spacing w:after="120" w:line="276" w:lineRule="auto"/>
        <w:rPr>
          <w:b/>
        </w:rPr>
      </w:pPr>
      <w:r w:rsidRPr="00AA6CB8">
        <w:rPr>
          <w:b/>
        </w:rPr>
        <w:t>7.2.1</w:t>
      </w:r>
      <w:r w:rsidRPr="00AA6CB8">
        <w:rPr>
          <w:b/>
        </w:rPr>
        <w:tab/>
        <w:t>Implementação do Sistema MRV</w:t>
      </w:r>
    </w:p>
    <w:p w14:paraId="3DB8A712" w14:textId="77777777" w:rsidR="00AA6CB8" w:rsidRPr="00AA6CB8" w:rsidRDefault="00AA6CB8" w:rsidP="00FF7B80">
      <w:pPr>
        <w:pStyle w:val="Corpodetexto"/>
        <w:spacing w:after="120" w:line="276" w:lineRule="auto"/>
        <w:rPr>
          <w:b/>
        </w:rPr>
      </w:pPr>
      <w:r w:rsidRPr="00AA6CB8">
        <w:rPr>
          <w:b/>
        </w:rPr>
        <w:t>Etapa I. Desenho do Projeto</w:t>
      </w:r>
    </w:p>
    <w:p w14:paraId="6FEE24A5" w14:textId="7B48BE15" w:rsidR="00AA6CB8" w:rsidRDefault="00AA6CB8" w:rsidP="00FF7B80">
      <w:pPr>
        <w:pStyle w:val="Corpodetexto"/>
        <w:spacing w:after="120" w:line="276" w:lineRule="auto"/>
      </w:pPr>
      <w:r w:rsidRPr="00FF7B80">
        <w:t xml:space="preserve">O </w:t>
      </w:r>
      <w:r w:rsidR="00E73E8F">
        <w:t>fornecedor da solução tecnológica</w:t>
      </w:r>
      <w:r w:rsidRPr="00FF7B80">
        <w:t xml:space="preserve"> deve preencher os formulários </w:t>
      </w:r>
      <w:r w:rsidR="00914DC3" w:rsidRPr="00914DC3">
        <w:t>RQ-19</w:t>
      </w:r>
      <w:r w:rsidR="00002A2C">
        <w:t>1</w:t>
      </w:r>
      <w:r w:rsidR="00914DC3" w:rsidRPr="00914DC3">
        <w:t xml:space="preserve"> </w:t>
      </w:r>
      <w:r w:rsidR="00427016" w:rsidRPr="00914DC3">
        <w:t>- Formulário de validação</w:t>
      </w:r>
      <w:r w:rsidR="00427016" w:rsidRPr="00FF7B80">
        <w:t xml:space="preserve"> de projeto</w:t>
      </w:r>
      <w:r w:rsidRPr="00FF7B80">
        <w:t xml:space="preserve"> e </w:t>
      </w:r>
      <w:r w:rsidR="00427016" w:rsidRPr="00FF7B80">
        <w:t>os formulários específicos das tecnologias</w:t>
      </w:r>
      <w:r w:rsidRPr="00FF7B80">
        <w:t>, de acordo com a tecnologia que pretende desenvolver.</w:t>
      </w:r>
      <w:r>
        <w:t xml:space="preserve"> </w:t>
      </w:r>
    </w:p>
    <w:p w14:paraId="1E00B63E" w14:textId="77777777" w:rsidR="00AA6CB8" w:rsidRDefault="00AA6CB8" w:rsidP="00FF7B80">
      <w:pPr>
        <w:pStyle w:val="Corpodetexto"/>
        <w:spacing w:after="120" w:line="276" w:lineRule="auto"/>
      </w:pPr>
      <w:r>
        <w:t xml:space="preserve">A qualidade dos dados para determinar </w:t>
      </w:r>
      <w:r w:rsidR="00327486">
        <w:t xml:space="preserve">as </w:t>
      </w:r>
      <w:r>
        <w:t>linhas de base ou</w:t>
      </w:r>
      <w:r w:rsidR="00327486">
        <w:t xml:space="preserve"> os </w:t>
      </w:r>
      <w:r>
        <w:t>indicadores de desempenho energético é um</w:t>
      </w:r>
      <w:r w:rsidR="00C02753">
        <w:t>a parte essencial do processo MR</w:t>
      </w:r>
      <w:r>
        <w:t>V.</w:t>
      </w:r>
    </w:p>
    <w:p w14:paraId="1C5C3C5F" w14:textId="77777777" w:rsidR="00AA6CB8" w:rsidRDefault="00327486" w:rsidP="00FF7B80">
      <w:pPr>
        <w:pStyle w:val="Corpodetexto"/>
        <w:spacing w:after="120" w:line="276" w:lineRule="auto"/>
      </w:pPr>
      <w:r>
        <w:t>As</w:t>
      </w:r>
      <w:r w:rsidR="00AA6CB8">
        <w:t xml:space="preserve"> informações de alta qualidade serão mais valiosas e poderão ser usadas para uma ampla variedade de propósitos; em contraste, informações de baixa qualidade podem ter pouco ou nenhum valor e, até mesmo, acarretar penalizações para a empresa. </w:t>
      </w:r>
    </w:p>
    <w:p w14:paraId="1984C5CE" w14:textId="77777777" w:rsidR="00AA6CB8" w:rsidRDefault="00AA6CB8" w:rsidP="00FF7B80">
      <w:pPr>
        <w:pStyle w:val="Corpodetexto"/>
        <w:spacing w:after="120" w:line="276" w:lineRule="auto"/>
      </w:pPr>
      <w:r>
        <w:t xml:space="preserve">Um sistema de gestão da qualidade dos dados fornece um processo sistemático para prevenir e corrigir erros e para identificar áreas nas quais o investimento de recursos pode ser mais eficaz, </w:t>
      </w:r>
      <w:r w:rsidR="00327486">
        <w:t>visando</w:t>
      </w:r>
      <w:r>
        <w:t xml:space="preserve"> uma melhora global na qualidade dos dados.</w:t>
      </w:r>
    </w:p>
    <w:p w14:paraId="15A539A5" w14:textId="77777777" w:rsidR="00AA6CB8" w:rsidRDefault="00327486" w:rsidP="00FF7B80">
      <w:pPr>
        <w:pStyle w:val="Corpodetexto"/>
        <w:spacing w:after="120" w:line="276" w:lineRule="auto"/>
      </w:pPr>
      <w:r w:rsidRPr="00327486">
        <w:t>É necessário um marco de referência prático para ajudar as empresas a conceituar e projetar um sistema de gestão da qualidade e a estruturar um plano para futuras melhorias. Este marco de referência se centra nos seguintes componentes institucion</w:t>
      </w:r>
      <w:r>
        <w:t>ais, administrativos e técnicos:</w:t>
      </w:r>
    </w:p>
    <w:p w14:paraId="7EA11F31" w14:textId="77777777" w:rsidR="008919FD" w:rsidRDefault="008919FD" w:rsidP="00FF7B80">
      <w:pPr>
        <w:pStyle w:val="Corpodetexto"/>
        <w:spacing w:after="120" w:line="276" w:lineRule="auto"/>
      </w:pPr>
    </w:p>
    <w:p w14:paraId="06369A1C" w14:textId="77777777" w:rsidR="00327486" w:rsidRDefault="00327486" w:rsidP="00FF7B80">
      <w:pPr>
        <w:pStyle w:val="Corpodetexto"/>
        <w:spacing w:after="120" w:line="276" w:lineRule="auto"/>
      </w:pPr>
      <w:r w:rsidRPr="00327486">
        <w:rPr>
          <w:b/>
        </w:rPr>
        <w:t>MÉTODOS</w:t>
      </w:r>
      <w:r>
        <w:t xml:space="preserve">: São os aspectos técnicos da preparação dos dados a monitorar. </w:t>
      </w:r>
    </w:p>
    <w:p w14:paraId="77C2C8A9" w14:textId="77777777" w:rsidR="00327486" w:rsidRDefault="00327486" w:rsidP="00FF7B80">
      <w:pPr>
        <w:pStyle w:val="Corpodetexto"/>
        <w:spacing w:after="120" w:line="276" w:lineRule="auto"/>
      </w:pPr>
      <w:r w:rsidRPr="00327486">
        <w:rPr>
          <w:b/>
        </w:rPr>
        <w:t>DADOS</w:t>
      </w:r>
      <w:r>
        <w:t xml:space="preserve">: Se referem às informações básicas sobre níveis de produção ou atividade, fatores de emissão, processos, parâmetros, variáveis e operações. </w:t>
      </w:r>
    </w:p>
    <w:p w14:paraId="0698E6D8" w14:textId="0BBCEBB3" w:rsidR="00327486" w:rsidRDefault="00327486" w:rsidP="00FF7B80">
      <w:pPr>
        <w:pStyle w:val="Corpodetexto"/>
        <w:spacing w:after="120" w:line="276" w:lineRule="auto"/>
      </w:pPr>
      <w:r w:rsidRPr="00327486">
        <w:rPr>
          <w:b/>
        </w:rPr>
        <w:t>PROCESSOS E SISTEMAS</w:t>
      </w:r>
      <w:r>
        <w:t xml:space="preserve">: São os procedimentos institucionais, administrativos e técnicos para preparar a coleta dos dados e </w:t>
      </w:r>
      <w:r w:rsidR="00660864">
        <w:t xml:space="preserve">seu </w:t>
      </w:r>
      <w:r w:rsidR="00427016" w:rsidRPr="00914DC3">
        <w:t xml:space="preserve">relato </w:t>
      </w:r>
      <w:r w:rsidRPr="00914DC3">
        <w:t>(</w:t>
      </w:r>
      <w:r w:rsidR="00427016" w:rsidRPr="00914DC3">
        <w:t>RQ</w:t>
      </w:r>
      <w:r w:rsidR="00914DC3" w:rsidRPr="00914DC3">
        <w:t>- 19</w:t>
      </w:r>
      <w:r w:rsidR="00002A2C">
        <w:t>1</w:t>
      </w:r>
      <w:r w:rsidR="00427016" w:rsidRPr="00914DC3">
        <w:t xml:space="preserve"> - Formulário</w:t>
      </w:r>
      <w:r w:rsidR="00427016" w:rsidRPr="0061358B">
        <w:t xml:space="preserve"> de validação de projeto </w:t>
      </w:r>
      <w:r w:rsidR="00427016" w:rsidRPr="00FF7B80">
        <w:t xml:space="preserve">e os formulários específicos </w:t>
      </w:r>
      <w:r w:rsidR="00427016" w:rsidRPr="00FF7B80">
        <w:lastRenderedPageBreak/>
        <w:t>das tecnologias</w:t>
      </w:r>
      <w:r w:rsidRPr="00FF7B80">
        <w:t>). Incluem as equipes e os processos responsáveis para o</w:t>
      </w:r>
      <w:r>
        <w:t xml:space="preserve"> objetivo de desenvolver um relatório de alta qualidade. </w:t>
      </w:r>
    </w:p>
    <w:p w14:paraId="32DCB23A" w14:textId="5C8A56E3" w:rsidR="00327486" w:rsidRPr="001E0735" w:rsidRDefault="00327486" w:rsidP="001E0735">
      <w:pPr>
        <w:pStyle w:val="Corpodetexto"/>
        <w:spacing w:after="120" w:line="276" w:lineRule="auto"/>
        <w:rPr>
          <w:rFonts w:cs="Arial"/>
        </w:rPr>
      </w:pPr>
      <w:r w:rsidRPr="00327486">
        <w:rPr>
          <w:b/>
        </w:rPr>
        <w:t>DOCUMENTAÇÃO</w:t>
      </w:r>
      <w:r>
        <w:t xml:space="preserve">: É o registro de </w:t>
      </w:r>
      <w:r w:rsidRPr="00914DC3">
        <w:t>métodos, dados, processos, sistemas, suposições e estimativas utilizados para preparar o relatório (</w:t>
      </w:r>
      <w:r w:rsidR="00427016" w:rsidRPr="00914DC3">
        <w:t>RQ-</w:t>
      </w:r>
      <w:r w:rsidR="00914DC3" w:rsidRPr="00914DC3">
        <w:t>19</w:t>
      </w:r>
      <w:r w:rsidR="00002A2C">
        <w:t>1</w:t>
      </w:r>
      <w:r w:rsidR="00427016" w:rsidRPr="0061358B">
        <w:t xml:space="preserve"> - Formulário de validação de </w:t>
      </w:r>
      <w:r w:rsidR="00427016" w:rsidRPr="00FF7B80">
        <w:t>projeto e os formulários específicos das tecnologias</w:t>
      </w:r>
      <w:r w:rsidRPr="00FF7B80">
        <w:t>) Como a estimativa de Poupanças de energia é algo inerentemente técnico (envolvendo ciência e engenharia), a documen</w:t>
      </w:r>
      <w:r>
        <w:t xml:space="preserve">tação transparente e de alta qualidade é particularmente </w:t>
      </w:r>
      <w:r w:rsidRPr="001E0735">
        <w:rPr>
          <w:rFonts w:cs="Arial"/>
        </w:rPr>
        <w:t>importante para a sua credibilidade.</w:t>
      </w:r>
    </w:p>
    <w:p w14:paraId="57AE3907" w14:textId="5E682618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 xml:space="preserve">O </w:t>
      </w:r>
      <w:r w:rsidR="00E73E8F">
        <w:rPr>
          <w:rFonts w:cs="Arial"/>
        </w:rPr>
        <w:t>fornecedor da solução tecnológica</w:t>
      </w:r>
      <w:r w:rsidRPr="001E0735">
        <w:rPr>
          <w:rFonts w:cs="Arial"/>
        </w:rPr>
        <w:t xml:space="preserve"> deve planejar o alcance do processo de medição </w:t>
      </w:r>
      <w:r w:rsidRPr="00914DC3">
        <w:rPr>
          <w:rFonts w:cs="Arial"/>
        </w:rPr>
        <w:t>(</w:t>
      </w:r>
      <w:r w:rsidR="00427016" w:rsidRPr="00914DC3">
        <w:rPr>
          <w:rFonts w:cs="Arial"/>
        </w:rPr>
        <w:t>RQ-</w:t>
      </w:r>
      <w:r w:rsidR="00914DC3" w:rsidRPr="00914DC3">
        <w:rPr>
          <w:rFonts w:cs="Arial"/>
        </w:rPr>
        <w:t>19</w:t>
      </w:r>
      <w:r w:rsidR="00002A2C">
        <w:rPr>
          <w:rFonts w:cs="Arial"/>
        </w:rPr>
        <w:t>1</w:t>
      </w:r>
      <w:r w:rsidR="00427016" w:rsidRPr="001E0735">
        <w:rPr>
          <w:rFonts w:cs="Arial"/>
        </w:rPr>
        <w:t xml:space="preserve"> - Formulário de validação de projeto</w:t>
      </w:r>
      <w:r w:rsidRPr="001E0735">
        <w:rPr>
          <w:rFonts w:cs="Arial"/>
        </w:rPr>
        <w:t>, seção “</w:t>
      </w:r>
      <w:r w:rsidR="004226E6">
        <w:rPr>
          <w:rFonts w:cs="Arial"/>
        </w:rPr>
        <w:t xml:space="preserve">7. </w:t>
      </w:r>
      <w:r w:rsidRPr="001E0735">
        <w:rPr>
          <w:rFonts w:cs="Arial"/>
        </w:rPr>
        <w:t>PROCESSO DE MEDIÇÃO”). Os dados a seguir devem ser descritos, como parte de um plano para obtenção das informações necessárias ao cálculo dos IDE:</w:t>
      </w:r>
    </w:p>
    <w:p w14:paraId="51CEB934" w14:textId="77777777" w:rsidR="00F24A1E" w:rsidRPr="001E0735" w:rsidRDefault="00F24A1E" w:rsidP="001E0735">
      <w:pPr>
        <w:pStyle w:val="Corpodetexto"/>
        <w:spacing w:after="120" w:line="276" w:lineRule="auto"/>
        <w:ind w:left="568" w:hanging="568"/>
        <w:rPr>
          <w:rFonts w:cs="Arial"/>
        </w:rPr>
      </w:pPr>
      <w:r w:rsidRPr="001E0735">
        <w:rPr>
          <w:rFonts w:cs="Arial"/>
        </w:rPr>
        <w:tab/>
        <w:t>(1)</w:t>
      </w:r>
      <w:r w:rsidRPr="001E0735">
        <w:rPr>
          <w:rFonts w:cs="Arial"/>
        </w:rPr>
        <w:tab/>
        <w:t xml:space="preserve">Variável a medir/variável </w:t>
      </w:r>
      <w:r w:rsidR="003C4ED0" w:rsidRPr="001E0735">
        <w:rPr>
          <w:rFonts w:cs="Arial"/>
        </w:rPr>
        <w:t>relevantes</w:t>
      </w:r>
      <w:r w:rsidR="007E09EC">
        <w:rPr>
          <w:rFonts w:cs="Arial"/>
        </w:rPr>
        <w:t xml:space="preserve"> e consumo de energia</w:t>
      </w:r>
    </w:p>
    <w:p w14:paraId="02A3DCCE" w14:textId="77777777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ab/>
        <w:t>(2)</w:t>
      </w:r>
      <w:r w:rsidRPr="001E0735">
        <w:rPr>
          <w:rFonts w:cs="Arial"/>
        </w:rPr>
        <w:tab/>
        <w:t>Instrumento de medição e localização</w:t>
      </w:r>
    </w:p>
    <w:p w14:paraId="635A874D" w14:textId="77777777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ab/>
        <w:t>(3)</w:t>
      </w:r>
      <w:r w:rsidRPr="001E0735">
        <w:rPr>
          <w:rFonts w:cs="Arial"/>
        </w:rPr>
        <w:tab/>
        <w:t>Data de calibração</w:t>
      </w:r>
    </w:p>
    <w:p w14:paraId="23058538" w14:textId="77777777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ab/>
        <w:t>(4)</w:t>
      </w:r>
      <w:r w:rsidRPr="001E0735">
        <w:rPr>
          <w:rFonts w:cs="Arial"/>
        </w:rPr>
        <w:tab/>
        <w:t xml:space="preserve">Rastreabilidade </w:t>
      </w:r>
    </w:p>
    <w:p w14:paraId="25D48392" w14:textId="77777777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ab/>
        <w:t>(5)</w:t>
      </w:r>
      <w:r w:rsidRPr="001E0735">
        <w:rPr>
          <w:rFonts w:cs="Arial"/>
        </w:rPr>
        <w:tab/>
        <w:t xml:space="preserve">Período de </w:t>
      </w:r>
      <w:r w:rsidR="00427016" w:rsidRPr="001E0735">
        <w:rPr>
          <w:rFonts w:cs="Arial"/>
        </w:rPr>
        <w:t>relato</w:t>
      </w:r>
    </w:p>
    <w:p w14:paraId="64C843CA" w14:textId="77777777" w:rsidR="00F24A1E" w:rsidRPr="001E0735" w:rsidRDefault="00F24A1E" w:rsidP="001E0735">
      <w:pPr>
        <w:pStyle w:val="Corpodetexto"/>
        <w:spacing w:after="120" w:line="276" w:lineRule="auto"/>
        <w:rPr>
          <w:rFonts w:cs="Arial"/>
        </w:rPr>
      </w:pPr>
      <w:r w:rsidRPr="001E0735">
        <w:rPr>
          <w:rFonts w:cs="Arial"/>
        </w:rPr>
        <w:t>Quanto mais transparentes, mais bem controlados e melhor documentados estiverem os dados e sistemas, mais eficiente será sua comprovação e verificação.</w:t>
      </w:r>
    </w:p>
    <w:p w14:paraId="71DD8EB8" w14:textId="77777777" w:rsidR="00F24A1E" w:rsidRDefault="00F24A1E" w:rsidP="00F2651B">
      <w:pPr>
        <w:pStyle w:val="Corpodetexto"/>
        <w:spacing w:after="120"/>
      </w:pPr>
    </w:p>
    <w:p w14:paraId="5BB93017" w14:textId="77777777" w:rsidR="00F24A1E" w:rsidRPr="00F24A1E" w:rsidRDefault="00F24A1E" w:rsidP="007E09EC">
      <w:pPr>
        <w:pStyle w:val="Corpodetexto"/>
        <w:spacing w:after="120" w:line="276" w:lineRule="auto"/>
        <w:rPr>
          <w:b/>
        </w:rPr>
      </w:pPr>
      <w:r w:rsidRPr="00F24A1E">
        <w:rPr>
          <w:b/>
        </w:rPr>
        <w:t>Etapa II. Implementação e Operação</w:t>
      </w:r>
    </w:p>
    <w:p w14:paraId="6A76B6F2" w14:textId="42341915" w:rsidR="00F24A1E" w:rsidRDefault="00F24A1E" w:rsidP="007E09EC">
      <w:pPr>
        <w:pStyle w:val="Corpodetexto"/>
        <w:spacing w:after="120" w:line="276" w:lineRule="auto"/>
      </w:pPr>
      <w:r>
        <w:t xml:space="preserve">O </w:t>
      </w:r>
      <w:r w:rsidR="00E73E8F">
        <w:t>fornecedor da solução tecnológica</w:t>
      </w:r>
      <w:r>
        <w:t xml:space="preserve"> deve dar continuidade à implementação do projeto, de acordo com o plano de trabalho anteriormente desenvolvido e validado, e deverá levar em consideração o processo de medição que foi estruturado na validação do projeto.</w:t>
      </w:r>
    </w:p>
    <w:p w14:paraId="675564E3" w14:textId="07FE9F84" w:rsidR="00F24A1E" w:rsidRDefault="00063A2B" w:rsidP="007E09EC">
      <w:pPr>
        <w:pStyle w:val="Corpodetexto"/>
        <w:spacing w:after="120" w:line="276" w:lineRule="auto"/>
      </w:pPr>
      <w:r w:rsidRPr="00DF7EB4">
        <w:t>Esse</w:t>
      </w:r>
      <w:r w:rsidR="00F24A1E" w:rsidRPr="00DF7EB4">
        <w:t xml:space="preserve"> desenvolvimento </w:t>
      </w:r>
      <w:r w:rsidRPr="00DF7EB4">
        <w:t>deve ser</w:t>
      </w:r>
      <w:r w:rsidR="00F24A1E" w:rsidRPr="00DF7EB4">
        <w:t xml:space="preserve"> relatado no documento </w:t>
      </w:r>
      <w:r w:rsidR="002D02C8" w:rsidRPr="002D02C8">
        <w:t>RQ-193.01</w:t>
      </w:r>
      <w:r w:rsidR="002D02C8">
        <w:t xml:space="preserve"> </w:t>
      </w:r>
      <w:r w:rsidR="00DF7EB4" w:rsidRPr="00F2651B">
        <w:t>-</w:t>
      </w:r>
      <w:r w:rsidR="00F24A1E" w:rsidRPr="00F2651B">
        <w:t xml:space="preserve"> </w:t>
      </w:r>
      <w:r w:rsidR="00C617DB">
        <w:t xml:space="preserve">Formulário de </w:t>
      </w:r>
      <w:r w:rsidR="002D02C8">
        <w:t>V</w:t>
      </w:r>
      <w:r w:rsidR="00C617DB">
        <w:t>erificação do Comissionamento</w:t>
      </w:r>
      <w:r w:rsidR="00F24A1E" w:rsidRPr="00F2651B">
        <w:t>.</w:t>
      </w:r>
    </w:p>
    <w:p w14:paraId="520C45C9" w14:textId="77777777" w:rsidR="00F24A1E" w:rsidRDefault="00F24A1E" w:rsidP="007E09EC">
      <w:pPr>
        <w:pStyle w:val="Corpodetexto"/>
        <w:spacing w:after="120" w:line="276" w:lineRule="auto"/>
      </w:pPr>
      <w:r>
        <w:t>Os seguintes critérios deverão ser levados em conta:</w:t>
      </w:r>
    </w:p>
    <w:p w14:paraId="3BDE0A62" w14:textId="77777777" w:rsidR="00F24A1E" w:rsidRDefault="00063A2B" w:rsidP="007E09EC">
      <w:pPr>
        <w:pStyle w:val="Corpodetexto"/>
        <w:numPr>
          <w:ilvl w:val="0"/>
          <w:numId w:val="10"/>
        </w:numPr>
        <w:spacing w:after="120" w:line="276" w:lineRule="auto"/>
      </w:pPr>
      <w:r>
        <w:t>Verificação técnica do projeto –</w:t>
      </w:r>
      <w:r w:rsidR="00F24A1E">
        <w:t xml:space="preserve"> os equipamentos instalados correspondem ao especificado na validação do projeto, aos certificados de equipamentos, componentes para sua instalação, cálculos de instalação e normativas aplicáveis.</w:t>
      </w:r>
    </w:p>
    <w:p w14:paraId="50412DB0" w14:textId="77777777" w:rsidR="00F24A1E" w:rsidRDefault="00F24A1E" w:rsidP="007E09EC">
      <w:pPr>
        <w:pStyle w:val="Corpodetexto"/>
        <w:numPr>
          <w:ilvl w:val="0"/>
          <w:numId w:val="10"/>
        </w:numPr>
        <w:spacing w:after="120" w:line="276" w:lineRule="auto"/>
      </w:pPr>
      <w:r>
        <w:t>Processo de medição</w:t>
      </w:r>
      <w:r w:rsidR="00063A2B">
        <w:t xml:space="preserve"> –</w:t>
      </w:r>
      <w:r>
        <w:t xml:space="preserve"> características dos equipamentos de medição, processo de coleta de dados (variáveis, fontes, tipos de medição), análise dos dados, guarda (diários, notificações, relatórios, faturas, entre outros), relatório de resultados (consistente com a metodologia)</w:t>
      </w:r>
      <w:r w:rsidR="00063A2B">
        <w:t>.</w:t>
      </w:r>
    </w:p>
    <w:p w14:paraId="6F829BD7" w14:textId="77777777" w:rsidR="00063A2B" w:rsidRDefault="00063A2B" w:rsidP="007E09EC">
      <w:pPr>
        <w:pStyle w:val="Corpodetexto"/>
        <w:numPr>
          <w:ilvl w:val="0"/>
          <w:numId w:val="10"/>
        </w:numPr>
        <w:spacing w:after="120" w:line="276" w:lineRule="auto"/>
      </w:pPr>
      <w:r>
        <w:t>Descarte de Resíduos –</w:t>
      </w:r>
      <w:r w:rsidRPr="00063A2B">
        <w:t xml:space="preserve"> comprovantes do descarte de resíduos por empresas autorizadas, cumprimento das normas</w:t>
      </w:r>
      <w:r w:rsidR="007E09EC">
        <w:t xml:space="preserve"> e legislações</w:t>
      </w:r>
      <w:r w:rsidR="00914DC3">
        <w:t xml:space="preserve"> ambientais</w:t>
      </w:r>
    </w:p>
    <w:p w14:paraId="00A17E52" w14:textId="77777777" w:rsidR="00063A2B" w:rsidRDefault="00063A2B" w:rsidP="00F2651B">
      <w:pPr>
        <w:pStyle w:val="Corpodetexto"/>
        <w:spacing w:after="120"/>
      </w:pPr>
    </w:p>
    <w:p w14:paraId="4E77C2F7" w14:textId="77777777" w:rsidR="00063A2B" w:rsidRPr="00063A2B" w:rsidRDefault="00063A2B" w:rsidP="007E09EC">
      <w:pPr>
        <w:pStyle w:val="Corpodetexto"/>
        <w:spacing w:after="120" w:line="276" w:lineRule="auto"/>
        <w:rPr>
          <w:b/>
        </w:rPr>
      </w:pPr>
      <w:r w:rsidRPr="00063A2B">
        <w:rPr>
          <w:b/>
        </w:rPr>
        <w:t>Etapa III. Obtenção de resultados</w:t>
      </w:r>
    </w:p>
    <w:p w14:paraId="637F59E4" w14:textId="77777777" w:rsidR="00063A2B" w:rsidRDefault="009E225E" w:rsidP="007E09EC">
      <w:pPr>
        <w:pStyle w:val="Corpodetexto"/>
        <w:spacing w:after="120" w:line="276" w:lineRule="auto"/>
      </w:pPr>
      <w:r>
        <w:t>O</w:t>
      </w:r>
      <w:r w:rsidR="00063A2B">
        <w:t xml:space="preserve"> desempenho</w:t>
      </w:r>
      <w:r>
        <w:t xml:space="preserve"> do projeto</w:t>
      </w:r>
      <w:r w:rsidR="00063A2B">
        <w:t xml:space="preserve"> é determinado com base na análise e nos resultados do levantamento de dados. A análise deve ser feita de acordo com o limite do projeto, os períodos de tempo, a frequência dos dados e as variáveis a seguir.</w:t>
      </w:r>
    </w:p>
    <w:p w14:paraId="27A8752B" w14:textId="77777777" w:rsidR="00063A2B" w:rsidRDefault="00063A2B" w:rsidP="007E09EC">
      <w:pPr>
        <w:pStyle w:val="Corpodetexto"/>
        <w:spacing w:after="120" w:line="276" w:lineRule="auto"/>
      </w:pPr>
      <w:r>
        <w:lastRenderedPageBreak/>
        <w:t>Como os valores mínimo e máximo de poupança de energia estão incluídos, devem ser registrados quaisquer ajustes não rotineiros ou alterações transcendentes. As observações correspondentes devem ser informadas e registradas.</w:t>
      </w:r>
    </w:p>
    <w:p w14:paraId="04A3B756" w14:textId="77777777" w:rsidR="00063A2B" w:rsidRDefault="0076653D" w:rsidP="007E09EC">
      <w:pPr>
        <w:pStyle w:val="Corpodetexto"/>
        <w:spacing w:after="120" w:line="276" w:lineRule="auto"/>
      </w:pPr>
      <w:r>
        <w:t xml:space="preserve">O relatório, onde se realiza o </w:t>
      </w:r>
      <w:r w:rsidR="00063A2B">
        <w:t>compartilhamento dos resultados a intervalos definidos e correspondentes com o período de entrega estabelecido no cronograma de trabalho para os pr</w:t>
      </w:r>
      <w:r>
        <w:t xml:space="preserve">ojetos de eficiência energética, </w:t>
      </w:r>
      <w:r w:rsidR="00063A2B">
        <w:t>deve conter:</w:t>
      </w:r>
    </w:p>
    <w:p w14:paraId="17BD0103" w14:textId="77777777" w:rsidR="00063A2B" w:rsidRDefault="00063A2B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>Lista de variáveis a medir;</w:t>
      </w:r>
    </w:p>
    <w:p w14:paraId="48DC8E5B" w14:textId="77777777" w:rsidR="00063A2B" w:rsidRDefault="00063A2B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>Instrumentos de medição utilizados;</w:t>
      </w:r>
    </w:p>
    <w:p w14:paraId="504E10B9" w14:textId="77777777" w:rsidR="00063A2B" w:rsidRDefault="00063A2B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>Calibração dos instrumentos de medição;</w:t>
      </w:r>
    </w:p>
    <w:p w14:paraId="5DE476FA" w14:textId="77777777" w:rsidR="00063A2B" w:rsidRDefault="00063A2B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>Rastreabilidade dos dados obtidos;</w:t>
      </w:r>
    </w:p>
    <w:p w14:paraId="20B532A2" w14:textId="77777777" w:rsidR="00063A2B" w:rsidRDefault="00063A2B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 xml:space="preserve">Período de </w:t>
      </w:r>
      <w:r w:rsidR="00427016">
        <w:t>relato</w:t>
      </w:r>
      <w:r>
        <w:t>; e</w:t>
      </w:r>
    </w:p>
    <w:p w14:paraId="62643436" w14:textId="357687E3" w:rsidR="00063A2B" w:rsidRDefault="007E09EC" w:rsidP="007E09EC">
      <w:pPr>
        <w:pStyle w:val="Corpodetexto"/>
        <w:numPr>
          <w:ilvl w:val="0"/>
          <w:numId w:val="11"/>
        </w:numPr>
        <w:spacing w:after="120" w:line="276" w:lineRule="auto"/>
      </w:pPr>
      <w:r>
        <w:t>Gráfico relacionando o IDE</w:t>
      </w:r>
      <w:r w:rsidR="00063A2B" w:rsidRPr="007E09EC">
        <w:rPr>
          <w:vertAlign w:val="subscript"/>
        </w:rPr>
        <w:t>Base</w:t>
      </w:r>
      <w:r>
        <w:t>, o IDE</w:t>
      </w:r>
      <w:r w:rsidR="00106CE2">
        <w:rPr>
          <w:vertAlign w:val="subscript"/>
        </w:rPr>
        <w:t>Real</w:t>
      </w:r>
      <w:r w:rsidR="00063A2B">
        <w:t xml:space="preserve"> e o índice de melhora percentual.</w:t>
      </w:r>
    </w:p>
    <w:p w14:paraId="3933E0C5" w14:textId="77777777" w:rsidR="00063A2B" w:rsidRDefault="00063A2B" w:rsidP="00F2651B">
      <w:pPr>
        <w:pStyle w:val="Corpodetexto"/>
        <w:spacing w:after="120"/>
      </w:pPr>
    </w:p>
    <w:p w14:paraId="1642C7A7" w14:textId="77777777" w:rsidR="00063A2B" w:rsidRPr="007E09EC" w:rsidRDefault="00063A2B" w:rsidP="007E09EC">
      <w:pPr>
        <w:pStyle w:val="Corpodetexto"/>
        <w:spacing w:after="120" w:line="276" w:lineRule="auto"/>
        <w:rPr>
          <w:rFonts w:cs="Arial"/>
          <w:b/>
        </w:rPr>
      </w:pPr>
      <w:r w:rsidRPr="007E09EC">
        <w:rPr>
          <w:rFonts w:cs="Arial"/>
          <w:b/>
        </w:rPr>
        <w:t>Etapa IV. Verificação de resultados e conclusão do projeto</w:t>
      </w:r>
    </w:p>
    <w:p w14:paraId="1AF1FC3B" w14:textId="3FBF8CAB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>Caso existam inconsistências ou diferenças entre as medições obtidas pelo</w:t>
      </w:r>
      <w:r w:rsidR="00063A2B" w:rsidRPr="007E09EC">
        <w:rPr>
          <w:rFonts w:cs="Arial"/>
        </w:rPr>
        <w:t xml:space="preserve"> </w:t>
      </w:r>
      <w:r w:rsidR="00E73E8F">
        <w:rPr>
          <w:rFonts w:cs="Arial"/>
        </w:rPr>
        <w:t>fornecedor da solução tecnológica</w:t>
      </w:r>
      <w:r w:rsidR="00063A2B" w:rsidRPr="007E09EC">
        <w:rPr>
          <w:rFonts w:cs="Arial"/>
        </w:rPr>
        <w:t xml:space="preserve"> e o cliente, será solicitada a interferência </w:t>
      </w:r>
      <w:r w:rsidRPr="007E09EC">
        <w:rPr>
          <w:rFonts w:cs="Arial"/>
        </w:rPr>
        <w:t>da ABNT</w:t>
      </w:r>
      <w:r w:rsidR="00063A2B" w:rsidRPr="007E09EC">
        <w:rPr>
          <w:rFonts w:cs="Arial"/>
        </w:rPr>
        <w:t xml:space="preserve"> para constatar os resultados obtidos e </w:t>
      </w:r>
      <w:r w:rsidRPr="007E09EC">
        <w:rPr>
          <w:rFonts w:cs="Arial"/>
        </w:rPr>
        <w:t>emitir um parecer sobre os resultados do projeto</w:t>
      </w:r>
      <w:r w:rsidR="00063A2B" w:rsidRPr="007E09EC">
        <w:rPr>
          <w:rFonts w:cs="Arial"/>
        </w:rPr>
        <w:t>.</w:t>
      </w:r>
    </w:p>
    <w:p w14:paraId="50661D81" w14:textId="7590FD90" w:rsidR="00063A2B" w:rsidRPr="007E09EC" w:rsidRDefault="00063A2B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Para </w:t>
      </w:r>
      <w:r w:rsidR="008133E4" w:rsidRPr="007E09EC">
        <w:rPr>
          <w:rFonts w:cs="Arial"/>
        </w:rPr>
        <w:t>dar esse parecer</w:t>
      </w:r>
      <w:r w:rsidRPr="007E09EC">
        <w:rPr>
          <w:rFonts w:cs="Arial"/>
        </w:rPr>
        <w:t xml:space="preserve">, </w:t>
      </w:r>
      <w:r w:rsidR="008133E4" w:rsidRPr="007E09EC">
        <w:rPr>
          <w:rFonts w:cs="Arial"/>
        </w:rPr>
        <w:t>a ABNT</w:t>
      </w:r>
      <w:r w:rsidRPr="007E09EC">
        <w:rPr>
          <w:rFonts w:cs="Arial"/>
        </w:rPr>
        <w:t xml:space="preserve"> se apoia em diversos documentos (</w:t>
      </w:r>
      <w:r w:rsidR="008E7775" w:rsidRPr="008E7775">
        <w:rPr>
          <w:rFonts w:cs="Arial"/>
        </w:rPr>
        <w:t>c)</w:t>
      </w:r>
      <w:r w:rsidR="008E7775" w:rsidRPr="008E7775">
        <w:rPr>
          <w:rFonts w:cs="Arial"/>
        </w:rPr>
        <w:tab/>
        <w:t>FORMULÁRIO DE VALIDAÇÃO DE PROJETO (RQ-191.01)</w:t>
      </w:r>
      <w:r w:rsidRPr="007E09EC">
        <w:rPr>
          <w:rFonts w:cs="Arial"/>
        </w:rPr>
        <w:t xml:space="preserve">, </w:t>
      </w:r>
      <w:r w:rsidR="0007300A" w:rsidRPr="0007300A">
        <w:rPr>
          <w:rFonts w:cs="Arial"/>
        </w:rPr>
        <w:t>e)</w:t>
      </w:r>
      <w:r w:rsidR="0007300A" w:rsidRPr="0007300A">
        <w:rPr>
          <w:rFonts w:cs="Arial"/>
        </w:rPr>
        <w:tab/>
        <w:t>FORMULÁRIO DE VERIFICAÇÃO DO COMISSIONAMENTO (RQ-193.01)</w:t>
      </w:r>
      <w:r w:rsidR="0007300A">
        <w:rPr>
          <w:rFonts w:cs="Arial"/>
        </w:rPr>
        <w:t xml:space="preserve"> etc</w:t>
      </w:r>
      <w:r w:rsidRPr="007E09EC">
        <w:rPr>
          <w:rFonts w:cs="Arial"/>
        </w:rPr>
        <w:t>), além de realizar tarefas como:</w:t>
      </w:r>
    </w:p>
    <w:p w14:paraId="7886AEEF" w14:textId="77777777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7E09EC">
        <w:rPr>
          <w:rFonts w:cs="Arial"/>
        </w:rPr>
        <w:t>a)</w:t>
      </w:r>
      <w:r w:rsidR="00063A2B" w:rsidRPr="007E09EC">
        <w:rPr>
          <w:rFonts w:cs="Arial"/>
        </w:rPr>
        <w:tab/>
        <w:t>Analisar o cálculo d</w:t>
      </w:r>
      <w:r w:rsidRPr="007E09EC">
        <w:rPr>
          <w:rFonts w:cs="Arial"/>
        </w:rPr>
        <w:t>e tod</w:t>
      </w:r>
      <w:r w:rsidR="00063A2B" w:rsidRPr="007E09EC">
        <w:rPr>
          <w:rFonts w:cs="Arial"/>
        </w:rPr>
        <w:t xml:space="preserve">os </w:t>
      </w:r>
      <w:r w:rsidRPr="007E09EC">
        <w:rPr>
          <w:rFonts w:cs="Arial"/>
        </w:rPr>
        <w:t xml:space="preserve">os </w:t>
      </w:r>
      <w:r w:rsidR="00063A2B" w:rsidRPr="007E09EC">
        <w:rPr>
          <w:rFonts w:cs="Arial"/>
        </w:rPr>
        <w:t>Indicadores de desempenho energético (</w:t>
      </w:r>
      <w:r w:rsidRPr="007E09EC">
        <w:rPr>
          <w:rFonts w:cs="Arial"/>
        </w:rPr>
        <w:t>IDE</w:t>
      </w:r>
      <w:r w:rsidR="00063A2B" w:rsidRPr="007E09EC">
        <w:rPr>
          <w:rFonts w:cs="Arial"/>
        </w:rPr>
        <w:t>)</w:t>
      </w:r>
      <w:r w:rsidRPr="007E09EC">
        <w:rPr>
          <w:rFonts w:cs="Arial"/>
        </w:rPr>
        <w:t>;</w:t>
      </w:r>
    </w:p>
    <w:p w14:paraId="61F1F531" w14:textId="77777777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7E09EC">
        <w:rPr>
          <w:rFonts w:cs="Arial"/>
        </w:rPr>
        <w:t>b)</w:t>
      </w:r>
      <w:r w:rsidR="00063A2B" w:rsidRPr="007E09EC">
        <w:rPr>
          <w:rFonts w:cs="Arial"/>
        </w:rPr>
        <w:tab/>
        <w:t>Analisar notificações preventivas, com seu respaldo de rastreabilidade</w:t>
      </w:r>
      <w:r w:rsidRPr="007E09EC">
        <w:rPr>
          <w:rFonts w:cs="Arial"/>
        </w:rPr>
        <w:t>;</w:t>
      </w:r>
    </w:p>
    <w:p w14:paraId="1A584812" w14:textId="77777777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7E09EC">
        <w:rPr>
          <w:rFonts w:cs="Arial"/>
        </w:rPr>
        <w:t>c)</w:t>
      </w:r>
      <w:r w:rsidR="00063A2B" w:rsidRPr="007E09EC">
        <w:rPr>
          <w:rFonts w:cs="Arial"/>
        </w:rPr>
        <w:tab/>
        <w:t>Analisar a consistência dos dados</w:t>
      </w:r>
      <w:r w:rsidRPr="007E09EC">
        <w:rPr>
          <w:rFonts w:cs="Arial"/>
        </w:rPr>
        <w:t>;</w:t>
      </w:r>
    </w:p>
    <w:p w14:paraId="47D1AA43" w14:textId="77777777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7E09EC">
        <w:rPr>
          <w:rFonts w:cs="Arial"/>
        </w:rPr>
        <w:t>d)</w:t>
      </w:r>
      <w:r w:rsidR="00063A2B" w:rsidRPr="007E09EC">
        <w:rPr>
          <w:rFonts w:cs="Arial"/>
        </w:rPr>
        <w:tab/>
        <w:t>Identificar inconsistências entre os dados registrados e os dados relatados</w:t>
      </w:r>
      <w:r w:rsidRPr="007E09EC">
        <w:rPr>
          <w:rFonts w:cs="Arial"/>
        </w:rPr>
        <w:t>;</w:t>
      </w:r>
    </w:p>
    <w:p w14:paraId="517DB05E" w14:textId="521BED37" w:rsidR="00063A2B" w:rsidRPr="007E09EC" w:rsidRDefault="00063A2B" w:rsidP="007E09EC">
      <w:pPr>
        <w:pStyle w:val="Corpodetexto"/>
        <w:spacing w:after="120" w:line="276" w:lineRule="auto"/>
        <w:ind w:firstLine="284"/>
        <w:rPr>
          <w:rFonts w:cs="Arial"/>
        </w:rPr>
      </w:pPr>
      <w:r w:rsidRPr="007E09EC">
        <w:rPr>
          <w:rFonts w:cs="Arial"/>
        </w:rPr>
        <w:t>e)</w:t>
      </w:r>
      <w:r w:rsidRPr="007E09EC">
        <w:rPr>
          <w:rFonts w:cs="Arial"/>
        </w:rPr>
        <w:tab/>
        <w:t>Compar</w:t>
      </w:r>
      <w:r w:rsidR="007E09EC">
        <w:rPr>
          <w:rFonts w:cs="Arial"/>
        </w:rPr>
        <w:t>ar o IDE</w:t>
      </w:r>
      <w:r w:rsidR="008133E4" w:rsidRPr="007E09EC">
        <w:rPr>
          <w:rFonts w:cs="Arial"/>
          <w:vertAlign w:val="subscript"/>
        </w:rPr>
        <w:t>Base</w:t>
      </w:r>
      <w:r w:rsidR="007E09EC">
        <w:rPr>
          <w:rFonts w:cs="Arial"/>
        </w:rPr>
        <w:t xml:space="preserve"> com o IDE</w:t>
      </w:r>
      <w:r w:rsidR="00106CE2">
        <w:rPr>
          <w:rFonts w:cs="Arial"/>
          <w:vertAlign w:val="subscript"/>
        </w:rPr>
        <w:t>Real</w:t>
      </w:r>
      <w:r w:rsidR="008133E4" w:rsidRPr="007E09EC">
        <w:rPr>
          <w:rFonts w:cs="Arial"/>
        </w:rPr>
        <w:t>;</w:t>
      </w:r>
    </w:p>
    <w:p w14:paraId="5DE3F2CB" w14:textId="77777777" w:rsidR="00063A2B" w:rsidRPr="007E09EC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7E09EC">
        <w:rPr>
          <w:rFonts w:cs="Arial"/>
        </w:rPr>
        <w:t>f)</w:t>
      </w:r>
      <w:r w:rsidR="00063A2B" w:rsidRPr="007E09EC">
        <w:rPr>
          <w:rFonts w:cs="Arial"/>
        </w:rPr>
        <w:tab/>
        <w:t>Visita em campo para identificar métodos de rastreabilidade</w:t>
      </w:r>
      <w:r w:rsidRPr="007E09EC">
        <w:rPr>
          <w:rFonts w:cs="Arial"/>
        </w:rPr>
        <w:t>;</w:t>
      </w:r>
    </w:p>
    <w:p w14:paraId="0CE63E20" w14:textId="77777777" w:rsidR="00063A2B" w:rsidRPr="00106CE2" w:rsidRDefault="008133E4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ab/>
      </w:r>
      <w:r w:rsidR="00063A2B" w:rsidRPr="00106CE2">
        <w:rPr>
          <w:rFonts w:cs="Arial"/>
        </w:rPr>
        <w:t>g)</w:t>
      </w:r>
      <w:r w:rsidR="00063A2B" w:rsidRPr="00106CE2">
        <w:rPr>
          <w:rFonts w:cs="Arial"/>
        </w:rPr>
        <w:tab/>
        <w:t>Corroborar a calibração dos equipamentos de medição</w:t>
      </w:r>
      <w:r w:rsidRPr="00106CE2">
        <w:rPr>
          <w:rFonts w:cs="Arial"/>
        </w:rPr>
        <w:t>;</w:t>
      </w:r>
    </w:p>
    <w:p w14:paraId="77EA0612" w14:textId="0BE031F0" w:rsidR="00063A2B" w:rsidRPr="00B41264" w:rsidRDefault="008133E4" w:rsidP="007E09EC">
      <w:pPr>
        <w:pStyle w:val="Corpodetexto"/>
        <w:spacing w:after="120" w:line="276" w:lineRule="auto"/>
        <w:rPr>
          <w:b/>
          <w:i/>
        </w:rPr>
      </w:pPr>
      <w:r w:rsidRPr="00106CE2">
        <w:rPr>
          <w:rFonts w:cs="Arial"/>
        </w:rPr>
        <w:tab/>
      </w:r>
      <w:r w:rsidR="00063A2B" w:rsidRPr="00106CE2">
        <w:t>h)</w:t>
      </w:r>
      <w:r w:rsidR="00063A2B" w:rsidRPr="00106CE2">
        <w:tab/>
        <w:t xml:space="preserve">Emitir </w:t>
      </w:r>
      <w:r w:rsidR="00106CE2" w:rsidRPr="00106CE2">
        <w:t>Formulário de Resultados de Verificação do Comissionamento</w:t>
      </w:r>
      <w:r w:rsidRPr="00106CE2">
        <w:t>.</w:t>
      </w:r>
    </w:p>
    <w:p w14:paraId="67F7E66F" w14:textId="77777777" w:rsidR="00063A2B" w:rsidRDefault="00063A2B" w:rsidP="00F2651B">
      <w:pPr>
        <w:pStyle w:val="Corpodetexto"/>
        <w:spacing w:after="120"/>
      </w:pPr>
    </w:p>
    <w:p w14:paraId="2C5020F1" w14:textId="77777777" w:rsidR="008133E4" w:rsidRPr="008133E4" w:rsidRDefault="008133E4" w:rsidP="007E09EC">
      <w:pPr>
        <w:pStyle w:val="Corpodetexto"/>
        <w:spacing w:after="120" w:line="276" w:lineRule="auto"/>
        <w:rPr>
          <w:b/>
        </w:rPr>
      </w:pPr>
      <w:r w:rsidRPr="008133E4">
        <w:rPr>
          <w:b/>
        </w:rPr>
        <w:t>8</w:t>
      </w:r>
      <w:r w:rsidRPr="008133E4">
        <w:rPr>
          <w:b/>
        </w:rPr>
        <w:tab/>
      </w:r>
      <w:r w:rsidRPr="008133E4">
        <w:rPr>
          <w:b/>
        </w:rPr>
        <w:tab/>
        <w:t>Informações sobre Descartes de Resíduos</w:t>
      </w:r>
    </w:p>
    <w:p w14:paraId="190C979E" w14:textId="77777777" w:rsidR="008133E4" w:rsidRPr="008133E4" w:rsidRDefault="008133E4" w:rsidP="007E09EC">
      <w:pPr>
        <w:pStyle w:val="Corpodetexto"/>
        <w:spacing w:after="120" w:line="276" w:lineRule="auto"/>
        <w:rPr>
          <w:b/>
        </w:rPr>
      </w:pPr>
      <w:r w:rsidRPr="008133E4">
        <w:rPr>
          <w:b/>
        </w:rPr>
        <w:t>8.1</w:t>
      </w:r>
      <w:r w:rsidRPr="008133E4">
        <w:rPr>
          <w:b/>
        </w:rPr>
        <w:tab/>
      </w:r>
      <w:r w:rsidRPr="008133E4">
        <w:rPr>
          <w:b/>
        </w:rPr>
        <w:tab/>
        <w:t>Equipamentos substituídos</w:t>
      </w:r>
    </w:p>
    <w:p w14:paraId="1321489D" w14:textId="32A760F7" w:rsidR="008133E4" w:rsidRDefault="00B32189" w:rsidP="007E09EC">
      <w:pPr>
        <w:pStyle w:val="Corpodetexto"/>
        <w:spacing w:after="120" w:line="276" w:lineRule="auto"/>
      </w:pPr>
      <w:r>
        <w:t>Para fins de controle adequado sobre o descarte dos equipamentos obsoletos, na descrição do projet</w:t>
      </w:r>
      <w:r w:rsidR="0007300A">
        <w:t>o deverão</w:t>
      </w:r>
      <w:r>
        <w:t xml:space="preserve"> ser listado</w:t>
      </w:r>
      <w:r w:rsidR="0007300A">
        <w:t>s</w:t>
      </w:r>
      <w:r>
        <w:t xml:space="preserve"> os equipamentos a serem substituídos, tal como </w:t>
      </w:r>
      <w:r w:rsidRPr="007E09EC">
        <w:t xml:space="preserve">solicitado </w:t>
      </w:r>
      <w:r w:rsidR="00DF7EB4" w:rsidRPr="007E09EC">
        <w:t>nos formulários específicos das tecnologias.</w:t>
      </w:r>
    </w:p>
    <w:p w14:paraId="7EEB7C0F" w14:textId="29F72263" w:rsidR="0007300A" w:rsidRDefault="0007300A" w:rsidP="007E09EC">
      <w:pPr>
        <w:pStyle w:val="Corpodetexto"/>
        <w:spacing w:after="120" w:line="276" w:lineRule="auto"/>
        <w:rPr>
          <w:b/>
        </w:rPr>
      </w:pPr>
    </w:p>
    <w:p w14:paraId="08EEFE91" w14:textId="77777777" w:rsidR="001B1682" w:rsidRDefault="001B1682" w:rsidP="007E09EC">
      <w:pPr>
        <w:pStyle w:val="Corpodetexto"/>
        <w:spacing w:after="120" w:line="276" w:lineRule="auto"/>
        <w:rPr>
          <w:b/>
        </w:rPr>
      </w:pPr>
    </w:p>
    <w:p w14:paraId="36E7A985" w14:textId="77777777" w:rsidR="00B32189" w:rsidRPr="00B32189" w:rsidRDefault="00B32189" w:rsidP="007E09EC">
      <w:pPr>
        <w:pStyle w:val="Corpodetexto"/>
        <w:spacing w:after="120" w:line="276" w:lineRule="auto"/>
        <w:rPr>
          <w:b/>
        </w:rPr>
      </w:pPr>
      <w:r w:rsidRPr="00B32189">
        <w:rPr>
          <w:b/>
        </w:rPr>
        <w:lastRenderedPageBreak/>
        <w:t>8.2</w:t>
      </w:r>
      <w:r w:rsidRPr="00B32189">
        <w:rPr>
          <w:b/>
        </w:rPr>
        <w:tab/>
      </w:r>
      <w:r w:rsidRPr="00B32189">
        <w:rPr>
          <w:b/>
        </w:rPr>
        <w:tab/>
        <w:t>Geração potencial de resíduos</w:t>
      </w:r>
    </w:p>
    <w:p w14:paraId="705F352C" w14:textId="5A3FA2F8" w:rsidR="00B32189" w:rsidRDefault="00B32189" w:rsidP="007E09EC">
      <w:pPr>
        <w:pStyle w:val="Corpodetexto"/>
        <w:spacing w:after="120" w:line="276" w:lineRule="auto"/>
      </w:pPr>
      <w:r>
        <w:t>Alé</w:t>
      </w:r>
      <w:r w:rsidR="0007300A">
        <w:t>m disso, também deve ser listada</w:t>
      </w:r>
      <w:r>
        <w:t xml:space="preserve"> uma relação de substâncias e materiais a serem descartados (por exemplo, quantidade em peso de aço, cobre entre outros), provenientes dos equipamentos obsoletos, </w:t>
      </w:r>
      <w:r w:rsidRPr="007E09EC">
        <w:t xml:space="preserve">conforme solicitado </w:t>
      </w:r>
      <w:r w:rsidR="00DF7EB4" w:rsidRPr="007E09EC">
        <w:t>nos formulários específicos das tecnologias.</w:t>
      </w:r>
    </w:p>
    <w:p w14:paraId="652BCBA7" w14:textId="77777777" w:rsidR="007E2FBF" w:rsidRDefault="007E2FBF" w:rsidP="007E09EC">
      <w:pPr>
        <w:pStyle w:val="Corpodetexto"/>
        <w:spacing w:after="120" w:line="276" w:lineRule="auto"/>
      </w:pPr>
      <w:r>
        <w:t>- A identificação dos resíduos gerados deve ser listada no RQ-191 – Formulário de Validação de Projeto no item 8.2 RESÍDUOS GERADOS.</w:t>
      </w:r>
    </w:p>
    <w:p w14:paraId="5C30C2F2" w14:textId="77777777" w:rsidR="00641D8F" w:rsidRDefault="00641D8F" w:rsidP="007E09EC">
      <w:pPr>
        <w:pStyle w:val="Corpodetexto"/>
        <w:spacing w:after="120" w:line="276" w:lineRule="auto"/>
        <w:rPr>
          <w:rFonts w:cs="Arial"/>
          <w:b/>
        </w:rPr>
      </w:pPr>
    </w:p>
    <w:p w14:paraId="55B3B2BA" w14:textId="77777777" w:rsidR="00B32189" w:rsidRPr="007E09EC" w:rsidRDefault="00B32189" w:rsidP="007E09EC">
      <w:pPr>
        <w:pStyle w:val="Corpodetexto"/>
        <w:spacing w:after="120" w:line="276" w:lineRule="auto"/>
        <w:rPr>
          <w:rFonts w:cs="Arial"/>
          <w:b/>
        </w:rPr>
      </w:pPr>
      <w:r w:rsidRPr="007E09EC">
        <w:rPr>
          <w:rFonts w:cs="Arial"/>
          <w:b/>
        </w:rPr>
        <w:t>8.3</w:t>
      </w:r>
      <w:r w:rsidRPr="007E09EC">
        <w:rPr>
          <w:rFonts w:cs="Arial"/>
          <w:b/>
        </w:rPr>
        <w:tab/>
      </w:r>
      <w:r w:rsidRPr="007E09EC">
        <w:rPr>
          <w:rFonts w:cs="Arial"/>
          <w:b/>
        </w:rPr>
        <w:tab/>
        <w:t>Plano de manejo de resíduos</w:t>
      </w:r>
    </w:p>
    <w:p w14:paraId="69DC6A3A" w14:textId="77777777" w:rsidR="00B32189" w:rsidRPr="007E09EC" w:rsidRDefault="00B32189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>O fornecedor deve especificar o processo sob o qual lida com resíduos, incluindo o armazenamento, a coleta externa, o tratamento, a reciclagem e a eliminação.</w:t>
      </w:r>
    </w:p>
    <w:p w14:paraId="47E4190C" w14:textId="77777777" w:rsidR="00B32189" w:rsidRPr="007E09EC" w:rsidRDefault="00B32189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Os resíduos, tanto perigosos como não perigosos, devem ser armazenados adequadamente, até sua coleta. A armazenagem deve ser adequada, de acordo com os resíduos, a quantidade e as legislações federais ou estaduais aplicáveis. </w:t>
      </w:r>
    </w:p>
    <w:p w14:paraId="14A1C35E" w14:textId="77777777" w:rsidR="00B32189" w:rsidRDefault="00B32189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A retirada dos resíduos gerados </w:t>
      </w:r>
      <w:r w:rsidR="0074152E" w:rsidRPr="007E09EC">
        <w:rPr>
          <w:rFonts w:cs="Arial"/>
        </w:rPr>
        <w:t>deverá ser realizada de acordo com cronograma de trabalho e deve ser</w:t>
      </w:r>
      <w:r w:rsidRPr="007E09EC">
        <w:rPr>
          <w:rFonts w:cs="Arial"/>
        </w:rPr>
        <w:t xml:space="preserve"> </w:t>
      </w:r>
      <w:r w:rsidR="0074152E" w:rsidRPr="007E09EC">
        <w:rPr>
          <w:rFonts w:cs="Arial"/>
        </w:rPr>
        <w:t xml:space="preserve">feita por </w:t>
      </w:r>
      <w:r w:rsidRPr="007E09EC">
        <w:rPr>
          <w:rFonts w:cs="Arial"/>
        </w:rPr>
        <w:t>empresas autorizadas pelo órgão ambiental competente.</w:t>
      </w:r>
    </w:p>
    <w:p w14:paraId="1CD0B71B" w14:textId="1F1E5753" w:rsidR="0074152E" w:rsidRPr="007E09EC" w:rsidRDefault="0074152E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Os fornecedores poderão recolher os resíduos sempre que tiverem a necessária competência e que comprovem, para o usuário, sua eliminação final. Se o </w:t>
      </w:r>
      <w:r w:rsidR="00E73E8F">
        <w:rPr>
          <w:rFonts w:cs="Arial"/>
        </w:rPr>
        <w:t>fornecedor da solução tecnológica</w:t>
      </w:r>
      <w:r w:rsidRPr="007E09EC">
        <w:rPr>
          <w:rFonts w:cs="Arial"/>
        </w:rPr>
        <w:t>, que fornece o equipamento novo tem capacidade para descartar e desmontar o equipamento a ser substituído, terá que comprovar sua destruição ou descarte, do contrato de prestação de serviços até uma evidência documental e fotográfica de que o equipamento foi desabilitado.</w:t>
      </w:r>
    </w:p>
    <w:p w14:paraId="0E0D4501" w14:textId="77777777" w:rsidR="0074152E" w:rsidRPr="007E09EC" w:rsidRDefault="0074152E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>As empresas que realizam a gestão da coleta, tratamento e descarte final dos resíduos deverão apresentar ao usuário ou fornecedor as seguintes evidências:</w:t>
      </w:r>
    </w:p>
    <w:p w14:paraId="2E1CE1B3" w14:textId="77777777" w:rsidR="0074152E" w:rsidRPr="007E09EC" w:rsidRDefault="0074152E" w:rsidP="007E09EC">
      <w:pPr>
        <w:pStyle w:val="Corpodetexto"/>
        <w:numPr>
          <w:ilvl w:val="0"/>
          <w:numId w:val="12"/>
        </w:numPr>
        <w:spacing w:after="120" w:line="276" w:lineRule="auto"/>
        <w:rPr>
          <w:rFonts w:cs="Arial"/>
        </w:rPr>
      </w:pPr>
      <w:r w:rsidRPr="007E09EC">
        <w:rPr>
          <w:rFonts w:cs="Arial"/>
        </w:rPr>
        <w:t>Documentação na qual comprove sua competência para o manejo dos mencionados resíduos ou equipamentos obsoletos.</w:t>
      </w:r>
    </w:p>
    <w:p w14:paraId="250B5B8F" w14:textId="77777777" w:rsidR="0074152E" w:rsidRPr="007E09EC" w:rsidRDefault="0074152E" w:rsidP="007E09EC">
      <w:pPr>
        <w:pStyle w:val="Corpodetexto"/>
        <w:numPr>
          <w:ilvl w:val="0"/>
          <w:numId w:val="12"/>
        </w:numPr>
        <w:spacing w:after="120" w:line="276" w:lineRule="auto"/>
        <w:rPr>
          <w:rFonts w:cs="Arial"/>
        </w:rPr>
      </w:pPr>
      <w:r w:rsidRPr="007E09EC">
        <w:rPr>
          <w:rFonts w:cs="Arial"/>
        </w:rPr>
        <w:t>Autorização, por parte das entidades federativas, para o manejo dos resíduos não perigosos.</w:t>
      </w:r>
    </w:p>
    <w:p w14:paraId="3FC43406" w14:textId="77777777" w:rsidR="0074152E" w:rsidRPr="007E09EC" w:rsidRDefault="0074152E" w:rsidP="007E09EC">
      <w:pPr>
        <w:pStyle w:val="Corpodetexto"/>
        <w:numPr>
          <w:ilvl w:val="0"/>
          <w:numId w:val="12"/>
        </w:numPr>
        <w:spacing w:after="120" w:line="276" w:lineRule="auto"/>
        <w:rPr>
          <w:rFonts w:cs="Arial"/>
        </w:rPr>
      </w:pPr>
      <w:r w:rsidRPr="007E09EC">
        <w:rPr>
          <w:rFonts w:cs="Arial"/>
        </w:rPr>
        <w:t>Evidência Fotográfica da desqualificação do equipamento obsoleto. Manifesto de Entrega, Transporte e Recebimento de Resíduos.</w:t>
      </w:r>
    </w:p>
    <w:p w14:paraId="650C910F" w14:textId="6A08C778" w:rsidR="0074152E" w:rsidRPr="007E09EC" w:rsidRDefault="0074152E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É importante enfatizar que, para os projetos autorizados, o </w:t>
      </w:r>
      <w:r w:rsidR="00E73E8F">
        <w:rPr>
          <w:rFonts w:cs="Arial"/>
        </w:rPr>
        <w:t>fornecedor da solução tecnológica</w:t>
      </w:r>
      <w:r w:rsidRPr="007E09EC">
        <w:rPr>
          <w:rFonts w:cs="Arial"/>
        </w:rPr>
        <w:t xml:space="preserve"> deverá instalar equipamentos novos e certificados com alta eficiência no consumo de energia eléctrica.</w:t>
      </w:r>
      <w:r w:rsidR="000462EF">
        <w:rPr>
          <w:rFonts w:cs="Arial"/>
        </w:rPr>
        <w:t xml:space="preserve"> </w:t>
      </w:r>
    </w:p>
    <w:p w14:paraId="2E25E636" w14:textId="6DD928E6" w:rsidR="0074152E" w:rsidRPr="007E09EC" w:rsidRDefault="0074152E" w:rsidP="007E09EC">
      <w:pPr>
        <w:pStyle w:val="Corpodetexto"/>
        <w:spacing w:after="120" w:line="276" w:lineRule="auto"/>
        <w:rPr>
          <w:rFonts w:cs="Arial"/>
        </w:rPr>
      </w:pPr>
      <w:r w:rsidRPr="007E09EC">
        <w:rPr>
          <w:rFonts w:cs="Arial"/>
        </w:rPr>
        <w:t xml:space="preserve">O </w:t>
      </w:r>
      <w:r w:rsidR="00E73E8F">
        <w:rPr>
          <w:rFonts w:cs="Arial"/>
        </w:rPr>
        <w:t>fornecedor da solução tecnológica</w:t>
      </w:r>
      <w:r w:rsidRPr="007E09EC">
        <w:rPr>
          <w:rFonts w:cs="Arial"/>
        </w:rPr>
        <w:t xml:space="preserve"> deve documentar o plano de descarte de resíduos e requisitar o manifesto de manejo de resíduos, conforme </w:t>
      </w:r>
      <w:r w:rsidRPr="003A3683">
        <w:rPr>
          <w:rFonts w:cs="Arial"/>
        </w:rPr>
        <w:t xml:space="preserve">solicitado </w:t>
      </w:r>
      <w:r w:rsidR="00842669" w:rsidRPr="003A3683">
        <w:rPr>
          <w:rFonts w:cs="Arial"/>
        </w:rPr>
        <w:t>nos formulários específicos das tecnologias.</w:t>
      </w:r>
    </w:p>
    <w:p w14:paraId="59441466" w14:textId="77777777" w:rsidR="007E2FBF" w:rsidRDefault="007E2FBF" w:rsidP="00F2651B">
      <w:pPr>
        <w:pStyle w:val="Corpodetexto"/>
        <w:spacing w:after="120"/>
      </w:pPr>
      <w:r>
        <w:t xml:space="preserve">- O Plano de manejo de resíduo deve ser descrito no RQ-191 – Formulário de Validação de Projeto no item 8.3 PLANO E MANEJO DE RESÍDUOS. </w:t>
      </w:r>
    </w:p>
    <w:p w14:paraId="23CF6180" w14:textId="77777777" w:rsidR="007E2FBF" w:rsidRDefault="007E2FBF" w:rsidP="00F2651B">
      <w:pPr>
        <w:pStyle w:val="Corpodetexto"/>
        <w:spacing w:after="120"/>
      </w:pPr>
    </w:p>
    <w:p w14:paraId="65DC3A2C" w14:textId="77777777" w:rsidR="000C6392" w:rsidRPr="00904649" w:rsidRDefault="000C6392" w:rsidP="00F2651B">
      <w:pPr>
        <w:pStyle w:val="Corpodetexto"/>
        <w:spacing w:after="120"/>
        <w:rPr>
          <w:b/>
        </w:rPr>
      </w:pPr>
      <w:r w:rsidRPr="00904649">
        <w:rPr>
          <w:b/>
        </w:rPr>
        <w:t>9</w:t>
      </w:r>
      <w:r w:rsidRPr="00904649">
        <w:rPr>
          <w:b/>
        </w:rPr>
        <w:tab/>
      </w:r>
      <w:r w:rsidRPr="00904649">
        <w:rPr>
          <w:b/>
        </w:rPr>
        <w:tab/>
      </w:r>
      <w:r w:rsidR="00772F81">
        <w:rPr>
          <w:b/>
        </w:rPr>
        <w:t>C</w:t>
      </w:r>
      <w:r w:rsidRPr="00904649">
        <w:rPr>
          <w:b/>
        </w:rPr>
        <w:t>ronograma de trabalho</w:t>
      </w:r>
    </w:p>
    <w:p w14:paraId="4CB09F8C" w14:textId="3F02E562" w:rsidR="000C6392" w:rsidRDefault="000C6392" w:rsidP="003A3683">
      <w:pPr>
        <w:pStyle w:val="Corpodetexto"/>
        <w:spacing w:after="120" w:line="276" w:lineRule="auto"/>
      </w:pPr>
      <w:r>
        <w:t xml:space="preserve">O </w:t>
      </w:r>
      <w:r w:rsidR="00E73E8F">
        <w:t>fornecedor da solução tecnológica</w:t>
      </w:r>
      <w:r>
        <w:t xml:space="preserve"> deve preparar um plano de trabalho para a instalação do equipamento.</w:t>
      </w:r>
    </w:p>
    <w:p w14:paraId="2EE5977A" w14:textId="5562EB31" w:rsidR="000C6392" w:rsidRDefault="000C6392" w:rsidP="003A3683">
      <w:pPr>
        <w:pStyle w:val="Corpodetexto"/>
        <w:spacing w:after="120" w:line="276" w:lineRule="auto"/>
      </w:pPr>
      <w:r>
        <w:lastRenderedPageBreak/>
        <w:t xml:space="preserve">O cronograma deve desagregar razoavelmente as atividades necessárias para desenvolver a nova instalação. Deve ser preenchido </w:t>
      </w:r>
      <w:r w:rsidR="00FE5362">
        <w:t>a seção</w:t>
      </w:r>
      <w:r>
        <w:t xml:space="preserve"> </w:t>
      </w:r>
      <w:r w:rsidRPr="00F2651B">
        <w:t>"</w:t>
      </w:r>
      <w:r w:rsidR="00FE5362">
        <w:t>9. Informações sobre o Cronograma de Trabalho</w:t>
      </w:r>
      <w:r w:rsidRPr="003A3683">
        <w:t xml:space="preserve">" </w:t>
      </w:r>
      <w:r w:rsidR="00FE5362">
        <w:t>no RQ-191 – Formulário de Validação de Projeto</w:t>
      </w:r>
      <w:r w:rsidR="00842669" w:rsidRPr="003A3683">
        <w:t>.</w:t>
      </w:r>
    </w:p>
    <w:p w14:paraId="38F0E017" w14:textId="77777777" w:rsidR="00622E69" w:rsidRPr="00772F81" w:rsidRDefault="00772F81" w:rsidP="003A3683">
      <w:pPr>
        <w:pStyle w:val="Corpodetexto"/>
        <w:spacing w:after="120" w:line="276" w:lineRule="auto"/>
      </w:pPr>
      <w:r>
        <w:t>A seguir, segue recomendações para que o fornecedor de energia estruture um cronograma de trabalho:</w:t>
      </w:r>
    </w:p>
    <w:p w14:paraId="0BD191C0" w14:textId="77777777" w:rsidR="00622E69" w:rsidRDefault="00622E69" w:rsidP="00E052AF">
      <w:pPr>
        <w:pStyle w:val="Corpodetexto"/>
        <w:numPr>
          <w:ilvl w:val="0"/>
          <w:numId w:val="13"/>
        </w:numPr>
        <w:spacing w:after="120"/>
        <w:ind w:left="567"/>
      </w:pPr>
      <w:r>
        <w:t xml:space="preserve">A definição de prazo para a nova unidade começar a operar é essencial, já que sobre ela repousam diferentes mecanismos financeiros, como é a carência do capital e o prazo para retorno do investimento. </w:t>
      </w:r>
    </w:p>
    <w:p w14:paraId="01D1197E" w14:textId="4EE58B52" w:rsidR="00622E69" w:rsidRDefault="00622E69" w:rsidP="00E052AF">
      <w:pPr>
        <w:pStyle w:val="Corpodetexto"/>
        <w:numPr>
          <w:ilvl w:val="0"/>
          <w:numId w:val="13"/>
        </w:numPr>
        <w:spacing w:after="120"/>
        <w:ind w:left="567"/>
      </w:pPr>
      <w:r>
        <w:t xml:space="preserve">Qualquer demora para início das atividades do novo equipamento será responsabilidade do </w:t>
      </w:r>
      <w:r w:rsidR="00E73E8F">
        <w:t>fornecedor da solução tecnológica</w:t>
      </w:r>
      <w:r>
        <w:t xml:space="preserve"> e terá um impacto econômico direto sobre ele.</w:t>
      </w:r>
    </w:p>
    <w:p w14:paraId="4DCBA6BA" w14:textId="571E9E6E" w:rsidR="00622E69" w:rsidRDefault="00622E69" w:rsidP="00E052AF">
      <w:pPr>
        <w:pStyle w:val="Corpodetexto"/>
        <w:numPr>
          <w:ilvl w:val="0"/>
          <w:numId w:val="13"/>
        </w:numPr>
        <w:spacing w:after="120"/>
        <w:ind w:left="567"/>
      </w:pPr>
      <w:r>
        <w:t xml:space="preserve">Uma das fases críticas da instalação é a entrega do equipamento principal, em virtude de que muitos deles são produzidos mediante pedido. O </w:t>
      </w:r>
      <w:r w:rsidR="00E73E8F">
        <w:t>fornecedor da solução tecnológica</w:t>
      </w:r>
      <w:r>
        <w:t xml:space="preserve"> deve tomar precauções para garantir o cumprimento do prazo de entrega.</w:t>
      </w:r>
    </w:p>
    <w:p w14:paraId="18C81101" w14:textId="4CB0D367" w:rsidR="00B74393" w:rsidRDefault="00622E69" w:rsidP="00B74393">
      <w:pPr>
        <w:pStyle w:val="Corpodetexto"/>
        <w:numPr>
          <w:ilvl w:val="0"/>
          <w:numId w:val="13"/>
        </w:numPr>
        <w:spacing w:after="120"/>
        <w:ind w:left="567"/>
      </w:pPr>
      <w:r>
        <w:t xml:space="preserve">O </w:t>
      </w:r>
      <w:r w:rsidR="00E73E8F">
        <w:t>fornecedor da solução tecnológica</w:t>
      </w:r>
      <w:r>
        <w:t xml:space="preserve"> deverá considerar folgas razoáveis, para evitar falsas expectativas durante o lançamento da nova instalação.</w:t>
      </w:r>
    </w:p>
    <w:p w14:paraId="4E411F44" w14:textId="77777777" w:rsidR="00B74393" w:rsidRDefault="00B74393" w:rsidP="00CE58A0">
      <w:pPr>
        <w:pStyle w:val="Corpodetexto"/>
        <w:spacing w:after="120" w:line="276" w:lineRule="auto"/>
      </w:pPr>
    </w:p>
    <w:p w14:paraId="33594D9E" w14:textId="77777777" w:rsidR="00B74393" w:rsidRPr="00B74393" w:rsidRDefault="00845FE1" w:rsidP="00CE58A0">
      <w:pPr>
        <w:pStyle w:val="Corpodetexto"/>
        <w:spacing w:after="120" w:line="276" w:lineRule="auto"/>
        <w:rPr>
          <w:b/>
        </w:rPr>
      </w:pPr>
      <w:r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="00B74393" w:rsidRPr="00B74393">
        <w:rPr>
          <w:b/>
        </w:rPr>
        <w:t>Etapas</w:t>
      </w:r>
      <w:r w:rsidR="0085455C">
        <w:rPr>
          <w:b/>
        </w:rPr>
        <w:t xml:space="preserve"> e prazos</w:t>
      </w:r>
      <w:r w:rsidR="00B74393" w:rsidRPr="00B74393">
        <w:rPr>
          <w:b/>
        </w:rPr>
        <w:t xml:space="preserve"> do processo</w:t>
      </w:r>
    </w:p>
    <w:p w14:paraId="04037F0B" w14:textId="5C8ACBFF" w:rsidR="00B74393" w:rsidRPr="00B41264" w:rsidRDefault="00B74393" w:rsidP="00CE58A0">
      <w:pPr>
        <w:pStyle w:val="Corpodetexto"/>
        <w:spacing w:before="240" w:after="120" w:line="276" w:lineRule="auto"/>
        <w:rPr>
          <w:b/>
          <w:i/>
        </w:rPr>
      </w:pPr>
      <w:r w:rsidRPr="00B74393">
        <w:rPr>
          <w:b/>
        </w:rPr>
        <w:t xml:space="preserve">10.1 </w:t>
      </w:r>
      <w:r>
        <w:rPr>
          <w:b/>
        </w:rPr>
        <w:t>Etapa</w:t>
      </w:r>
      <w:r w:rsidRPr="00B74393">
        <w:rPr>
          <w:b/>
        </w:rPr>
        <w:t xml:space="preserve"> de validação de projeto de eficiência energética</w:t>
      </w:r>
    </w:p>
    <w:p w14:paraId="152D77E7" w14:textId="7A246B25" w:rsidR="00B74393" w:rsidRDefault="00B74393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 xml:space="preserve">a)  O </w:t>
      </w:r>
      <w:r w:rsidR="00E73E8F">
        <w:t>fornecedor da solução tecnológica</w:t>
      </w:r>
      <w:r>
        <w:t xml:space="preserve"> deverá enviar o documento “RQ-19</w:t>
      </w:r>
      <w:r w:rsidR="003605CD">
        <w:t>1</w:t>
      </w:r>
      <w:r>
        <w:t xml:space="preserve"> – Formulário de validação de projeto” preenchido, com todos os anexos e documentos comprobatórios necessários para avaliação da ABNT (como o certificado de validação de </w:t>
      </w:r>
      <w:r w:rsidR="00E73E8F">
        <w:t>fornecedor da solução tecnológica</w:t>
      </w:r>
      <w:r>
        <w:t xml:space="preserve">). </w:t>
      </w:r>
    </w:p>
    <w:p w14:paraId="0C5DA785" w14:textId="77777777" w:rsidR="00B74393" w:rsidRDefault="00B74393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 xml:space="preserve">b) </w:t>
      </w:r>
      <w:r>
        <w:tab/>
        <w:t>Após receber todos os documentos, a ABNT terá um prazo de</w:t>
      </w:r>
      <w:r w:rsidR="00C31CFE">
        <w:t xml:space="preserve"> 10 dias úteis para agendar a atividade com a equipe de validação e de</w:t>
      </w:r>
      <w:r>
        <w:t xml:space="preserve"> 10 dias úteis</w:t>
      </w:r>
      <w:r w:rsidR="00C31CFE">
        <w:t>, a contar da data agendada,</w:t>
      </w:r>
      <w:r>
        <w:t xml:space="preserve"> para emissão do Relatório de Atividade Técnica (RAT), junto com o anexo </w:t>
      </w:r>
      <w:r w:rsidR="005568C2">
        <w:t>“</w:t>
      </w:r>
      <w:r w:rsidRPr="00B74393">
        <w:t>RQ-192 - Formulário dos resultados de Validação de Projeto</w:t>
      </w:r>
      <w:r w:rsidR="005568C2">
        <w:t>”</w:t>
      </w:r>
      <w:r>
        <w:t>.</w:t>
      </w:r>
    </w:p>
    <w:p w14:paraId="7FF0618B" w14:textId="5D36BE79" w:rsidR="00845FE1" w:rsidRPr="00845FE1" w:rsidRDefault="00845FE1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c)</w:t>
      </w:r>
      <w:r>
        <w:tab/>
        <w:t xml:space="preserve">Caso seja identificada alguma situação não conforme, será aberto um Relatório de Não Conformidade, vinculado ao RAT da atividade. O </w:t>
      </w:r>
      <w:r w:rsidR="00E73E8F">
        <w:t>fornecedor da solução tecnológica</w:t>
      </w:r>
      <w:r>
        <w:t xml:space="preserve"> terá até 60 (sessenta) dias para tratar a situação identificada. A ABNT irá analisar as ações tomadas para tratar a situação não conforme. Após a aprovação das medidas tomadas, o processo segue para a próxima etapa.</w:t>
      </w:r>
    </w:p>
    <w:p w14:paraId="43DB1598" w14:textId="71A6FC2C" w:rsidR="00B74393" w:rsidRDefault="00845FE1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d</w:t>
      </w:r>
      <w:r w:rsidR="00B74393">
        <w:t>)</w:t>
      </w:r>
      <w:r w:rsidR="00B74393">
        <w:tab/>
        <w:t xml:space="preserve"> Posteriormente, a ABNT emitirá, em até 5 (cinco) dias úteis, </w:t>
      </w:r>
      <w:r w:rsidR="00134B09">
        <w:t>a Declaração</w:t>
      </w:r>
      <w:r w:rsidR="00B74393">
        <w:t xml:space="preserve"> de Validação do Projeto.</w:t>
      </w:r>
    </w:p>
    <w:p w14:paraId="46D84B0D" w14:textId="449429AB" w:rsidR="00B74393" w:rsidRPr="00B74393" w:rsidRDefault="00B74393" w:rsidP="00CE58A0">
      <w:pPr>
        <w:pStyle w:val="Corpodetexto"/>
        <w:spacing w:before="240" w:after="120" w:line="276" w:lineRule="auto"/>
        <w:rPr>
          <w:b/>
        </w:rPr>
      </w:pPr>
      <w:r>
        <w:t xml:space="preserve"> </w:t>
      </w:r>
      <w:r w:rsidRPr="00B74393">
        <w:rPr>
          <w:b/>
        </w:rPr>
        <w:t>10</w:t>
      </w:r>
      <w:r>
        <w:rPr>
          <w:b/>
        </w:rPr>
        <w:t>.2</w:t>
      </w:r>
      <w:r w:rsidRPr="00B74393">
        <w:rPr>
          <w:b/>
        </w:rPr>
        <w:t xml:space="preserve"> </w:t>
      </w:r>
      <w:r w:rsidR="002C37DF">
        <w:rPr>
          <w:b/>
        </w:rPr>
        <w:t>Etapa de V</w:t>
      </w:r>
      <w:r>
        <w:rPr>
          <w:b/>
        </w:rPr>
        <w:t xml:space="preserve">erificação </w:t>
      </w:r>
      <w:r w:rsidR="002C37DF">
        <w:rPr>
          <w:b/>
        </w:rPr>
        <w:t>do Comissionamento</w:t>
      </w:r>
    </w:p>
    <w:p w14:paraId="72C3FB99" w14:textId="00954B37" w:rsidR="0085455C" w:rsidRPr="00474B48" w:rsidRDefault="00B74393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  <w:rPr>
          <w:rFonts w:cs="Arial"/>
        </w:rPr>
      </w:pPr>
      <w:r w:rsidRPr="0085455C">
        <w:t>a)</w:t>
      </w:r>
      <w:r w:rsidRPr="0085455C">
        <w:tab/>
      </w:r>
      <w:r w:rsidR="0085455C" w:rsidRPr="0085455C">
        <w:t>Após implementado o projeto</w:t>
      </w:r>
      <w:r w:rsidR="002C37DF">
        <w:t xml:space="preserve"> e realizados os testes de Comissionamento dos equipamentos</w:t>
      </w:r>
      <w:r w:rsidR="0085455C" w:rsidRPr="0085455C">
        <w:t>, o fornecedor deverá apresentar o "RQ-</w:t>
      </w:r>
      <w:r w:rsidR="0085455C">
        <w:t>193</w:t>
      </w:r>
      <w:r w:rsidR="0085455C" w:rsidRPr="0085455C">
        <w:t xml:space="preserve"> - </w:t>
      </w:r>
      <w:r w:rsidR="00C617DB">
        <w:t>Formulário de verificação do Comissionamento</w:t>
      </w:r>
      <w:r w:rsidR="0085455C" w:rsidRPr="0085455C">
        <w:t>"</w:t>
      </w:r>
      <w:r w:rsidR="0085455C">
        <w:t xml:space="preserve"> preenchido, juntamente com todos os anexos e documentos necessários, sendo:</w:t>
      </w:r>
      <w:r w:rsidR="0085455C">
        <w:tab/>
      </w:r>
      <w:r w:rsidR="0085455C">
        <w:tab/>
      </w:r>
      <w:r w:rsidR="0085455C">
        <w:tab/>
      </w:r>
    </w:p>
    <w:p w14:paraId="63982087" w14:textId="77777777" w:rsidR="0085455C" w:rsidRPr="00474B48" w:rsidRDefault="0085455C" w:rsidP="00CE58A0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 xml:space="preserve">Cópia das instruções e manuais dos equipamentos instalados (tanto da tecnologia implementada quanto dos equipamentos de medição </w:t>
      </w:r>
      <w:r w:rsidR="00414155">
        <w:rPr>
          <w:rFonts w:ascii="Arial" w:hAnsi="Arial" w:cs="Arial"/>
          <w:sz w:val="20"/>
          <w:lang w:val="pt-BR"/>
        </w:rPr>
        <w:t>descritos n</w:t>
      </w:r>
      <w:r w:rsidRPr="00474B48">
        <w:rPr>
          <w:rFonts w:ascii="Arial" w:hAnsi="Arial" w:cs="Arial"/>
          <w:sz w:val="20"/>
          <w:lang w:val="pt-BR"/>
        </w:rPr>
        <w:t xml:space="preserve">o projeto). </w:t>
      </w:r>
    </w:p>
    <w:p w14:paraId="5E24D64C" w14:textId="77777777" w:rsidR="0085455C" w:rsidRPr="00474B48" w:rsidRDefault="0085455C" w:rsidP="00CE58A0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t>Memória fotográfica do desenvolvimento da implementação do projeto.</w:t>
      </w:r>
    </w:p>
    <w:p w14:paraId="463E1A18" w14:textId="77777777" w:rsidR="00DD2193" w:rsidRDefault="0085455C" w:rsidP="00DD2193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 w:rsidRPr="00474B48">
        <w:rPr>
          <w:rFonts w:ascii="Arial" w:hAnsi="Arial" w:cs="Arial"/>
          <w:sz w:val="20"/>
          <w:lang w:val="pt-BR"/>
        </w:rPr>
        <w:lastRenderedPageBreak/>
        <w:t>Informações dos equipamentos de medição, coleta e análise dos dados e o informe de resultados.</w:t>
      </w:r>
    </w:p>
    <w:p w14:paraId="577BE78E" w14:textId="77777777" w:rsidR="005C7DCC" w:rsidRPr="005C7DCC" w:rsidRDefault="00DD2193" w:rsidP="005C7DCC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Manual de operação, e de manutenção preventiva e corretiva.</w:t>
      </w:r>
    </w:p>
    <w:p w14:paraId="476F0E73" w14:textId="77777777" w:rsidR="005C7DCC" w:rsidRDefault="00853DA3" w:rsidP="005C7DCC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Formulário de registro, plano</w:t>
      </w:r>
      <w:r w:rsidR="0085455C" w:rsidRPr="00474B48">
        <w:rPr>
          <w:rFonts w:ascii="Arial" w:hAnsi="Arial" w:cs="Arial"/>
          <w:sz w:val="20"/>
          <w:lang w:val="pt-BR"/>
        </w:rPr>
        <w:t xml:space="preserve"> da gestão de resíduos e manifesto de entrega, transporte e recepção de resíduos (perigosos, especiais, sólidos </w:t>
      </w:r>
      <w:r w:rsidR="005C7DCC">
        <w:rPr>
          <w:rFonts w:ascii="Arial" w:hAnsi="Arial" w:cs="Arial"/>
          <w:sz w:val="20"/>
          <w:lang w:val="pt-BR"/>
        </w:rPr>
        <w:t>urbanos) ou comprovante similar.</w:t>
      </w:r>
    </w:p>
    <w:p w14:paraId="0A8A1FC8" w14:textId="2FCF5715" w:rsidR="005C7DCC" w:rsidRPr="005C7DCC" w:rsidRDefault="00021139" w:rsidP="005C7DCC">
      <w:pPr>
        <w:pStyle w:val="PargrafodaLista"/>
        <w:widowControl w:val="0"/>
        <w:numPr>
          <w:ilvl w:val="0"/>
          <w:numId w:val="23"/>
        </w:numPr>
        <w:spacing w:before="240" w:after="0" w:line="276" w:lineRule="auto"/>
        <w:ind w:left="851" w:right="51" w:hanging="142"/>
        <w:contextualSpacing w:val="0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</w:t>
      </w:r>
      <w:r w:rsidR="005C7DCC" w:rsidRPr="005C7DCC">
        <w:rPr>
          <w:rFonts w:ascii="Arial" w:hAnsi="Arial" w:cs="Arial"/>
          <w:sz w:val="20"/>
          <w:lang w:val="pt-BR"/>
        </w:rPr>
        <w:t>ópia do TERMO DE COMISSIONAMENTO DE EQUIPAMENTOS</w:t>
      </w:r>
      <w:r w:rsidR="005C7DCC">
        <w:rPr>
          <w:rFonts w:ascii="Arial" w:hAnsi="Arial" w:cs="Arial"/>
          <w:sz w:val="20"/>
          <w:lang w:val="pt-BR"/>
        </w:rPr>
        <w:t>, emitido na forma do Contrato firmado entre o fornecedor da solução tecnológica e seu cliente.</w:t>
      </w:r>
    </w:p>
    <w:p w14:paraId="6FF1F280" w14:textId="2301E3EE" w:rsidR="00C31CFE" w:rsidRDefault="0085455C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 xml:space="preserve">b) </w:t>
      </w:r>
      <w:r>
        <w:tab/>
        <w:t xml:space="preserve">Após receber os documentos citados anteriormente, a ABNT </w:t>
      </w:r>
      <w:r w:rsidR="00C31CFE">
        <w:t xml:space="preserve">irá realizar uma análise crítica do trabalho a ser desenvolvido, para estudar a complexidade do processo e dimensionar a quantidade de auditores e/ou especialistas que irão compor a equipe de verificação do </w:t>
      </w:r>
      <w:r w:rsidR="002C37DF">
        <w:t>comissionamento</w:t>
      </w:r>
      <w:r w:rsidR="00C31CFE">
        <w:t xml:space="preserve"> e a quantidade de dias necessários para realizar a atividade.</w:t>
      </w:r>
    </w:p>
    <w:p w14:paraId="2FF11734" w14:textId="696EB82A" w:rsidR="0085455C" w:rsidRDefault="00C31CFE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c)</w:t>
      </w:r>
      <w:r>
        <w:tab/>
        <w:t xml:space="preserve">Posteriormente a ABNT </w:t>
      </w:r>
      <w:r w:rsidR="0085455C">
        <w:t xml:space="preserve">entrará em contato com o </w:t>
      </w:r>
      <w:r w:rsidR="00E73E8F">
        <w:t>fornecedor da solução tecnológica</w:t>
      </w:r>
      <w:r w:rsidR="0085455C">
        <w:t xml:space="preserve"> e a empresa do projeto para agendar a visita para verificação </w:t>
      </w:r>
      <w:r w:rsidR="00021139">
        <w:t>do comissionamento</w:t>
      </w:r>
      <w:r w:rsidR="0085455C">
        <w:t>.</w:t>
      </w:r>
    </w:p>
    <w:p w14:paraId="4F1405B9" w14:textId="1AE404BC" w:rsidR="0085455C" w:rsidRDefault="00C31CFE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d</w:t>
      </w:r>
      <w:r w:rsidR="0085455C">
        <w:t>)</w:t>
      </w:r>
      <w:r w:rsidR="0085455C">
        <w:tab/>
        <w:t xml:space="preserve">A ABNT irá realizar a visita </w:t>
      </w:r>
      <w:r w:rsidR="0085455C">
        <w:rPr>
          <w:i/>
        </w:rPr>
        <w:t>in loco</w:t>
      </w:r>
      <w:r w:rsidR="0085455C">
        <w:t xml:space="preserve"> para verificação da adequação da instalação do projeto, avaliando os equipamentos, o sistema de medição e o descarte dos resíduos gerados. Após o último dia de visita, o Relatório de Atividade Técnica (RAT) </w:t>
      </w:r>
      <w:r w:rsidR="00021139">
        <w:t>da verificação de comissionamento</w:t>
      </w:r>
      <w:r w:rsidR="0085455C">
        <w:t>,</w:t>
      </w:r>
      <w:r w:rsidR="00414155">
        <w:t xml:space="preserve"> juntamente</w:t>
      </w:r>
      <w:r w:rsidR="0085455C">
        <w:t xml:space="preserve"> com o </w:t>
      </w:r>
      <w:r w:rsidR="005568C2">
        <w:t>“</w:t>
      </w:r>
      <w:r w:rsidR="0085455C">
        <w:t xml:space="preserve">RQ-194 – Formulário de Resultados de Verificação </w:t>
      </w:r>
      <w:r w:rsidR="00021139">
        <w:t>do Comissionamento</w:t>
      </w:r>
      <w:r w:rsidR="005568C2">
        <w:t>”</w:t>
      </w:r>
      <w:r w:rsidR="0085455C">
        <w:t xml:space="preserve"> </w:t>
      </w:r>
      <w:r w:rsidR="00414155">
        <w:t xml:space="preserve">preenchido e </w:t>
      </w:r>
      <w:r w:rsidR="0085455C">
        <w:t xml:space="preserve">anexado, será disponibilizado </w:t>
      </w:r>
      <w:r w:rsidR="00414155">
        <w:t xml:space="preserve">para as partes interessadas </w:t>
      </w:r>
      <w:r w:rsidR="0085455C">
        <w:t>em um prazo de até 10 (dez) dias úteis.</w:t>
      </w:r>
    </w:p>
    <w:p w14:paraId="4E2C7042" w14:textId="7A44B486" w:rsidR="00845FE1" w:rsidRDefault="00C31CFE" w:rsidP="00CE58A0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e</w:t>
      </w:r>
      <w:r w:rsidR="00845FE1">
        <w:t>)</w:t>
      </w:r>
      <w:r w:rsidR="00845FE1">
        <w:tab/>
        <w:t>Caso seja identificada alguma situação não conforme, será aberto um Relatório de Não Conformidade</w:t>
      </w:r>
      <w:r w:rsidR="00414155">
        <w:t xml:space="preserve"> (RNC)</w:t>
      </w:r>
      <w:r w:rsidR="00845FE1">
        <w:t xml:space="preserve">, vinculado ao RAT da atividade. O </w:t>
      </w:r>
      <w:r w:rsidR="00E73E8F">
        <w:t>fornecedor da solução tecnológica</w:t>
      </w:r>
      <w:r w:rsidR="00845FE1">
        <w:t xml:space="preserve"> terá até 60 (sessenta) dias para tratar a situação identificada. A ABNT avaliará se haverá necessidade, ou não, de nova visita </w:t>
      </w:r>
      <w:r w:rsidR="00845FE1">
        <w:rPr>
          <w:i/>
        </w:rPr>
        <w:t>in loco</w:t>
      </w:r>
      <w:r w:rsidR="00845FE1">
        <w:t xml:space="preserve"> para avaliação das medidas tomadas.</w:t>
      </w:r>
    </w:p>
    <w:p w14:paraId="19DB7CF4" w14:textId="77777777" w:rsidR="00542F6C" w:rsidRDefault="00C31CFE" w:rsidP="00542F6C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  <w:r>
        <w:t>f</w:t>
      </w:r>
      <w:r w:rsidR="00CE58A0">
        <w:t>)</w:t>
      </w:r>
      <w:r w:rsidR="00CE58A0">
        <w:tab/>
        <w:t xml:space="preserve">Após as correções terem sido aprovadas, a ABNT disponibilizará para as partes interessadas os RATs </w:t>
      </w:r>
      <w:r w:rsidR="00414155">
        <w:t xml:space="preserve">e o(s) RNC(s) </w:t>
      </w:r>
      <w:r w:rsidR="00CE58A0">
        <w:t>juntamente com os anexos necessários</w:t>
      </w:r>
      <w:r w:rsidR="00542F6C">
        <w:t xml:space="preserve"> em um prazo de até 10 (dez) dias úteis.</w:t>
      </w:r>
    </w:p>
    <w:p w14:paraId="1455627A" w14:textId="7A54C58B" w:rsidR="00845FE1" w:rsidRPr="00B74393" w:rsidRDefault="00845FE1" w:rsidP="00B41264">
      <w:pPr>
        <w:pStyle w:val="Corpodetexto"/>
        <w:numPr>
          <w:ilvl w:val="1"/>
          <w:numId w:val="25"/>
        </w:numPr>
        <w:spacing w:before="240" w:after="120" w:line="276" w:lineRule="auto"/>
        <w:rPr>
          <w:b/>
        </w:rPr>
      </w:pPr>
      <w:r>
        <w:rPr>
          <w:b/>
        </w:rPr>
        <w:t xml:space="preserve">Etapa de </w:t>
      </w:r>
      <w:r w:rsidR="007A2429">
        <w:rPr>
          <w:b/>
        </w:rPr>
        <w:t>medição da Economia Energética do Projeto</w:t>
      </w:r>
    </w:p>
    <w:p w14:paraId="2AAFA0E3" w14:textId="69FF509E" w:rsidR="0008000E" w:rsidRDefault="00845FE1" w:rsidP="00B41264">
      <w:pPr>
        <w:pStyle w:val="Corpodetexto"/>
        <w:numPr>
          <w:ilvl w:val="0"/>
          <w:numId w:val="24"/>
        </w:numPr>
        <w:tabs>
          <w:tab w:val="clear" w:pos="284"/>
          <w:tab w:val="left" w:pos="567"/>
        </w:tabs>
        <w:spacing w:before="240" w:after="120" w:line="276" w:lineRule="auto"/>
        <w:ind w:left="567" w:hanging="567"/>
      </w:pPr>
      <w:r w:rsidRPr="00845FE1">
        <w:t xml:space="preserve">Após a </w:t>
      </w:r>
      <w:r>
        <w:t>etapa descrita no item 10.2</w:t>
      </w:r>
      <w:r w:rsidR="005568C2">
        <w:t xml:space="preserve">, </w:t>
      </w:r>
      <w:r w:rsidR="00CE58A0">
        <w:t xml:space="preserve">o projeto será colocado em funcionamento. As medições das economias de energia obtidas serão </w:t>
      </w:r>
      <w:r w:rsidR="00414155">
        <w:t>realizada</w:t>
      </w:r>
      <w:r w:rsidR="00CE58A0">
        <w:t xml:space="preserve">s entre o </w:t>
      </w:r>
      <w:r w:rsidR="00E73E8F">
        <w:t>fornecedor da solução tecnológica</w:t>
      </w:r>
      <w:r w:rsidR="00CE58A0">
        <w:t xml:space="preserve"> e a empresa que está recebendo o projeto</w:t>
      </w:r>
      <w:r w:rsidR="00FF615E">
        <w:t xml:space="preserve">, sendo a ABNT cientificada por intermédio do </w:t>
      </w:r>
      <w:r w:rsidR="00FF615E" w:rsidRPr="00FF615E">
        <w:t>FORMULÁRIO DE REPORTE (RQ-188.01)</w:t>
      </w:r>
      <w:r w:rsidR="00CE58A0">
        <w:t>.</w:t>
      </w:r>
    </w:p>
    <w:p w14:paraId="2EBBF1A4" w14:textId="3B82265D" w:rsidR="008767B8" w:rsidRDefault="00CE58A0" w:rsidP="005847D3">
      <w:pPr>
        <w:pStyle w:val="Corpodetexto"/>
        <w:numPr>
          <w:ilvl w:val="0"/>
          <w:numId w:val="24"/>
        </w:numPr>
        <w:tabs>
          <w:tab w:val="clear" w:pos="284"/>
          <w:tab w:val="left" w:pos="567"/>
        </w:tabs>
        <w:spacing w:before="240" w:after="120" w:line="276" w:lineRule="auto"/>
      </w:pPr>
      <w:r>
        <w:t xml:space="preserve">Caso haja um desentendimento acerca dos resultados obtidos </w:t>
      </w:r>
      <w:r w:rsidR="005641E6">
        <w:t>nas medições, deverão</w:t>
      </w:r>
      <w:r w:rsidR="00021139">
        <w:t xml:space="preserve"> ser realizadas as etapas do item 10.4, a seguir.</w:t>
      </w:r>
    </w:p>
    <w:p w14:paraId="2EFA6634" w14:textId="62367DC3" w:rsidR="00021139" w:rsidRDefault="00021139" w:rsidP="005847D3">
      <w:pPr>
        <w:pStyle w:val="Corpodetexto"/>
        <w:numPr>
          <w:ilvl w:val="0"/>
          <w:numId w:val="24"/>
        </w:numPr>
        <w:tabs>
          <w:tab w:val="clear" w:pos="284"/>
          <w:tab w:val="left" w:pos="567"/>
        </w:tabs>
        <w:spacing w:before="240" w:after="120" w:line="276" w:lineRule="auto"/>
      </w:pPr>
      <w:r>
        <w:t>Cada medição resultará em um Boletim de Medição que de</w:t>
      </w:r>
      <w:r w:rsidR="00CD2BBC">
        <w:t>verá ser disponibilizado</w:t>
      </w:r>
      <w:r>
        <w:t>, através do sistema online, a todas partes interessadas, em até 5 (cinco) dias após cada medição.</w:t>
      </w:r>
    </w:p>
    <w:p w14:paraId="5F839F6B" w14:textId="77777777" w:rsidR="0025756A" w:rsidRDefault="0025756A" w:rsidP="0025756A">
      <w:pPr>
        <w:pStyle w:val="Corpodetexto"/>
        <w:tabs>
          <w:tab w:val="clear" w:pos="284"/>
          <w:tab w:val="left" w:pos="567"/>
        </w:tabs>
        <w:spacing w:before="240" w:after="120" w:line="276" w:lineRule="auto"/>
        <w:ind w:left="720"/>
      </w:pPr>
    </w:p>
    <w:p w14:paraId="7B31FDDC" w14:textId="0ED9F580" w:rsidR="00192609" w:rsidRDefault="00192609" w:rsidP="008767B8">
      <w:pPr>
        <w:pStyle w:val="Corpodetexto"/>
        <w:numPr>
          <w:ilvl w:val="1"/>
          <w:numId w:val="25"/>
        </w:numPr>
        <w:spacing w:before="240" w:after="120" w:line="276" w:lineRule="auto"/>
        <w:rPr>
          <w:b/>
        </w:rPr>
      </w:pPr>
      <w:r>
        <w:rPr>
          <w:b/>
        </w:rPr>
        <w:lastRenderedPageBreak/>
        <w:t xml:space="preserve">Etapa </w:t>
      </w:r>
      <w:r w:rsidRPr="00B41264">
        <w:rPr>
          <w:b/>
        </w:rPr>
        <w:t xml:space="preserve">de </w:t>
      </w:r>
      <w:r w:rsidR="008767B8">
        <w:rPr>
          <w:b/>
        </w:rPr>
        <w:t>Resolução de Controvérsias</w:t>
      </w:r>
    </w:p>
    <w:p w14:paraId="71048895" w14:textId="766173B3" w:rsidR="00182A8A" w:rsidRDefault="00036D46" w:rsidP="00182A8A">
      <w:pPr>
        <w:pStyle w:val="Corpodetexto"/>
        <w:tabs>
          <w:tab w:val="left" w:pos="0"/>
        </w:tabs>
        <w:spacing w:before="240" w:after="120" w:line="276" w:lineRule="auto"/>
      </w:pPr>
      <w:r>
        <w:t xml:space="preserve">Em existindo, entre as Partes, controvérsias </w:t>
      </w:r>
      <w:r w:rsidR="008767B8">
        <w:t xml:space="preserve">exclusivamente </w:t>
      </w:r>
      <w:r w:rsidR="009A39FD">
        <w:t>técnicas</w:t>
      </w:r>
      <w:r w:rsidR="00CE58A0">
        <w:t xml:space="preserve">, a ABNT será contatada, através do </w:t>
      </w:r>
      <w:r w:rsidR="00CE58A0" w:rsidRPr="00113A3C">
        <w:t>RQ-</w:t>
      </w:r>
      <w:r w:rsidR="00113A3C" w:rsidRPr="00113A3C">
        <w:t>195</w:t>
      </w:r>
      <w:r w:rsidR="00CE58A0" w:rsidRPr="00113A3C">
        <w:t xml:space="preserve"> – </w:t>
      </w:r>
      <w:r w:rsidR="002F0798">
        <w:t>Formulário de Requerimento</w:t>
      </w:r>
      <w:r w:rsidR="00CE58A0" w:rsidRPr="00113A3C">
        <w:t xml:space="preserve"> de </w:t>
      </w:r>
      <w:r w:rsidR="002F0798">
        <w:t>R</w:t>
      </w:r>
      <w:r w:rsidR="009A39FD">
        <w:t xml:space="preserve">esolução de </w:t>
      </w:r>
      <w:r w:rsidR="002F0798">
        <w:t>C</w:t>
      </w:r>
      <w:r w:rsidR="008767B8">
        <w:t>ontrovérsia</w:t>
      </w:r>
      <w:r w:rsidR="00182A8A">
        <w:t>.</w:t>
      </w:r>
    </w:p>
    <w:p w14:paraId="60F0ABF6" w14:textId="354D887D" w:rsidR="00414155" w:rsidRDefault="00CE58A0" w:rsidP="00182A8A">
      <w:pPr>
        <w:pStyle w:val="Corpodetexto"/>
        <w:tabs>
          <w:tab w:val="left" w:pos="0"/>
        </w:tabs>
        <w:spacing w:before="240" w:after="120" w:line="276" w:lineRule="auto"/>
      </w:pPr>
      <w:r>
        <w:t xml:space="preserve">Como resultado desta atividade será gerado um </w:t>
      </w:r>
      <w:r w:rsidR="00182A8A">
        <w:t>Formulário de Resultados de Resolução de C</w:t>
      </w:r>
      <w:r>
        <w:t>ontrovérsia</w:t>
      </w:r>
      <w:r w:rsidR="00D912A3">
        <w:t xml:space="preserve"> – RQ-</w:t>
      </w:r>
      <w:r w:rsidR="00B11AF9">
        <w:t>196</w:t>
      </w:r>
      <w:r w:rsidR="00182A8A">
        <w:t>,</w:t>
      </w:r>
      <w:r w:rsidR="00414155">
        <w:t xml:space="preserve"> </w:t>
      </w:r>
      <w:r w:rsidR="00182A8A">
        <w:t>nos termos do docume</w:t>
      </w:r>
      <w:r w:rsidR="005F4D3E">
        <w:t xml:space="preserve">nto </w:t>
      </w:r>
      <w:r w:rsidR="00B11AF9">
        <w:t xml:space="preserve">PG-22 Metodologia </w:t>
      </w:r>
      <w:r w:rsidR="00D912A3">
        <w:t>de Resolução de Controvérsias</w:t>
      </w:r>
      <w:r w:rsidR="00B11AF9">
        <w:t xml:space="preserve"> de resultado de projeto de eficiência energética</w:t>
      </w:r>
      <w:r w:rsidR="00414155">
        <w:t>.</w:t>
      </w:r>
    </w:p>
    <w:p w14:paraId="0C01EE7D" w14:textId="77777777" w:rsidR="00371BAD" w:rsidRDefault="00371BAD" w:rsidP="00414155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</w:pPr>
    </w:p>
    <w:p w14:paraId="30C5D794" w14:textId="77777777" w:rsidR="008767B8" w:rsidRDefault="008767B8" w:rsidP="00B41264">
      <w:pPr>
        <w:pStyle w:val="Corpodetexto"/>
        <w:tabs>
          <w:tab w:val="left" w:pos="426"/>
        </w:tabs>
        <w:spacing w:before="240" w:after="120" w:line="276" w:lineRule="auto"/>
        <w:ind w:left="426" w:hanging="426"/>
      </w:pPr>
    </w:p>
    <w:p w14:paraId="4C9B8E0F" w14:textId="77777777" w:rsidR="00371BAD" w:rsidRPr="00CE58A0" w:rsidRDefault="00371BAD" w:rsidP="00371BAD">
      <w:pPr>
        <w:pStyle w:val="Corpodetexto"/>
        <w:tabs>
          <w:tab w:val="clear" w:pos="284"/>
          <w:tab w:val="left" w:pos="426"/>
        </w:tabs>
        <w:spacing w:before="240" w:after="120" w:line="276" w:lineRule="auto"/>
        <w:ind w:left="426" w:hanging="426"/>
        <w:jc w:val="center"/>
      </w:pPr>
      <w:r>
        <w:t>_________________</w:t>
      </w:r>
    </w:p>
    <w:p w14:paraId="06A5B942" w14:textId="77777777" w:rsidR="00B74393" w:rsidRPr="00B74393" w:rsidRDefault="00B74393" w:rsidP="00CE58A0">
      <w:pPr>
        <w:pStyle w:val="Corpodetexto"/>
        <w:spacing w:before="240" w:after="120" w:line="276" w:lineRule="auto"/>
        <w:rPr>
          <w:b/>
        </w:rPr>
      </w:pPr>
    </w:p>
    <w:p w14:paraId="1EC0CA5B" w14:textId="77777777" w:rsidR="00B74393" w:rsidRDefault="00B74393" w:rsidP="00CE58A0">
      <w:pPr>
        <w:pStyle w:val="Corpodetexto"/>
        <w:spacing w:after="120" w:line="276" w:lineRule="auto"/>
      </w:pPr>
    </w:p>
    <w:p w14:paraId="651FD36F" w14:textId="77777777" w:rsidR="00B74393" w:rsidRDefault="00B74393" w:rsidP="00CE58A0">
      <w:pPr>
        <w:pStyle w:val="Corpodetexto"/>
        <w:spacing w:after="120" w:line="276" w:lineRule="auto"/>
      </w:pPr>
    </w:p>
    <w:p w14:paraId="10FF2304" w14:textId="77777777" w:rsidR="00772F81" w:rsidRPr="0088117A" w:rsidRDefault="003A3683" w:rsidP="00CE58A0">
      <w:pPr>
        <w:pStyle w:val="Corpodetexto"/>
        <w:spacing w:after="120" w:line="276" w:lineRule="auto"/>
        <w:rPr>
          <w:b/>
        </w:rPr>
      </w:pPr>
      <w:r>
        <w:rPr>
          <w:b/>
        </w:rPr>
        <w:br w:type="page"/>
      </w:r>
      <w:r w:rsidR="0088117A" w:rsidRPr="0088117A">
        <w:rPr>
          <w:b/>
        </w:rPr>
        <w:lastRenderedPageBreak/>
        <w:t>ANEXO 1</w:t>
      </w:r>
    </w:p>
    <w:p w14:paraId="26EF1431" w14:textId="77777777" w:rsidR="0088117A" w:rsidRDefault="0088117A" w:rsidP="00F2651B">
      <w:pPr>
        <w:pStyle w:val="Corpodetexto"/>
        <w:spacing w:after="120"/>
        <w:rPr>
          <w:b/>
        </w:rPr>
      </w:pPr>
      <w:r w:rsidRPr="0088117A">
        <w:rPr>
          <w:b/>
        </w:rPr>
        <w:t>Fichas descritivas e modelos propostos para cada tecnologia</w:t>
      </w:r>
    </w:p>
    <w:p w14:paraId="3CE65712" w14:textId="77777777" w:rsidR="000C537A" w:rsidRPr="000C537A" w:rsidRDefault="000C537A" w:rsidP="00E052AF">
      <w:pPr>
        <w:pStyle w:val="Corpodetexto"/>
        <w:spacing w:after="120" w:line="276" w:lineRule="auto"/>
      </w:pPr>
      <w:r w:rsidRPr="000C537A">
        <w:t xml:space="preserve">É importante descrever, de maneira simplificada, a metodologia que indique claramente a caracterização </w:t>
      </w:r>
      <w:r w:rsidR="00E052AF">
        <w:t xml:space="preserve">das tecnologias, por exemplo </w:t>
      </w:r>
      <w:r w:rsidRPr="000C537A">
        <w:t>dos motores, para o cálculo dos indicadores de desempenho energético, porque, na sequência, são descritas as metodologias de cada uma das tecnologias consideradas para os projetos de eficiência energética.</w:t>
      </w:r>
    </w:p>
    <w:p w14:paraId="6BA71B03" w14:textId="77777777" w:rsidR="000C537A" w:rsidRDefault="000C537A" w:rsidP="00E052AF">
      <w:pPr>
        <w:pStyle w:val="Corpodetexto"/>
        <w:spacing w:after="120" w:line="276" w:lineRule="auto"/>
      </w:pPr>
      <w:r w:rsidRPr="000C537A">
        <w:t xml:space="preserve">Em termos gerais, os indicadores se constroem mediante duas variáveis </w:t>
      </w:r>
      <w:r w:rsidR="003C4ED0" w:rsidRPr="003C4ED0">
        <w:t>relevantes</w:t>
      </w:r>
      <w:r w:rsidRPr="000C537A">
        <w:t xml:space="preserve"> e sob parâmetros controlados, que são especificados para cada uma das tecnologias,</w:t>
      </w:r>
      <w:r w:rsidR="00E052AF">
        <w:t xml:space="preserve"> onde as variáveis a medir são o c</w:t>
      </w:r>
      <w:r w:rsidRPr="000C537A">
        <w:t>ons</w:t>
      </w:r>
      <w:r w:rsidR="00E052AF">
        <w:t>umo de energia de entrada (p.e. eletricidade, combustível) e o t</w:t>
      </w:r>
      <w:r w:rsidRPr="000C537A">
        <w:t>rabalho entregue</w:t>
      </w:r>
      <w:r w:rsidR="00E052AF">
        <w:t xml:space="preserve"> (</w:t>
      </w:r>
      <w:r w:rsidRPr="000C537A">
        <w:t>o resultado da energia de entrada já transformada</w:t>
      </w:r>
      <w:r w:rsidR="00E052AF">
        <w:t xml:space="preserve">) (Tabela </w:t>
      </w:r>
      <w:r w:rsidR="003E7EE0">
        <w:t>A.1</w:t>
      </w:r>
      <w:r w:rsidR="00E052AF">
        <w:t>)</w:t>
      </w:r>
      <w:r w:rsidRPr="000C537A">
        <w:t>.</w:t>
      </w:r>
    </w:p>
    <w:p w14:paraId="04C43B41" w14:textId="77777777" w:rsidR="000C1351" w:rsidRPr="000C537A" w:rsidRDefault="000C1351" w:rsidP="00F2651B">
      <w:pPr>
        <w:pStyle w:val="Corpodetexto"/>
        <w:spacing w:after="120"/>
      </w:pPr>
    </w:p>
    <w:p w14:paraId="7721D525" w14:textId="77777777" w:rsidR="00E052AF" w:rsidRPr="008C3570" w:rsidRDefault="008C3570" w:rsidP="00E052AF">
      <w:pPr>
        <w:jc w:val="center"/>
      </w:pPr>
      <m:oMathPara>
        <m:oMath>
          <m:r>
            <w:rPr>
              <w:rFonts w:ascii="Cambria Math" w:hAnsi="Cambria Math"/>
            </w:rPr>
            <m:t xml:space="preserve">IDE=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Consumo de energia (em unidade de energia)</m:t>
              </m:r>
            </m:num>
            <m:den>
              <m:r>
                <w:rPr>
                  <w:rFonts w:ascii="Cambria Math" w:hAnsi="Cambria Math"/>
                </w:rPr>
                <m:t>Trabalho entregue (energia já transformada)</m:t>
              </m:r>
            </m:den>
          </m:f>
        </m:oMath>
      </m:oMathPara>
    </w:p>
    <w:p w14:paraId="67FAF6E8" w14:textId="77777777" w:rsidR="000C537A" w:rsidRPr="000C537A" w:rsidRDefault="000C537A" w:rsidP="00F2651B">
      <w:pPr>
        <w:pStyle w:val="Corpodetexto"/>
        <w:spacing w:after="120"/>
        <w:jc w:val="center"/>
      </w:pPr>
    </w:p>
    <w:p w14:paraId="21DF15E6" w14:textId="77777777" w:rsidR="000C1351" w:rsidRDefault="000C1351" w:rsidP="00F2651B">
      <w:pPr>
        <w:pStyle w:val="Corpodetexto"/>
        <w:spacing w:after="120"/>
      </w:pPr>
    </w:p>
    <w:p w14:paraId="0657D673" w14:textId="77777777" w:rsidR="00E052AF" w:rsidRPr="00E052AF" w:rsidRDefault="00E052AF" w:rsidP="00E052AF">
      <w:pPr>
        <w:pStyle w:val="Legenda"/>
        <w:keepNext/>
        <w:spacing w:after="0"/>
        <w:rPr>
          <w:rFonts w:ascii="Arial" w:hAnsi="Arial" w:cs="Arial"/>
          <w:sz w:val="16"/>
          <w:szCs w:val="16"/>
          <w:lang w:val="pt-BR"/>
        </w:rPr>
      </w:pPr>
      <w:r w:rsidRPr="00E052AF">
        <w:rPr>
          <w:rFonts w:ascii="Arial" w:hAnsi="Arial" w:cs="Arial"/>
          <w:sz w:val="16"/>
          <w:szCs w:val="16"/>
          <w:lang w:val="pt-BR"/>
        </w:rPr>
        <w:t xml:space="preserve">Tabela </w:t>
      </w:r>
      <w:r w:rsidR="003E7EE0" w:rsidRPr="003E7EE0">
        <w:rPr>
          <w:rFonts w:ascii="Arial" w:hAnsi="Arial" w:cs="Arial"/>
          <w:sz w:val="16"/>
          <w:szCs w:val="16"/>
          <w:lang w:val="pt-BR"/>
        </w:rPr>
        <w:t>A.</w:t>
      </w:r>
      <w:r w:rsidR="003E7EE0">
        <w:rPr>
          <w:rFonts w:ascii="Arial" w:hAnsi="Arial" w:cs="Arial"/>
          <w:sz w:val="16"/>
          <w:szCs w:val="16"/>
          <w:lang w:val="pt-BR"/>
        </w:rPr>
        <w:t>1</w:t>
      </w:r>
      <w:r w:rsidRPr="00E052AF">
        <w:rPr>
          <w:rFonts w:ascii="Arial" w:hAnsi="Arial" w:cs="Arial"/>
          <w:sz w:val="16"/>
          <w:szCs w:val="16"/>
          <w:lang w:val="pt-BR"/>
        </w:rPr>
        <w:t xml:space="preserve"> Indicadores de Desempenho Energético Base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701"/>
        <w:gridCol w:w="1678"/>
        <w:gridCol w:w="2532"/>
        <w:gridCol w:w="2367"/>
      </w:tblGrid>
      <w:tr w:rsidR="000C537A" w:rsidRPr="000C537A" w14:paraId="5498CA92" w14:textId="77777777" w:rsidTr="00195553">
        <w:trPr>
          <w:trHeight w:val="623"/>
          <w:jc w:val="center"/>
        </w:trPr>
        <w:tc>
          <w:tcPr>
            <w:tcW w:w="1725" w:type="dxa"/>
            <w:shd w:val="clear" w:color="auto" w:fill="44546A"/>
            <w:vAlign w:val="center"/>
          </w:tcPr>
          <w:p w14:paraId="72CAAE99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C537A">
              <w:rPr>
                <w:rFonts w:ascii="Arial" w:hAnsi="Arial" w:cs="Arial"/>
                <w:b/>
                <w:bCs/>
                <w:color w:val="FFFFFF"/>
              </w:rPr>
              <w:t>Tecnologia</w:t>
            </w:r>
          </w:p>
        </w:tc>
        <w:tc>
          <w:tcPr>
            <w:tcW w:w="1701" w:type="dxa"/>
            <w:shd w:val="clear" w:color="auto" w:fill="44546A"/>
            <w:vAlign w:val="center"/>
          </w:tcPr>
          <w:p w14:paraId="649925F5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C537A">
              <w:rPr>
                <w:rFonts w:ascii="Arial" w:hAnsi="Arial" w:cs="Arial"/>
                <w:b/>
                <w:bCs/>
                <w:color w:val="FFFFFF"/>
              </w:rPr>
              <w:t>Energia de entrada</w:t>
            </w:r>
          </w:p>
        </w:tc>
        <w:tc>
          <w:tcPr>
            <w:tcW w:w="1678" w:type="dxa"/>
            <w:shd w:val="clear" w:color="auto" w:fill="44546A"/>
            <w:vAlign w:val="center"/>
          </w:tcPr>
          <w:p w14:paraId="625203F0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C537A">
              <w:rPr>
                <w:rFonts w:ascii="Arial" w:hAnsi="Arial" w:cs="Arial"/>
                <w:b/>
                <w:bCs/>
                <w:color w:val="FFFFFF"/>
              </w:rPr>
              <w:t>Trabalho entregue</w:t>
            </w:r>
          </w:p>
        </w:tc>
        <w:tc>
          <w:tcPr>
            <w:tcW w:w="2532" w:type="dxa"/>
            <w:shd w:val="clear" w:color="auto" w:fill="44546A"/>
            <w:vAlign w:val="center"/>
          </w:tcPr>
          <w:p w14:paraId="7F6E0984" w14:textId="77777777" w:rsidR="000C537A" w:rsidRPr="000C537A" w:rsidRDefault="00641D8F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IDE</w:t>
            </w:r>
          </w:p>
        </w:tc>
        <w:tc>
          <w:tcPr>
            <w:tcW w:w="2367" w:type="dxa"/>
            <w:shd w:val="clear" w:color="auto" w:fill="44546A"/>
            <w:vAlign w:val="center"/>
          </w:tcPr>
          <w:p w14:paraId="3B700C68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C537A">
              <w:rPr>
                <w:rFonts w:ascii="Arial" w:hAnsi="Arial" w:cs="Arial"/>
                <w:b/>
                <w:bCs/>
                <w:color w:val="FFFFFF"/>
              </w:rPr>
              <w:t xml:space="preserve">Variáveis </w:t>
            </w:r>
            <w:r w:rsidR="003C4ED0" w:rsidRPr="003C4ED0">
              <w:rPr>
                <w:rFonts w:ascii="Arial" w:hAnsi="Arial" w:cs="Arial"/>
                <w:b/>
                <w:bCs/>
                <w:color w:val="FFFFFF"/>
              </w:rPr>
              <w:t>relevantes</w:t>
            </w:r>
          </w:p>
        </w:tc>
      </w:tr>
      <w:tr w:rsidR="000C537A" w:rsidRPr="000C537A" w14:paraId="0B3CC74A" w14:textId="77777777" w:rsidTr="00195553">
        <w:trPr>
          <w:jc w:val="center"/>
        </w:trPr>
        <w:tc>
          <w:tcPr>
            <w:tcW w:w="1725" w:type="dxa"/>
            <w:vAlign w:val="center"/>
          </w:tcPr>
          <w:p w14:paraId="04A02640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</w:rPr>
            </w:pPr>
            <w:r w:rsidRPr="000C537A">
              <w:rPr>
                <w:rFonts w:ascii="Arial" w:hAnsi="Arial" w:cs="Arial"/>
                <w:b/>
                <w:bCs/>
              </w:rPr>
              <w:t>Motores</w:t>
            </w:r>
          </w:p>
        </w:tc>
        <w:tc>
          <w:tcPr>
            <w:tcW w:w="1701" w:type="dxa"/>
            <w:vAlign w:val="center"/>
          </w:tcPr>
          <w:p w14:paraId="0EE8053F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Eletricidade (kWh, kJ)</w:t>
            </w:r>
          </w:p>
        </w:tc>
        <w:tc>
          <w:tcPr>
            <w:tcW w:w="1678" w:type="dxa"/>
            <w:vAlign w:val="center"/>
          </w:tcPr>
          <w:p w14:paraId="761E0ADD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Força mecânica (HP</w:t>
            </w:r>
            <w:r w:rsidRPr="000C537A">
              <w:rPr>
                <w:rFonts w:ascii="Arial" w:hAnsi="Arial" w:cs="Arial"/>
                <w:vertAlign w:val="subscript"/>
              </w:rPr>
              <w:t>saída</w:t>
            </w:r>
            <w:r w:rsidRPr="000C537A">
              <w:rPr>
                <w:rFonts w:ascii="Arial" w:hAnsi="Arial" w:cs="Arial"/>
              </w:rPr>
              <w:t>)</w:t>
            </w:r>
          </w:p>
        </w:tc>
        <w:tc>
          <w:tcPr>
            <w:tcW w:w="2532" w:type="dxa"/>
            <w:vAlign w:val="center"/>
          </w:tcPr>
          <w:p w14:paraId="7993BD56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eletricidade e força mecânica entregue</w:t>
            </w:r>
          </w:p>
          <w:p w14:paraId="33D39297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kWh/HP</w:t>
            </w:r>
            <w:r w:rsidRPr="000C537A">
              <w:rPr>
                <w:rFonts w:ascii="Arial" w:hAnsi="Arial" w:cs="Arial"/>
                <w:vertAlign w:val="subscript"/>
              </w:rPr>
              <w:t>saída</w:t>
            </w:r>
          </w:p>
        </w:tc>
        <w:tc>
          <w:tcPr>
            <w:tcW w:w="2367" w:type="dxa"/>
            <w:vAlign w:val="center"/>
          </w:tcPr>
          <w:p w14:paraId="56AB788E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energia (KWh), RPM do eixo (rpm)</w:t>
            </w:r>
          </w:p>
        </w:tc>
      </w:tr>
      <w:tr w:rsidR="000C537A" w:rsidRPr="000C537A" w14:paraId="6CF7FD1E" w14:textId="77777777" w:rsidTr="00195553">
        <w:trPr>
          <w:jc w:val="center"/>
        </w:trPr>
        <w:tc>
          <w:tcPr>
            <w:tcW w:w="1725" w:type="dxa"/>
            <w:vAlign w:val="center"/>
          </w:tcPr>
          <w:p w14:paraId="35B62458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</w:rPr>
            </w:pPr>
            <w:r w:rsidRPr="000C537A">
              <w:rPr>
                <w:rFonts w:ascii="Arial" w:hAnsi="Arial" w:cs="Arial"/>
                <w:b/>
                <w:bCs/>
              </w:rPr>
              <w:t>Ar comprimido</w:t>
            </w:r>
          </w:p>
        </w:tc>
        <w:tc>
          <w:tcPr>
            <w:tcW w:w="1701" w:type="dxa"/>
            <w:vAlign w:val="center"/>
          </w:tcPr>
          <w:p w14:paraId="279D223B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Eletricidade (kWh, kJ)</w:t>
            </w:r>
          </w:p>
        </w:tc>
        <w:tc>
          <w:tcPr>
            <w:tcW w:w="1678" w:type="dxa"/>
            <w:vAlign w:val="center"/>
          </w:tcPr>
          <w:p w14:paraId="5236F83D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Ar sob pressão (Pa, bar, psi)</w:t>
            </w:r>
          </w:p>
          <w:p w14:paraId="21DE2EF4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Fluxo (m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/s)</w:t>
            </w:r>
          </w:p>
        </w:tc>
        <w:tc>
          <w:tcPr>
            <w:tcW w:w="2532" w:type="dxa"/>
            <w:vAlign w:val="center"/>
          </w:tcPr>
          <w:p w14:paraId="63BC049B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eletricidade com o fluxo de saída de ar à pressão acordada de kWh/m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</w:t>
            </w:r>
          </w:p>
        </w:tc>
        <w:tc>
          <w:tcPr>
            <w:tcW w:w="2367" w:type="dxa"/>
            <w:vAlign w:val="center"/>
          </w:tcPr>
          <w:p w14:paraId="3F099077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Eletricidade (kWh, kJ) Ar sob pressão (Pa, bar, psi) Fluxo(m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</w:t>
            </w:r>
          </w:p>
        </w:tc>
      </w:tr>
      <w:tr w:rsidR="000C537A" w:rsidRPr="000C537A" w14:paraId="0795C127" w14:textId="77777777" w:rsidTr="00195553">
        <w:trPr>
          <w:jc w:val="center"/>
        </w:trPr>
        <w:tc>
          <w:tcPr>
            <w:tcW w:w="1725" w:type="dxa"/>
            <w:vAlign w:val="center"/>
          </w:tcPr>
          <w:p w14:paraId="00B66A94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</w:rPr>
            </w:pPr>
            <w:r w:rsidRPr="000C537A">
              <w:rPr>
                <w:rFonts w:ascii="Arial" w:hAnsi="Arial" w:cs="Arial"/>
                <w:b/>
                <w:bCs/>
              </w:rPr>
              <w:t>AC e refrigeração</w:t>
            </w:r>
          </w:p>
        </w:tc>
        <w:tc>
          <w:tcPr>
            <w:tcW w:w="1701" w:type="dxa"/>
            <w:vAlign w:val="center"/>
          </w:tcPr>
          <w:p w14:paraId="71235AD9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Eletricidade (kWh, kJ)</w:t>
            </w:r>
          </w:p>
        </w:tc>
        <w:tc>
          <w:tcPr>
            <w:tcW w:w="1678" w:type="dxa"/>
            <w:vAlign w:val="center"/>
          </w:tcPr>
          <w:p w14:paraId="746121AE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Ar frio (TR) volume (m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)</w:t>
            </w:r>
          </w:p>
        </w:tc>
        <w:tc>
          <w:tcPr>
            <w:tcW w:w="2532" w:type="dxa"/>
            <w:vAlign w:val="center"/>
          </w:tcPr>
          <w:p w14:paraId="4D55F656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eletricidade com o ar frio entregue/volume</w:t>
            </w:r>
          </w:p>
          <w:p w14:paraId="75D83142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kWh/TR</w:t>
            </w:r>
          </w:p>
        </w:tc>
        <w:tc>
          <w:tcPr>
            <w:tcW w:w="2367" w:type="dxa"/>
            <w:vAlign w:val="center"/>
          </w:tcPr>
          <w:p w14:paraId="01E6A006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Eletricidade (kWh, kJ) Ar frio (TR) volume (m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)</w:t>
            </w:r>
          </w:p>
        </w:tc>
      </w:tr>
      <w:tr w:rsidR="000C537A" w:rsidRPr="000C537A" w14:paraId="460C5B55" w14:textId="77777777" w:rsidTr="00195553">
        <w:trPr>
          <w:jc w:val="center"/>
        </w:trPr>
        <w:tc>
          <w:tcPr>
            <w:tcW w:w="1725" w:type="dxa"/>
            <w:vAlign w:val="center"/>
          </w:tcPr>
          <w:p w14:paraId="171FA6C7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</w:rPr>
            </w:pPr>
            <w:r w:rsidRPr="000C537A">
              <w:rPr>
                <w:rFonts w:ascii="Arial" w:hAnsi="Arial" w:cs="Arial"/>
                <w:b/>
                <w:bCs/>
              </w:rPr>
              <w:t>Caldeiras</w:t>
            </w:r>
          </w:p>
        </w:tc>
        <w:tc>
          <w:tcPr>
            <w:tcW w:w="1701" w:type="dxa"/>
            <w:vAlign w:val="center"/>
          </w:tcPr>
          <w:p w14:paraId="344DCDD7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Combustível (kJ)</w:t>
            </w:r>
          </w:p>
        </w:tc>
        <w:tc>
          <w:tcPr>
            <w:tcW w:w="1678" w:type="dxa"/>
            <w:vAlign w:val="center"/>
          </w:tcPr>
          <w:p w14:paraId="27DE8C7B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Água quente (m3,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/s), vapor (m3,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/s)</w:t>
            </w:r>
          </w:p>
        </w:tc>
        <w:tc>
          <w:tcPr>
            <w:tcW w:w="2532" w:type="dxa"/>
            <w:vAlign w:val="center"/>
          </w:tcPr>
          <w:p w14:paraId="1FC024F0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combustível com a quantidade de água quente/fluxo de vapor</w:t>
            </w:r>
          </w:p>
          <w:p w14:paraId="2955C9A4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kJ/m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</w:t>
            </w:r>
          </w:p>
        </w:tc>
        <w:tc>
          <w:tcPr>
            <w:tcW w:w="2367" w:type="dxa"/>
            <w:vAlign w:val="center"/>
          </w:tcPr>
          <w:p w14:paraId="5B256E7B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Combustível (kJ), Água quente (m3,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/s), vapor (m3,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/s)</w:t>
            </w:r>
          </w:p>
        </w:tc>
      </w:tr>
      <w:tr w:rsidR="000C537A" w:rsidRPr="000C537A" w14:paraId="58BD8154" w14:textId="77777777" w:rsidTr="00195553">
        <w:trPr>
          <w:trHeight w:val="1428"/>
          <w:jc w:val="center"/>
        </w:trPr>
        <w:tc>
          <w:tcPr>
            <w:tcW w:w="1725" w:type="dxa"/>
            <w:vAlign w:val="center"/>
          </w:tcPr>
          <w:p w14:paraId="6318AA96" w14:textId="77777777" w:rsidR="000C537A" w:rsidRPr="000C537A" w:rsidRDefault="000C537A" w:rsidP="00845205">
            <w:pPr>
              <w:rPr>
                <w:rFonts w:ascii="Arial" w:hAnsi="Arial" w:cs="Arial"/>
                <w:b/>
                <w:bCs/>
              </w:rPr>
            </w:pPr>
            <w:r w:rsidRPr="000C537A">
              <w:rPr>
                <w:rFonts w:ascii="Arial" w:hAnsi="Arial" w:cs="Arial"/>
                <w:b/>
                <w:bCs/>
              </w:rPr>
              <w:t>Aquecimento solar</w:t>
            </w:r>
          </w:p>
        </w:tc>
        <w:tc>
          <w:tcPr>
            <w:tcW w:w="1701" w:type="dxa"/>
            <w:vAlign w:val="center"/>
          </w:tcPr>
          <w:p w14:paraId="44552D1C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Combustível (kJ)</w:t>
            </w:r>
          </w:p>
        </w:tc>
        <w:tc>
          <w:tcPr>
            <w:tcW w:w="1678" w:type="dxa"/>
            <w:vAlign w:val="center"/>
          </w:tcPr>
          <w:p w14:paraId="12B0653D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Volume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, litros de água quente</w:t>
            </w:r>
          </w:p>
        </w:tc>
        <w:tc>
          <w:tcPr>
            <w:tcW w:w="2532" w:type="dxa"/>
            <w:vAlign w:val="center"/>
          </w:tcPr>
          <w:p w14:paraId="14289560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Consumo de combustível com o volume de água quente entregue</w:t>
            </w:r>
          </w:p>
          <w:p w14:paraId="73F750E6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kJ/litro de água quente</w:t>
            </w:r>
          </w:p>
        </w:tc>
        <w:tc>
          <w:tcPr>
            <w:tcW w:w="2367" w:type="dxa"/>
            <w:vAlign w:val="center"/>
          </w:tcPr>
          <w:p w14:paraId="71E77D44" w14:textId="77777777" w:rsidR="000C537A" w:rsidRPr="000C537A" w:rsidRDefault="000C537A" w:rsidP="00845205">
            <w:pPr>
              <w:rPr>
                <w:rFonts w:ascii="Arial" w:hAnsi="Arial" w:cs="Arial"/>
              </w:rPr>
            </w:pPr>
            <w:r w:rsidRPr="000C537A">
              <w:rPr>
                <w:rFonts w:ascii="Arial" w:hAnsi="Arial" w:cs="Arial"/>
              </w:rPr>
              <w:t>Combustível (kJ) Volume m</w:t>
            </w:r>
            <w:r w:rsidRPr="000C537A">
              <w:rPr>
                <w:rFonts w:ascii="Arial" w:hAnsi="Arial" w:cs="Arial"/>
                <w:vertAlign w:val="superscript"/>
              </w:rPr>
              <w:t>3</w:t>
            </w:r>
            <w:r w:rsidRPr="000C537A">
              <w:rPr>
                <w:rFonts w:ascii="Arial" w:hAnsi="Arial" w:cs="Arial"/>
              </w:rPr>
              <w:t>, litros de água quente</w:t>
            </w:r>
          </w:p>
        </w:tc>
      </w:tr>
    </w:tbl>
    <w:p w14:paraId="79175572" w14:textId="77777777" w:rsidR="0088117A" w:rsidRPr="000C537A" w:rsidRDefault="0088117A" w:rsidP="00F2651B">
      <w:pPr>
        <w:pStyle w:val="Corpodetexto"/>
        <w:spacing w:after="120"/>
      </w:pPr>
    </w:p>
    <w:p w14:paraId="0F35DFC4" w14:textId="77777777" w:rsidR="0088117A" w:rsidRPr="000C537A" w:rsidRDefault="0088117A" w:rsidP="00F2651B">
      <w:pPr>
        <w:pStyle w:val="Corpodetexto"/>
        <w:spacing w:after="120"/>
      </w:pPr>
    </w:p>
    <w:p w14:paraId="20D624AB" w14:textId="77777777" w:rsidR="00195553" w:rsidRPr="00195553" w:rsidRDefault="000C1351" w:rsidP="00F2651B">
      <w:pPr>
        <w:pStyle w:val="Corpodetexto"/>
        <w:spacing w:after="120"/>
        <w:rPr>
          <w:b/>
        </w:rPr>
      </w:pPr>
      <w:r>
        <w:rPr>
          <w:b/>
        </w:rPr>
        <w:br w:type="page"/>
      </w:r>
      <w:r w:rsidR="00195553" w:rsidRPr="00195553">
        <w:rPr>
          <w:b/>
        </w:rPr>
        <w:lastRenderedPageBreak/>
        <w:t>ANEXO 2</w:t>
      </w:r>
    </w:p>
    <w:p w14:paraId="52496C04" w14:textId="77777777" w:rsidR="00195553" w:rsidRPr="00195553" w:rsidRDefault="00195553" w:rsidP="00E052AF">
      <w:pPr>
        <w:pStyle w:val="Corpodetexto"/>
        <w:spacing w:after="120" w:line="276" w:lineRule="auto"/>
        <w:rPr>
          <w:b/>
        </w:rPr>
      </w:pPr>
      <w:r w:rsidRPr="00195553">
        <w:rPr>
          <w:b/>
        </w:rPr>
        <w:t>Caracterização de motores para cálculo de indicadores de desempenho energético</w:t>
      </w:r>
    </w:p>
    <w:p w14:paraId="65C1C29F" w14:textId="77777777" w:rsidR="00195553" w:rsidRDefault="00195553" w:rsidP="00E052AF">
      <w:pPr>
        <w:pStyle w:val="Corpodetexto"/>
        <w:spacing w:after="120" w:line="276" w:lineRule="auto"/>
      </w:pPr>
      <w:r>
        <w:t>Inicialmente, é necessário conhecer a definição do que significa um motor elétrico, qual é o dispositivo (máquina rotativa elétrica) que transforma a energia elétrica em energia mecânica, por meio da ação de campos magnéticos. Aproximadamente de 60% a 70% do consumo de energia elétrica de uma indústria corresponde a equipamentos eletromotrizes, tais como ventiladores, bombas, compressores, esteiras transportadoras, mencionando apenas alguns usos dessas máquinas elétricas.</w:t>
      </w:r>
    </w:p>
    <w:p w14:paraId="5554408D" w14:textId="77777777" w:rsidR="00195553" w:rsidRDefault="00195553" w:rsidP="00E052AF">
      <w:pPr>
        <w:pStyle w:val="Corpodetexto"/>
        <w:spacing w:after="120" w:line="276" w:lineRule="auto"/>
      </w:pPr>
      <w:r>
        <w:t xml:space="preserve">Sua função é converter a energia elétrica (energia de entrada) em um trabalho entregue (energia de saída), durante a transformação, uma parte da energia elétrica se converte em calor, o que constitui uma perda inerente no motor, ver Figura 1. </w:t>
      </w:r>
    </w:p>
    <w:p w14:paraId="1C3D458E" w14:textId="77777777" w:rsidR="00195553" w:rsidRDefault="008C3570" w:rsidP="00F2651B">
      <w:pPr>
        <w:pStyle w:val="Corpodetexto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C2BE" wp14:editId="6AFBCFB5">
                <wp:simplePos x="0" y="0"/>
                <wp:positionH relativeFrom="column">
                  <wp:posOffset>2336165</wp:posOffset>
                </wp:positionH>
                <wp:positionV relativeFrom="paragraph">
                  <wp:posOffset>64135</wp:posOffset>
                </wp:positionV>
                <wp:extent cx="1457325" cy="64770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A6BE" w14:textId="77777777" w:rsidR="00027CAA" w:rsidRPr="007C529F" w:rsidRDefault="00027CAA" w:rsidP="00195553">
                            <w:pPr>
                              <w:jc w:val="center"/>
                            </w:pPr>
                            <w:r w:rsidRPr="007C529F">
                              <w:t>Energia de entrada</w:t>
                            </w:r>
                          </w:p>
                          <w:p w14:paraId="4ECCB2EB" w14:textId="77777777" w:rsidR="00027CAA" w:rsidRPr="007C529F" w:rsidRDefault="00027CAA" w:rsidP="00195553">
                            <w:pPr>
                              <w:jc w:val="center"/>
                            </w:pPr>
                            <w:r w:rsidRPr="007C529F">
                              <w:t>Eletricidade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C2BE" id="Rectangle 20" o:spid="_x0000_s1026" style="position:absolute;left:0;text-align:left;margin-left:183.95pt;margin-top:5.05pt;width:11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4mtAIAALI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" filled="f" stroked="f">
                <v:textbox>
                  <w:txbxContent>
                    <w:p w14:paraId="739FA6BE" w14:textId="77777777" w:rsidR="00027CAA" w:rsidRPr="007C529F" w:rsidRDefault="00027CAA" w:rsidP="00195553">
                      <w:pPr>
                        <w:jc w:val="center"/>
                      </w:pPr>
                      <w:r w:rsidRPr="007C529F">
                        <w:t>Energia de entrada</w:t>
                      </w:r>
                    </w:p>
                    <w:p w14:paraId="4ECCB2EB" w14:textId="77777777" w:rsidR="00027CAA" w:rsidRPr="007C529F" w:rsidRDefault="00027CAA" w:rsidP="00195553">
                      <w:pPr>
                        <w:jc w:val="center"/>
                      </w:pPr>
                      <w:r w:rsidRPr="007C529F">
                        <w:t>Eletricidade</w:t>
                      </w:r>
                    </w:p>
                  </w:txbxContent>
                </v:textbox>
              </v:rect>
            </w:pict>
          </mc:Fallback>
        </mc:AlternateContent>
      </w:r>
    </w:p>
    <w:p w14:paraId="75A21460" w14:textId="77777777" w:rsidR="00195553" w:rsidRDefault="008C3570" w:rsidP="00F2651B">
      <w:pPr>
        <w:pStyle w:val="Corpodetexto"/>
        <w:spacing w:after="12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95C470B" wp14:editId="441E473D">
            <wp:simplePos x="0" y="0"/>
            <wp:positionH relativeFrom="page">
              <wp:posOffset>2468245</wp:posOffset>
            </wp:positionH>
            <wp:positionV relativeFrom="paragraph">
              <wp:posOffset>161925</wp:posOffset>
            </wp:positionV>
            <wp:extent cx="2331720" cy="153035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4A521" w14:textId="77777777" w:rsidR="00195553" w:rsidRDefault="00195553" w:rsidP="00F2651B">
      <w:pPr>
        <w:pStyle w:val="Corpodetexto"/>
        <w:spacing w:after="120"/>
      </w:pPr>
    </w:p>
    <w:p w14:paraId="756FBF5F" w14:textId="77777777" w:rsidR="00195553" w:rsidRDefault="008C3570" w:rsidP="00F2651B">
      <w:pPr>
        <w:pStyle w:val="Corpodetexto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CB9F" wp14:editId="05537226">
                <wp:simplePos x="0" y="0"/>
                <wp:positionH relativeFrom="column">
                  <wp:posOffset>3569970</wp:posOffset>
                </wp:positionH>
                <wp:positionV relativeFrom="paragraph">
                  <wp:posOffset>220345</wp:posOffset>
                </wp:positionV>
                <wp:extent cx="1457325" cy="68580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B30A" w14:textId="77777777" w:rsidR="00027CAA" w:rsidRPr="007C529F" w:rsidRDefault="00027CAA" w:rsidP="00195553">
                            <w:pPr>
                              <w:jc w:val="right"/>
                            </w:pPr>
                            <w:r w:rsidRPr="007C529F">
                              <w:t>Perdas, principalmente calor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CB9F" id="Rectangle 18" o:spid="_x0000_s1027" style="position:absolute;left:0;text-align:left;margin-left:281.1pt;margin-top:17.35pt;width:114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" filled="f" stroked="f">
                <v:textbox>
                  <w:txbxContent>
                    <w:p w14:paraId="6D6EB30A" w14:textId="77777777" w:rsidR="00027CAA" w:rsidRPr="007C529F" w:rsidRDefault="00027CAA" w:rsidP="00195553">
                      <w:pPr>
                        <w:jc w:val="right"/>
                      </w:pPr>
                      <w:r w:rsidRPr="007C529F">
                        <w:t>Perdas, principalmente calor</w:t>
                      </w:r>
                    </w:p>
                  </w:txbxContent>
                </v:textbox>
              </v:rect>
            </w:pict>
          </mc:Fallback>
        </mc:AlternateContent>
      </w:r>
    </w:p>
    <w:p w14:paraId="5B0D9E4A" w14:textId="77777777" w:rsidR="00195553" w:rsidRDefault="008C3570" w:rsidP="00F2651B">
      <w:pPr>
        <w:pStyle w:val="Corpodetexto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ED80B" wp14:editId="04C31FB3">
                <wp:simplePos x="0" y="0"/>
                <wp:positionH relativeFrom="column">
                  <wp:posOffset>878840</wp:posOffset>
                </wp:positionH>
                <wp:positionV relativeFrom="paragraph">
                  <wp:posOffset>62865</wp:posOffset>
                </wp:positionV>
                <wp:extent cx="1457325" cy="647700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4E20" w14:textId="77777777" w:rsidR="00027CAA" w:rsidRPr="007C529F" w:rsidRDefault="00027CAA" w:rsidP="00195553">
                            <w:r w:rsidRPr="007C529F">
                              <w:t>Trabalho entregue</w:t>
                            </w:r>
                          </w:p>
                          <w:p w14:paraId="326D09ED" w14:textId="77777777" w:rsidR="00027CAA" w:rsidRPr="007C529F" w:rsidRDefault="00027CAA" w:rsidP="00195553">
                            <w:r w:rsidRPr="007C529F">
                              <w:t>Saída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D80B" id="Rectangle 19" o:spid="_x0000_s1028" style="position:absolute;left:0;text-align:left;margin-left:69.2pt;margin-top:4.95pt;width:114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CStw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" filled="f" stroked="f">
                <v:textbox>
                  <w:txbxContent>
                    <w:p w14:paraId="49A74E20" w14:textId="77777777" w:rsidR="00027CAA" w:rsidRPr="007C529F" w:rsidRDefault="00027CAA" w:rsidP="00195553">
                      <w:r w:rsidRPr="007C529F">
                        <w:t>Trabalho entregue</w:t>
                      </w:r>
                    </w:p>
                    <w:p w14:paraId="326D09ED" w14:textId="77777777" w:rsidR="00027CAA" w:rsidRPr="007C529F" w:rsidRDefault="00027CAA" w:rsidP="00195553">
                      <w:r w:rsidRPr="007C529F">
                        <w:t>Saída</w:t>
                      </w:r>
                    </w:p>
                  </w:txbxContent>
                </v:textbox>
              </v:rect>
            </w:pict>
          </mc:Fallback>
        </mc:AlternateContent>
      </w:r>
    </w:p>
    <w:p w14:paraId="347E639C" w14:textId="77777777" w:rsidR="00195553" w:rsidRDefault="00195553" w:rsidP="00F2651B">
      <w:pPr>
        <w:pStyle w:val="Corpodetexto"/>
        <w:spacing w:after="120"/>
      </w:pPr>
    </w:p>
    <w:p w14:paraId="6FC032A2" w14:textId="77777777" w:rsidR="00195553" w:rsidRDefault="00195553" w:rsidP="00F2651B">
      <w:pPr>
        <w:pStyle w:val="Corpodetexto"/>
        <w:spacing w:after="120"/>
      </w:pPr>
    </w:p>
    <w:p w14:paraId="3B635E53" w14:textId="77777777" w:rsidR="00195553" w:rsidRDefault="00195553" w:rsidP="00F2651B">
      <w:pPr>
        <w:pStyle w:val="Corpodetexto"/>
        <w:spacing w:after="120"/>
      </w:pPr>
    </w:p>
    <w:p w14:paraId="6E265829" w14:textId="77777777" w:rsidR="00195553" w:rsidRDefault="00195553" w:rsidP="00F2651B">
      <w:pPr>
        <w:pStyle w:val="Corpodetexto"/>
        <w:spacing w:after="120"/>
      </w:pPr>
    </w:p>
    <w:p w14:paraId="50111E12" w14:textId="77777777" w:rsidR="00195553" w:rsidRDefault="00195553" w:rsidP="00F2651B">
      <w:pPr>
        <w:pStyle w:val="Corpodetexto"/>
        <w:spacing w:after="120"/>
      </w:pPr>
    </w:p>
    <w:p w14:paraId="3BBB7813" w14:textId="77777777" w:rsidR="00195553" w:rsidRPr="00195553" w:rsidRDefault="00195553" w:rsidP="00F2651B">
      <w:pPr>
        <w:pStyle w:val="Corpodetexto"/>
        <w:spacing w:after="120"/>
        <w:rPr>
          <w:b/>
        </w:rPr>
      </w:pPr>
      <w:r w:rsidRPr="00195553">
        <w:rPr>
          <w:b/>
        </w:rPr>
        <w:t>Construção do Indicador de Desempenho Energético Base</w:t>
      </w:r>
    </w:p>
    <w:p w14:paraId="21FA3B15" w14:textId="5A3CED7C" w:rsidR="00195553" w:rsidRDefault="00195553" w:rsidP="00F2651B">
      <w:pPr>
        <w:pStyle w:val="Corpodetexto"/>
        <w:spacing w:after="120"/>
      </w:pPr>
      <w:r>
        <w:t xml:space="preserve">A seguir, apresenta-se uma metodologia útil e prática para a construção do indicador de desempenho base (IDE </w:t>
      </w:r>
      <w:r w:rsidRPr="00E052AF">
        <w:rPr>
          <w:vertAlign w:val="subscript"/>
        </w:rPr>
        <w:t>Base</w:t>
      </w:r>
      <w:r>
        <w:t>).</w:t>
      </w:r>
    </w:p>
    <w:p w14:paraId="17B967BA" w14:textId="77777777" w:rsidR="00195553" w:rsidRDefault="00E052AF" w:rsidP="00F2651B">
      <w:pPr>
        <w:pStyle w:val="Corpodetexto"/>
        <w:spacing w:after="120"/>
      </w:pPr>
      <w:r>
        <w:t xml:space="preserve">Os </w:t>
      </w:r>
      <w:r w:rsidR="00195553">
        <w:t xml:space="preserve">valores quantitativos </w:t>
      </w:r>
      <w:r>
        <w:t>do</w:t>
      </w:r>
      <w:r w:rsidR="00195553">
        <w:t xml:space="preserve"> fluxo de energia de um m</w:t>
      </w:r>
      <w:r>
        <w:t>otor elétrico, para se</w:t>
      </w:r>
      <w:r w:rsidR="00195553">
        <w:t xml:space="preserve"> obter </w:t>
      </w:r>
      <w:r>
        <w:t>o</w:t>
      </w:r>
      <w:r w:rsidR="00195553">
        <w:t xml:space="preserve"> Indicador de Desempenho Energético (IDE)</w:t>
      </w:r>
      <w:r>
        <w:t>,</w:t>
      </w:r>
      <w:r w:rsidR="00195553">
        <w:t xml:space="preserve"> </w:t>
      </w:r>
      <w:r>
        <w:t>podem ser</w:t>
      </w:r>
      <w:r w:rsidR="00195553">
        <w:t xml:space="preserve"> obtidos </w:t>
      </w:r>
      <w:r>
        <w:t>através dos</w:t>
      </w:r>
      <w:r w:rsidR="00195553">
        <w:t xml:space="preserve"> dados </w:t>
      </w:r>
      <w:r>
        <w:t>presente n</w:t>
      </w:r>
      <w:r w:rsidR="00195553">
        <w:t>a placa</w:t>
      </w:r>
      <w:r>
        <w:t xml:space="preserve"> do próprio equipamento (</w:t>
      </w:r>
      <w:r w:rsidR="00195553">
        <w:t>ver Tab</w:t>
      </w:r>
      <w:r w:rsidR="00E00E9A">
        <w:t>e</w:t>
      </w:r>
      <w:r w:rsidR="00195553">
        <w:t>la</w:t>
      </w:r>
      <w:r>
        <w:t xml:space="preserve"> 5)</w:t>
      </w:r>
      <w:r w:rsidR="004A2516">
        <w:t xml:space="preserve"> ou medidos diretamente</w:t>
      </w:r>
      <w:r w:rsidR="00195553">
        <w:t>.</w:t>
      </w:r>
    </w:p>
    <w:p w14:paraId="3ECD0EE8" w14:textId="77777777" w:rsidR="000C1351" w:rsidRDefault="000C1351" w:rsidP="00F2651B">
      <w:pPr>
        <w:pStyle w:val="Corpodetexto"/>
        <w:spacing w:after="120"/>
      </w:pPr>
    </w:p>
    <w:p w14:paraId="5BC1A6EE" w14:textId="77777777" w:rsidR="00E052AF" w:rsidRPr="00E052AF" w:rsidRDefault="00E052AF" w:rsidP="00E052AF">
      <w:pPr>
        <w:pStyle w:val="Legenda"/>
        <w:keepNext/>
        <w:spacing w:after="0"/>
        <w:jc w:val="center"/>
        <w:rPr>
          <w:rFonts w:ascii="Arial" w:hAnsi="Arial" w:cs="Arial"/>
          <w:sz w:val="16"/>
          <w:szCs w:val="16"/>
          <w:lang w:val="pt-BR"/>
        </w:rPr>
      </w:pPr>
      <w:r w:rsidRPr="00E052AF">
        <w:rPr>
          <w:rFonts w:ascii="Arial" w:hAnsi="Arial" w:cs="Arial"/>
          <w:sz w:val="16"/>
          <w:szCs w:val="16"/>
          <w:lang w:val="pt-BR"/>
        </w:rPr>
        <w:t xml:space="preserve">Tabela </w:t>
      </w:r>
      <w:r w:rsidR="003E7EE0" w:rsidRPr="003E7EE0">
        <w:rPr>
          <w:rFonts w:ascii="Arial" w:hAnsi="Arial" w:cs="Arial"/>
          <w:sz w:val="16"/>
          <w:szCs w:val="16"/>
          <w:lang w:val="pt-BR"/>
        </w:rPr>
        <w:t>A.</w:t>
      </w:r>
      <w:r w:rsidR="003E7EE0">
        <w:rPr>
          <w:rFonts w:ascii="Arial" w:hAnsi="Arial" w:cs="Arial"/>
          <w:sz w:val="16"/>
          <w:szCs w:val="16"/>
          <w:lang w:val="pt-BR"/>
        </w:rPr>
        <w:t>2</w:t>
      </w:r>
      <w:r w:rsidRPr="00E052AF">
        <w:rPr>
          <w:rFonts w:ascii="Arial" w:hAnsi="Arial" w:cs="Arial"/>
          <w:sz w:val="16"/>
          <w:szCs w:val="16"/>
          <w:lang w:val="pt-BR"/>
        </w:rPr>
        <w:t xml:space="preserve"> Dados da placa de um motor.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885"/>
      </w:tblGrid>
      <w:tr w:rsidR="00195553" w:rsidRPr="00195553" w14:paraId="1AC3D485" w14:textId="77777777" w:rsidTr="00195553">
        <w:trPr>
          <w:trHeight w:val="316"/>
          <w:jc w:val="center"/>
        </w:trPr>
        <w:tc>
          <w:tcPr>
            <w:tcW w:w="1449" w:type="dxa"/>
            <w:shd w:val="clear" w:color="auto" w:fill="44546A"/>
            <w:vAlign w:val="center"/>
          </w:tcPr>
          <w:p w14:paraId="2F2DF1B2" w14:textId="77777777" w:rsidR="00195553" w:rsidRPr="00195553" w:rsidRDefault="00195553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95553">
              <w:rPr>
                <w:rFonts w:ascii="Arial" w:hAnsi="Arial" w:cs="Arial"/>
                <w:b/>
                <w:bCs/>
                <w:color w:val="FFFFFF"/>
              </w:rPr>
              <w:t>Marca</w:t>
            </w:r>
          </w:p>
        </w:tc>
        <w:tc>
          <w:tcPr>
            <w:tcW w:w="1885" w:type="dxa"/>
            <w:shd w:val="clear" w:color="auto" w:fill="44546A"/>
            <w:vAlign w:val="center"/>
          </w:tcPr>
          <w:p w14:paraId="109E0F76" w14:textId="77777777" w:rsidR="00195553" w:rsidRPr="00195553" w:rsidRDefault="00195553" w:rsidP="008452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95553">
              <w:rPr>
                <w:rFonts w:ascii="Arial" w:hAnsi="Arial" w:cs="Arial"/>
                <w:b/>
                <w:bCs/>
                <w:color w:val="FFFFFF"/>
              </w:rPr>
              <w:t>SUPER-MOTORES</w:t>
            </w:r>
          </w:p>
        </w:tc>
      </w:tr>
      <w:tr w:rsidR="00195553" w:rsidRPr="00195553" w14:paraId="2DEDB417" w14:textId="77777777" w:rsidTr="009A37C1">
        <w:trPr>
          <w:trHeight w:val="254"/>
          <w:jc w:val="center"/>
        </w:trPr>
        <w:tc>
          <w:tcPr>
            <w:tcW w:w="1449" w:type="dxa"/>
            <w:vAlign w:val="center"/>
          </w:tcPr>
          <w:p w14:paraId="65BCC410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Potência</w:t>
            </w:r>
          </w:p>
        </w:tc>
        <w:tc>
          <w:tcPr>
            <w:tcW w:w="1885" w:type="dxa"/>
            <w:vAlign w:val="center"/>
          </w:tcPr>
          <w:p w14:paraId="15BA7A2C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450 HP</w:t>
            </w:r>
          </w:p>
        </w:tc>
      </w:tr>
      <w:tr w:rsidR="00195553" w:rsidRPr="00195553" w14:paraId="131E1C25" w14:textId="77777777" w:rsidTr="009A37C1">
        <w:trPr>
          <w:jc w:val="center"/>
        </w:trPr>
        <w:tc>
          <w:tcPr>
            <w:tcW w:w="1449" w:type="dxa"/>
            <w:vAlign w:val="center"/>
          </w:tcPr>
          <w:p w14:paraId="1322A27C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RPM</w:t>
            </w:r>
          </w:p>
        </w:tc>
        <w:tc>
          <w:tcPr>
            <w:tcW w:w="1885" w:type="dxa"/>
            <w:vAlign w:val="center"/>
          </w:tcPr>
          <w:p w14:paraId="32C03781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3565</w:t>
            </w:r>
          </w:p>
        </w:tc>
      </w:tr>
      <w:tr w:rsidR="00195553" w:rsidRPr="00195553" w14:paraId="40BFF76A" w14:textId="77777777" w:rsidTr="009A37C1">
        <w:trPr>
          <w:jc w:val="center"/>
        </w:trPr>
        <w:tc>
          <w:tcPr>
            <w:tcW w:w="1449" w:type="dxa"/>
            <w:vAlign w:val="center"/>
          </w:tcPr>
          <w:p w14:paraId="052A6779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Volts</w:t>
            </w:r>
          </w:p>
        </w:tc>
        <w:tc>
          <w:tcPr>
            <w:tcW w:w="1885" w:type="dxa"/>
            <w:vAlign w:val="center"/>
          </w:tcPr>
          <w:p w14:paraId="46D050FE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460</w:t>
            </w:r>
          </w:p>
        </w:tc>
      </w:tr>
      <w:tr w:rsidR="00195553" w:rsidRPr="00195553" w14:paraId="207F7EDF" w14:textId="77777777" w:rsidTr="009A37C1">
        <w:trPr>
          <w:jc w:val="center"/>
        </w:trPr>
        <w:tc>
          <w:tcPr>
            <w:tcW w:w="1449" w:type="dxa"/>
            <w:vAlign w:val="center"/>
          </w:tcPr>
          <w:p w14:paraId="1F8380DD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Amperes</w:t>
            </w:r>
          </w:p>
        </w:tc>
        <w:tc>
          <w:tcPr>
            <w:tcW w:w="1885" w:type="dxa"/>
            <w:vAlign w:val="center"/>
          </w:tcPr>
          <w:p w14:paraId="12F37295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487</w:t>
            </w:r>
          </w:p>
        </w:tc>
      </w:tr>
      <w:tr w:rsidR="00195553" w:rsidRPr="00195553" w14:paraId="37EFFF85" w14:textId="77777777" w:rsidTr="009A37C1">
        <w:trPr>
          <w:jc w:val="center"/>
        </w:trPr>
        <w:tc>
          <w:tcPr>
            <w:tcW w:w="1449" w:type="dxa"/>
            <w:vAlign w:val="center"/>
          </w:tcPr>
          <w:p w14:paraId="5632E217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3E7EE0">
              <w:rPr>
                <w:rFonts w:ascii="Arial" w:hAnsi="Arial" w:cs="Arial"/>
                <w:bCs/>
              </w:rPr>
              <w:t>F.S.</w:t>
            </w:r>
          </w:p>
        </w:tc>
        <w:tc>
          <w:tcPr>
            <w:tcW w:w="1885" w:type="dxa"/>
            <w:vAlign w:val="center"/>
          </w:tcPr>
          <w:p w14:paraId="79186538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1,15</w:t>
            </w:r>
          </w:p>
        </w:tc>
      </w:tr>
      <w:tr w:rsidR="00195553" w:rsidRPr="00195553" w14:paraId="75B9559C" w14:textId="77777777" w:rsidTr="009A37C1">
        <w:trPr>
          <w:jc w:val="center"/>
        </w:trPr>
        <w:tc>
          <w:tcPr>
            <w:tcW w:w="1449" w:type="dxa"/>
            <w:vAlign w:val="center"/>
          </w:tcPr>
          <w:p w14:paraId="0D2A53A2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Ambiente</w:t>
            </w:r>
          </w:p>
        </w:tc>
        <w:tc>
          <w:tcPr>
            <w:tcW w:w="1885" w:type="dxa"/>
            <w:vAlign w:val="center"/>
          </w:tcPr>
          <w:p w14:paraId="2BD717D0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40 °C</w:t>
            </w:r>
          </w:p>
        </w:tc>
      </w:tr>
      <w:tr w:rsidR="00195553" w:rsidRPr="00195553" w14:paraId="641A3827" w14:textId="77777777" w:rsidTr="009A37C1">
        <w:trPr>
          <w:jc w:val="center"/>
        </w:trPr>
        <w:tc>
          <w:tcPr>
            <w:tcW w:w="1449" w:type="dxa"/>
            <w:vAlign w:val="center"/>
          </w:tcPr>
          <w:p w14:paraId="621633B6" w14:textId="77777777" w:rsidR="00195553" w:rsidRPr="00195553" w:rsidRDefault="003E7EE0" w:rsidP="003E7EE0">
            <w:pPr>
              <w:rPr>
                <w:rFonts w:ascii="Arial" w:hAnsi="Arial" w:cs="Arial"/>
                <w:bCs/>
              </w:rPr>
            </w:pPr>
            <w:r w:rsidRPr="003E7EE0">
              <w:rPr>
                <w:rFonts w:ascii="Arial" w:hAnsi="Arial" w:cs="Arial"/>
                <w:bCs/>
              </w:rPr>
              <w:t>Nema</w:t>
            </w:r>
          </w:p>
        </w:tc>
        <w:tc>
          <w:tcPr>
            <w:tcW w:w="1885" w:type="dxa"/>
            <w:vAlign w:val="center"/>
          </w:tcPr>
          <w:p w14:paraId="08CAB8A5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B</w:t>
            </w:r>
          </w:p>
        </w:tc>
      </w:tr>
      <w:tr w:rsidR="00195553" w:rsidRPr="00195553" w14:paraId="4459BACD" w14:textId="77777777" w:rsidTr="009A37C1">
        <w:trPr>
          <w:jc w:val="center"/>
        </w:trPr>
        <w:tc>
          <w:tcPr>
            <w:tcW w:w="1449" w:type="dxa"/>
            <w:vAlign w:val="center"/>
          </w:tcPr>
          <w:p w14:paraId="5CE9226F" w14:textId="77777777" w:rsidR="00195553" w:rsidRPr="00195553" w:rsidRDefault="00195553" w:rsidP="00845205">
            <w:pPr>
              <w:rPr>
                <w:rFonts w:ascii="Arial" w:hAnsi="Arial" w:cs="Arial"/>
                <w:bCs/>
              </w:rPr>
            </w:pPr>
            <w:r w:rsidRPr="00195553">
              <w:rPr>
                <w:rFonts w:ascii="Arial" w:hAnsi="Arial" w:cs="Arial"/>
                <w:bCs/>
              </w:rPr>
              <w:t>Isolamento</w:t>
            </w:r>
          </w:p>
        </w:tc>
        <w:tc>
          <w:tcPr>
            <w:tcW w:w="1885" w:type="dxa"/>
            <w:vAlign w:val="center"/>
          </w:tcPr>
          <w:p w14:paraId="76DAD63C" w14:textId="77777777" w:rsidR="00195553" w:rsidRPr="00195553" w:rsidRDefault="00195553" w:rsidP="00845205">
            <w:pPr>
              <w:rPr>
                <w:rFonts w:ascii="Arial" w:hAnsi="Arial" w:cs="Arial"/>
              </w:rPr>
            </w:pPr>
            <w:r w:rsidRPr="003E7EE0">
              <w:rPr>
                <w:rFonts w:ascii="Arial" w:hAnsi="Arial" w:cs="Arial"/>
              </w:rPr>
              <w:t>F</w:t>
            </w:r>
          </w:p>
        </w:tc>
      </w:tr>
    </w:tbl>
    <w:p w14:paraId="41601FD1" w14:textId="77777777" w:rsidR="00195553" w:rsidRDefault="00195553" w:rsidP="00F2651B">
      <w:pPr>
        <w:pStyle w:val="Corpodetexto"/>
        <w:spacing w:after="120"/>
      </w:pPr>
    </w:p>
    <w:p w14:paraId="1FB16A7F" w14:textId="35652472" w:rsidR="00195553" w:rsidRPr="00195553" w:rsidRDefault="003E7EE0" w:rsidP="00845205">
      <w:pPr>
        <w:rPr>
          <w:rFonts w:ascii="Arial" w:hAnsi="Arial" w:cs="Arial"/>
        </w:rPr>
      </w:pPr>
      <w:r>
        <w:rPr>
          <w:rFonts w:ascii="Arial" w:hAnsi="Arial" w:cs="Arial"/>
        </w:rPr>
        <w:t>Para o</w:t>
      </w:r>
      <w:r w:rsidR="00195553" w:rsidRPr="00195553">
        <w:rPr>
          <w:rFonts w:ascii="Arial" w:hAnsi="Arial" w:cs="Arial"/>
        </w:rPr>
        <w:t xml:space="preserve">s dados medidos </w:t>
      </w:r>
      <w:r w:rsidR="004A2516">
        <w:rPr>
          <w:rFonts w:ascii="Arial" w:hAnsi="Arial" w:cs="Arial"/>
        </w:rPr>
        <w:t>diretamente</w:t>
      </w:r>
      <w:r w:rsidR="00195553" w:rsidRPr="0019555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ão</w:t>
      </w:r>
      <w:r w:rsidR="00195553" w:rsidRPr="00195553">
        <w:rPr>
          <w:rFonts w:ascii="Arial" w:hAnsi="Arial" w:cs="Arial"/>
        </w:rPr>
        <w:t xml:space="preserve"> considera</w:t>
      </w:r>
      <w:r>
        <w:rPr>
          <w:rFonts w:ascii="Arial" w:hAnsi="Arial" w:cs="Arial"/>
        </w:rPr>
        <w:t>dos</w:t>
      </w:r>
      <w:r w:rsidR="00195553" w:rsidRPr="00195553">
        <w:rPr>
          <w:rFonts w:ascii="Arial" w:hAnsi="Arial" w:cs="Arial"/>
        </w:rPr>
        <w:t xml:space="preserve"> parâmetros controlados fixos, veja </w:t>
      </w:r>
      <w:r w:rsidR="00195553" w:rsidRPr="004A2516">
        <w:rPr>
          <w:rFonts w:ascii="Arial" w:hAnsi="Arial" w:cs="Arial"/>
        </w:rPr>
        <w:t xml:space="preserve">na Tabela </w:t>
      </w:r>
      <w:r w:rsidR="008C5995">
        <w:rPr>
          <w:rFonts w:ascii="Arial" w:hAnsi="Arial" w:cs="Arial"/>
        </w:rPr>
        <w:t>A.</w:t>
      </w:r>
      <w:r w:rsidR="00D35F65">
        <w:rPr>
          <w:rFonts w:ascii="Arial" w:hAnsi="Arial" w:cs="Arial"/>
        </w:rPr>
        <w:t>3</w:t>
      </w:r>
      <w:r w:rsidR="008C5995" w:rsidRPr="00195553">
        <w:rPr>
          <w:rFonts w:ascii="Arial" w:hAnsi="Arial" w:cs="Arial"/>
        </w:rPr>
        <w:t xml:space="preserve"> </w:t>
      </w:r>
      <w:r w:rsidR="00195553" w:rsidRPr="00195553">
        <w:rPr>
          <w:rFonts w:ascii="Arial" w:hAnsi="Arial" w:cs="Arial"/>
        </w:rPr>
        <w:t>o registro dos dados que ajudam na construção do IDE, horas de operação, velocidade síncrona e carga.</w:t>
      </w:r>
    </w:p>
    <w:p w14:paraId="744F4E3E" w14:textId="77777777" w:rsidR="00195553" w:rsidRPr="00195553" w:rsidRDefault="00195553" w:rsidP="00845205">
      <w:pPr>
        <w:rPr>
          <w:rFonts w:ascii="Arial" w:hAnsi="Arial" w:cs="Arial"/>
        </w:rPr>
      </w:pPr>
      <w:r w:rsidRPr="00195553">
        <w:rPr>
          <w:rFonts w:ascii="Arial" w:hAnsi="Arial" w:cs="Arial"/>
        </w:rPr>
        <w:lastRenderedPageBreak/>
        <w:t>Os dados anteriores, em conjunto com os dados de placa, são usados na fórmula para o cálculo dos HP de saída (Trabalho entregue) e, uma vez obtido, o trabalho entregue atual é relacionado ao consumo de energia elétrica para obter o valor do IDE.</w:t>
      </w:r>
    </w:p>
    <w:p w14:paraId="2179A500" w14:textId="77777777" w:rsidR="003E7EE0" w:rsidRDefault="003E7EE0" w:rsidP="003E7EE0">
      <w:pPr>
        <w:pStyle w:val="Legenda"/>
        <w:keepNext/>
        <w:rPr>
          <w:lang w:val="pt-BR"/>
        </w:rPr>
      </w:pPr>
    </w:p>
    <w:p w14:paraId="52BBA9DF" w14:textId="29C98BE2" w:rsidR="003E7EE0" w:rsidRPr="003E7EE0" w:rsidRDefault="003E7EE0" w:rsidP="003E7EE0">
      <w:pPr>
        <w:pStyle w:val="Legenda"/>
        <w:keepNext/>
        <w:spacing w:after="0"/>
        <w:rPr>
          <w:rFonts w:ascii="Arial" w:hAnsi="Arial" w:cs="Arial"/>
          <w:sz w:val="16"/>
          <w:szCs w:val="16"/>
          <w:lang w:val="pt-BR"/>
        </w:rPr>
      </w:pPr>
      <w:r w:rsidRPr="003E7EE0">
        <w:rPr>
          <w:rFonts w:ascii="Arial" w:hAnsi="Arial" w:cs="Arial"/>
          <w:sz w:val="16"/>
          <w:szCs w:val="16"/>
          <w:lang w:val="pt-BR"/>
        </w:rPr>
        <w:t>Tabela A.</w:t>
      </w:r>
      <w:r w:rsidR="00D35F65" w:rsidRPr="00D35F65">
        <w:rPr>
          <w:rFonts w:ascii="Arial" w:hAnsi="Arial" w:cs="Arial"/>
          <w:sz w:val="16"/>
          <w:szCs w:val="16"/>
          <w:lang w:val="pt-BR"/>
        </w:rPr>
        <w:t>3</w:t>
      </w:r>
      <w:r w:rsidRPr="003E7EE0">
        <w:rPr>
          <w:rFonts w:ascii="Arial" w:hAnsi="Arial" w:cs="Arial"/>
          <w:sz w:val="16"/>
          <w:szCs w:val="16"/>
          <w:lang w:val="pt-BR"/>
        </w:rPr>
        <w:t xml:space="preserve"> Parâmetros controlados de um motor</w:t>
      </w:r>
    </w:p>
    <w:tbl>
      <w:tblPr>
        <w:tblpPr w:leftFromText="141" w:rightFromText="141" w:vertAnchor="text" w:horzAnchor="margin" w:tblpXSpec="center" w:tblpY="153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661"/>
      </w:tblGrid>
      <w:tr w:rsidR="00195553" w:rsidRPr="00195553" w14:paraId="425B5095" w14:textId="77777777" w:rsidTr="00195553">
        <w:tc>
          <w:tcPr>
            <w:tcW w:w="2070" w:type="dxa"/>
            <w:shd w:val="clear" w:color="auto" w:fill="44546A"/>
            <w:vAlign w:val="center"/>
          </w:tcPr>
          <w:p w14:paraId="0470A4AF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  <w:color w:val="FFFFFF"/>
              </w:rPr>
            </w:pPr>
            <w:r w:rsidRPr="00195553">
              <w:rPr>
                <w:rFonts w:ascii="Arial" w:hAnsi="Arial" w:cs="Arial"/>
                <w:color w:val="FFFFFF"/>
              </w:rPr>
              <w:t>Horas de operação</w:t>
            </w:r>
          </w:p>
        </w:tc>
        <w:tc>
          <w:tcPr>
            <w:tcW w:w="6661" w:type="dxa"/>
            <w:vAlign w:val="center"/>
          </w:tcPr>
          <w:p w14:paraId="706A8ACA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Utilizado para realizar o comparativo da operação atual com a operação proposta</w:t>
            </w:r>
          </w:p>
        </w:tc>
      </w:tr>
      <w:tr w:rsidR="00195553" w:rsidRPr="00195553" w14:paraId="7F014347" w14:textId="77777777" w:rsidTr="00195553">
        <w:tc>
          <w:tcPr>
            <w:tcW w:w="2070" w:type="dxa"/>
            <w:shd w:val="clear" w:color="auto" w:fill="44546A"/>
            <w:vAlign w:val="center"/>
          </w:tcPr>
          <w:p w14:paraId="442F3EDE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  <w:color w:val="FFFFFF"/>
              </w:rPr>
            </w:pPr>
            <w:r w:rsidRPr="00195553">
              <w:rPr>
                <w:rFonts w:ascii="Arial" w:hAnsi="Arial" w:cs="Arial"/>
                <w:color w:val="FFFFFF"/>
              </w:rPr>
              <w:t>Velocidade síncrona</w:t>
            </w:r>
          </w:p>
        </w:tc>
        <w:tc>
          <w:tcPr>
            <w:tcW w:w="6661" w:type="dxa"/>
            <w:vAlign w:val="center"/>
          </w:tcPr>
          <w:p w14:paraId="638BA336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Alimenta a fórmula para obter o valor dos HP de saída</w:t>
            </w:r>
          </w:p>
        </w:tc>
      </w:tr>
      <w:tr w:rsidR="00195553" w:rsidRPr="00195553" w14:paraId="29F5968D" w14:textId="77777777" w:rsidTr="00195553">
        <w:tc>
          <w:tcPr>
            <w:tcW w:w="2070" w:type="dxa"/>
            <w:shd w:val="clear" w:color="auto" w:fill="44546A"/>
            <w:vAlign w:val="center"/>
          </w:tcPr>
          <w:p w14:paraId="6E7EF3E0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  <w:color w:val="FFFFFF"/>
              </w:rPr>
            </w:pPr>
            <w:r w:rsidRPr="00195553">
              <w:rPr>
                <w:rFonts w:ascii="Arial" w:hAnsi="Arial" w:cs="Arial"/>
                <w:color w:val="FFFFFF"/>
              </w:rPr>
              <w:t>Carga</w:t>
            </w:r>
          </w:p>
        </w:tc>
        <w:tc>
          <w:tcPr>
            <w:tcW w:w="6661" w:type="dxa"/>
            <w:vAlign w:val="center"/>
          </w:tcPr>
          <w:p w14:paraId="175EC699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Utilizada para dar rastreabilidade às notificações de poupança</w:t>
            </w:r>
          </w:p>
        </w:tc>
      </w:tr>
      <w:tr w:rsidR="00195553" w:rsidRPr="00195553" w14:paraId="66E9132B" w14:textId="77777777" w:rsidTr="00195553">
        <w:tc>
          <w:tcPr>
            <w:tcW w:w="2070" w:type="dxa"/>
            <w:shd w:val="clear" w:color="auto" w:fill="44546A"/>
            <w:vAlign w:val="center"/>
          </w:tcPr>
          <w:p w14:paraId="4D9D7730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  <w:color w:val="FFFFFF"/>
              </w:rPr>
            </w:pPr>
            <w:r w:rsidRPr="00195553">
              <w:rPr>
                <w:rFonts w:ascii="Arial" w:hAnsi="Arial" w:cs="Arial"/>
                <w:color w:val="FFFFFF"/>
              </w:rPr>
              <w:t>Tensão</w:t>
            </w:r>
          </w:p>
        </w:tc>
        <w:tc>
          <w:tcPr>
            <w:tcW w:w="6661" w:type="dxa"/>
            <w:vAlign w:val="center"/>
          </w:tcPr>
          <w:p w14:paraId="2CF24FB8" w14:textId="77777777" w:rsidR="00195553" w:rsidRPr="00195553" w:rsidRDefault="00195553" w:rsidP="003E7EE0">
            <w:pPr>
              <w:spacing w:before="240" w:line="276" w:lineRule="auto"/>
              <w:rPr>
                <w:rFonts w:ascii="Arial" w:hAnsi="Arial" w:cs="Arial"/>
              </w:rPr>
            </w:pPr>
            <w:r w:rsidRPr="00195553">
              <w:rPr>
                <w:rFonts w:ascii="Arial" w:hAnsi="Arial" w:cs="Arial"/>
              </w:rPr>
              <w:t>Fixar a tensão (tensão) de entrada da energia elétrica</w:t>
            </w:r>
          </w:p>
        </w:tc>
      </w:tr>
    </w:tbl>
    <w:p w14:paraId="169143D9" w14:textId="77777777" w:rsidR="00195553" w:rsidRDefault="00195553" w:rsidP="00F2651B">
      <w:pPr>
        <w:pStyle w:val="Corpodetexto"/>
        <w:spacing w:after="120"/>
      </w:pPr>
    </w:p>
    <w:p w14:paraId="5DE48C89" w14:textId="77777777" w:rsidR="00195553" w:rsidRDefault="00195553" w:rsidP="00F2651B">
      <w:pPr>
        <w:pStyle w:val="Corpodetexto"/>
        <w:spacing w:after="120"/>
      </w:pPr>
      <w:r w:rsidRPr="00195553">
        <w:t xml:space="preserve">Uma vez definidos </w:t>
      </w:r>
      <w:r w:rsidR="003E7EE0" w:rsidRPr="00195553">
        <w:t>os parâmetros controlados</w:t>
      </w:r>
      <w:r w:rsidR="003E7EE0">
        <w:t>,</w:t>
      </w:r>
      <w:r w:rsidR="003E7EE0" w:rsidRPr="00195553">
        <w:t xml:space="preserve"> a fórmula </w:t>
      </w:r>
      <w:r w:rsidRPr="00195553">
        <w:t>utilizada</w:t>
      </w:r>
      <w:r w:rsidR="003E7EE0">
        <w:t xml:space="preserve"> para determinar os HP de saída:</w:t>
      </w:r>
    </w:p>
    <w:p w14:paraId="23F04028" w14:textId="77777777" w:rsidR="00195553" w:rsidRDefault="00195553" w:rsidP="00845205"/>
    <w:p w14:paraId="52DA16F2" w14:textId="77777777" w:rsidR="000C1351" w:rsidRPr="008C3570" w:rsidRDefault="00CF5346" w:rsidP="00400EE2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HP</m:t>
              </m:r>
            </m:e>
            <m:sub>
              <m:r>
                <w:rPr>
                  <w:rFonts w:ascii="Cambria Math" w:hAnsi="Cambria Math"/>
                </w:rPr>
                <m:t>Sa</m:t>
              </m:r>
              <m:r>
                <w:rPr>
                  <w:rFonts w:ascii="Cambria Math" w:hAnsi="Cambria Math"/>
                  <w:lang w:val="en-US"/>
                </w:rPr>
                <m:t>í</m:t>
              </m:r>
              <m:r>
                <w:rPr>
                  <w:rFonts w:ascii="Cambria Math" w:hAnsi="Cambria Math"/>
                </w:rPr>
                <m:t>da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RPM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lang w:val="en-US"/>
                    </w:rPr>
                    <m:t>í</m:t>
                  </m:r>
                  <m:r>
                    <w:rPr>
                      <w:rFonts w:ascii="Cambria Math" w:hAnsi="Cambria Math"/>
                    </w:rPr>
                    <m:t>ncrona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RPM</m:t>
                  </m:r>
                </m:e>
                <m:sub>
                  <m:r>
                    <w:rPr>
                      <w:rFonts w:ascii="Cambria Math" w:hAnsi="Cambria Math"/>
                    </w:rPr>
                    <m:t>Medida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RPM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lang w:val="en-US"/>
                    </w:rPr>
                    <m:t>í</m:t>
                  </m:r>
                  <m:r>
                    <w:rPr>
                      <w:rFonts w:ascii="Cambria Math" w:hAnsi="Cambria Math"/>
                    </w:rPr>
                    <m:t>ncrona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RPM</m:t>
                  </m:r>
                </m:e>
                <m:sub>
                  <m:r>
                    <w:rPr>
                      <w:rFonts w:ascii="Cambria Math" w:hAnsi="Cambria Math"/>
                    </w:rPr>
                    <m:t>Placa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X </m:t>
          </m:r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HP</m:t>
              </m:r>
            </m:e>
            <m:sub>
              <m:r>
                <w:rPr>
                  <w:rFonts w:ascii="Cambria Math" w:hAnsi="Cambria Math"/>
                  <w:lang w:val="en-US"/>
                </w:rPr>
                <m:t>Placa</m:t>
              </m:r>
            </m:sub>
          </m:sSub>
        </m:oMath>
      </m:oMathPara>
    </w:p>
    <w:p w14:paraId="13AF28A5" w14:textId="77777777" w:rsidR="00195553" w:rsidRPr="007C529F" w:rsidRDefault="00195553" w:rsidP="00845205">
      <w:pPr>
        <w:jc w:val="center"/>
        <w:rPr>
          <w:i/>
        </w:rPr>
      </w:pPr>
    </w:p>
    <w:p w14:paraId="41B6F68B" w14:textId="77777777" w:rsidR="00195553" w:rsidRPr="007C529F" w:rsidRDefault="00195553" w:rsidP="00845205"/>
    <w:p w14:paraId="231CF99B" w14:textId="77777777" w:rsidR="00195553" w:rsidRPr="00195553" w:rsidRDefault="00195553" w:rsidP="00845205">
      <w:pPr>
        <w:rPr>
          <w:rFonts w:ascii="Arial" w:hAnsi="Arial" w:cs="Arial"/>
        </w:rPr>
      </w:pPr>
      <w:r w:rsidRPr="00195553">
        <w:rPr>
          <w:rFonts w:ascii="Arial" w:hAnsi="Arial" w:cs="Arial"/>
        </w:rPr>
        <w:t>Onde:</w:t>
      </w:r>
    </w:p>
    <w:p w14:paraId="29A0713F" w14:textId="77777777" w:rsidR="00195553" w:rsidRPr="00195553" w:rsidRDefault="00195553" w:rsidP="00F2651B">
      <w:pPr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 w:rsidRPr="00195553">
        <w:rPr>
          <w:rFonts w:ascii="Arial" w:hAnsi="Arial" w:cs="Arial"/>
        </w:rPr>
        <w:t xml:space="preserve">RPM </w:t>
      </w:r>
      <w:r w:rsidRPr="00767FC0">
        <w:rPr>
          <w:rFonts w:ascii="Arial" w:hAnsi="Arial" w:cs="Arial"/>
          <w:vertAlign w:val="subscript"/>
        </w:rPr>
        <w:t>síncrona</w:t>
      </w:r>
      <w:r w:rsidR="00767FC0">
        <w:rPr>
          <w:rFonts w:ascii="Arial" w:hAnsi="Arial" w:cs="Arial"/>
        </w:rPr>
        <w:t xml:space="preserve"> - </w:t>
      </w:r>
      <w:r w:rsidRPr="00195553">
        <w:rPr>
          <w:rFonts w:ascii="Arial" w:hAnsi="Arial" w:cs="Arial"/>
        </w:rPr>
        <w:t xml:space="preserve"> é a velocidade que depende da frequência da energia elétrica de entrada, com o número de polos do motor;</w:t>
      </w:r>
    </w:p>
    <w:p w14:paraId="0B2551BC" w14:textId="77777777" w:rsidR="00195553" w:rsidRPr="00195553" w:rsidRDefault="00195553" w:rsidP="00F2651B">
      <w:pPr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 w:rsidRPr="00195553">
        <w:rPr>
          <w:rFonts w:ascii="Arial" w:hAnsi="Arial" w:cs="Arial"/>
        </w:rPr>
        <w:t xml:space="preserve">RPM </w:t>
      </w:r>
      <w:r w:rsidRPr="00767FC0">
        <w:rPr>
          <w:rFonts w:ascii="Arial" w:hAnsi="Arial" w:cs="Arial"/>
          <w:vertAlign w:val="subscript"/>
        </w:rPr>
        <w:t>medida</w:t>
      </w:r>
      <w:r w:rsidR="00767FC0">
        <w:rPr>
          <w:rFonts w:ascii="Arial" w:hAnsi="Arial" w:cs="Arial"/>
        </w:rPr>
        <w:t xml:space="preserve"> - </w:t>
      </w:r>
      <w:r w:rsidRPr="00195553">
        <w:rPr>
          <w:rFonts w:ascii="Arial" w:hAnsi="Arial" w:cs="Arial"/>
        </w:rPr>
        <w:t>é a velocidade de saída do eixo do motor;</w:t>
      </w:r>
    </w:p>
    <w:p w14:paraId="31BD5697" w14:textId="77777777" w:rsidR="00195553" w:rsidRPr="00195553" w:rsidRDefault="00767FC0" w:rsidP="00F2651B">
      <w:pPr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RPM</w:t>
      </w:r>
      <w:r w:rsidRPr="00767FC0">
        <w:rPr>
          <w:rFonts w:ascii="Arial" w:hAnsi="Arial" w:cs="Arial"/>
          <w:vertAlign w:val="subscript"/>
        </w:rPr>
        <w:t xml:space="preserve"> placa</w:t>
      </w:r>
      <w:r>
        <w:rPr>
          <w:rFonts w:ascii="Arial" w:hAnsi="Arial" w:cs="Arial"/>
        </w:rPr>
        <w:t xml:space="preserve"> -</w:t>
      </w:r>
      <w:r w:rsidR="00195553" w:rsidRPr="00195553">
        <w:rPr>
          <w:rFonts w:ascii="Arial" w:hAnsi="Arial" w:cs="Arial"/>
        </w:rPr>
        <w:t xml:space="preserve"> é a velocidade indicada nos dados de placa do motor a caracterizar; e</w:t>
      </w:r>
    </w:p>
    <w:p w14:paraId="47AFA8A9" w14:textId="77777777" w:rsidR="00195553" w:rsidRPr="00195553" w:rsidRDefault="00767FC0" w:rsidP="00F2651B">
      <w:pPr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HP </w:t>
      </w:r>
      <w:r w:rsidRPr="00767FC0">
        <w:rPr>
          <w:rFonts w:ascii="Arial" w:hAnsi="Arial" w:cs="Arial"/>
          <w:vertAlign w:val="subscript"/>
        </w:rPr>
        <w:t>placa</w:t>
      </w:r>
      <w:r>
        <w:rPr>
          <w:rFonts w:ascii="Arial" w:hAnsi="Arial" w:cs="Arial"/>
        </w:rPr>
        <w:t xml:space="preserve"> -</w:t>
      </w:r>
      <w:r w:rsidR="00195553" w:rsidRPr="00195553">
        <w:rPr>
          <w:rFonts w:ascii="Arial" w:hAnsi="Arial" w:cs="Arial"/>
        </w:rPr>
        <w:t xml:space="preserve"> é a potência que o motor entrega e que se encontra dentro dos dados de placa.</w:t>
      </w:r>
    </w:p>
    <w:p w14:paraId="38E63203" w14:textId="77777777" w:rsidR="00767FC0" w:rsidRDefault="00767FC0" w:rsidP="00767FC0">
      <w:pPr>
        <w:spacing w:after="120"/>
        <w:rPr>
          <w:rFonts w:ascii="Arial" w:hAnsi="Arial" w:cs="Arial"/>
        </w:rPr>
      </w:pPr>
    </w:p>
    <w:p w14:paraId="72197607" w14:textId="13CDD7C5" w:rsidR="00195553" w:rsidRDefault="00195553" w:rsidP="00767FC0">
      <w:pPr>
        <w:spacing w:after="120"/>
        <w:rPr>
          <w:rFonts w:ascii="Arial" w:hAnsi="Arial" w:cs="Arial"/>
        </w:rPr>
      </w:pPr>
      <w:r w:rsidRPr="00195553">
        <w:rPr>
          <w:rFonts w:ascii="Arial" w:hAnsi="Arial" w:cs="Arial"/>
        </w:rPr>
        <w:t>O valor dos HP</w:t>
      </w:r>
      <w:r w:rsidR="00767FC0" w:rsidRPr="00767FC0">
        <w:rPr>
          <w:rFonts w:ascii="Arial" w:hAnsi="Arial" w:cs="Arial"/>
          <w:vertAlign w:val="subscript"/>
        </w:rPr>
        <w:t xml:space="preserve"> </w:t>
      </w:r>
      <w:r w:rsidRPr="00767FC0">
        <w:rPr>
          <w:rFonts w:ascii="Arial" w:hAnsi="Arial" w:cs="Arial"/>
          <w:vertAlign w:val="subscript"/>
        </w:rPr>
        <w:t>saída</w:t>
      </w:r>
      <w:r w:rsidRPr="00195553">
        <w:rPr>
          <w:rFonts w:ascii="Arial" w:hAnsi="Arial" w:cs="Arial"/>
        </w:rPr>
        <w:t xml:space="preserve"> em conjunto com a medição do consumo de energia elétrica, medida em kWh, é a base de construção do Indicador de Desempenho Energético Base (IDE</w:t>
      </w:r>
      <w:r w:rsidRPr="00767FC0">
        <w:rPr>
          <w:rFonts w:ascii="Arial" w:hAnsi="Arial" w:cs="Arial"/>
          <w:vertAlign w:val="subscript"/>
        </w:rPr>
        <w:t>Ba</w:t>
      </w:r>
      <w:r w:rsidR="00767FC0" w:rsidRPr="00767FC0">
        <w:rPr>
          <w:rFonts w:ascii="Arial" w:hAnsi="Arial" w:cs="Arial"/>
          <w:vertAlign w:val="subscript"/>
        </w:rPr>
        <w:t>se</w:t>
      </w:r>
      <w:r w:rsidRPr="00195553">
        <w:rPr>
          <w:rFonts w:ascii="Arial" w:hAnsi="Arial" w:cs="Arial"/>
        </w:rPr>
        <w:t>), como se indica a seguir:</w:t>
      </w:r>
    </w:p>
    <w:p w14:paraId="55D1DBAF" w14:textId="77777777" w:rsidR="000C1351" w:rsidRDefault="000C1351" w:rsidP="00767FC0">
      <w:pPr>
        <w:spacing w:after="120"/>
        <w:ind w:left="641"/>
        <w:rPr>
          <w:rFonts w:ascii="Arial" w:hAnsi="Arial" w:cs="Arial"/>
        </w:rPr>
      </w:pPr>
    </w:p>
    <w:p w14:paraId="6EE5AD33" w14:textId="77777777" w:rsidR="00B646CA" w:rsidRPr="008C3570" w:rsidRDefault="00CF5346" w:rsidP="00B439B3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IDE</m:t>
              </m:r>
            </m:e>
            <m:sub>
              <m:r>
                <w:rPr>
                  <w:rFonts w:ascii="Cambria Math" w:hAnsi="Cambria Math"/>
                </w:rPr>
                <m:t>Base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Consumo de Energia (kWh)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HP</m:t>
                  </m:r>
                </m:e>
                <m:sub>
                  <m:r>
                    <w:rPr>
                      <w:rFonts w:ascii="Cambria Math" w:hAnsi="Cambria Math"/>
                    </w:rPr>
                    <m:t>Saída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sub>
              </m:sSub>
            </m:den>
          </m:f>
        </m:oMath>
      </m:oMathPara>
    </w:p>
    <w:p w14:paraId="7C327B8E" w14:textId="77777777" w:rsidR="00400EE2" w:rsidRPr="00AB3DAA" w:rsidRDefault="00400EE2" w:rsidP="00400EE2">
      <w:pPr>
        <w:jc w:val="center"/>
        <w:rPr>
          <w:lang w:val="en-US"/>
        </w:rPr>
      </w:pPr>
    </w:p>
    <w:p w14:paraId="37BAE482" w14:textId="77777777" w:rsidR="000C1351" w:rsidRPr="007C529F" w:rsidRDefault="000C1351" w:rsidP="00845205">
      <w:pPr>
        <w:jc w:val="center"/>
      </w:pPr>
    </w:p>
    <w:p w14:paraId="17DD14B0" w14:textId="77777777" w:rsidR="00195553" w:rsidRPr="00195553" w:rsidRDefault="00195553" w:rsidP="00B646CA">
      <w:pPr>
        <w:spacing w:after="120" w:line="276" w:lineRule="auto"/>
        <w:rPr>
          <w:rFonts w:ascii="Arial" w:hAnsi="Arial" w:cs="Arial"/>
          <w:b/>
        </w:rPr>
      </w:pPr>
      <w:r w:rsidRPr="00195553">
        <w:rPr>
          <w:rFonts w:ascii="Arial" w:hAnsi="Arial" w:cs="Arial"/>
          <w:b/>
        </w:rPr>
        <w:t>Construção do Indicador de Desempenho Energético Estimado</w:t>
      </w:r>
    </w:p>
    <w:p w14:paraId="176F6607" w14:textId="38DCB3D4" w:rsidR="00195553" w:rsidRDefault="00B646CA" w:rsidP="00B646C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obtenção do IDE </w:t>
      </w:r>
      <w:r w:rsidR="00195553" w:rsidRPr="00B646CA">
        <w:rPr>
          <w:rFonts w:ascii="Arial" w:hAnsi="Arial" w:cs="Arial"/>
          <w:vertAlign w:val="subscript"/>
        </w:rPr>
        <w:t>Estimado</w:t>
      </w:r>
      <w:r w:rsidR="00195553" w:rsidRPr="00195553">
        <w:rPr>
          <w:rFonts w:ascii="Arial" w:hAnsi="Arial" w:cs="Arial"/>
        </w:rPr>
        <w:t xml:space="preserve"> tem as componentes Consumo de Energia kWh esperado e </w:t>
      </w:r>
      <w:r w:rsidR="00195553" w:rsidRPr="00D35F65">
        <w:rPr>
          <w:rFonts w:ascii="Arial" w:hAnsi="Arial" w:cs="Arial"/>
        </w:rPr>
        <w:t>HP</w:t>
      </w:r>
      <w:r w:rsidR="00195553" w:rsidRPr="00D35F65">
        <w:rPr>
          <w:rFonts w:ascii="Arial" w:hAnsi="Arial" w:cs="Arial"/>
          <w:vertAlign w:val="subscript"/>
        </w:rPr>
        <w:t>Saída</w:t>
      </w:r>
      <w:r w:rsidR="00195553" w:rsidRPr="00D35F65">
        <w:rPr>
          <w:rFonts w:ascii="Arial" w:hAnsi="Arial" w:cs="Arial"/>
        </w:rPr>
        <w:t xml:space="preserve">, para o cálculo deste é necessário usar os parâmetros controlados estabelecidos (Tabela </w:t>
      </w:r>
      <w:r w:rsidR="00D35F65" w:rsidRPr="00D35F65">
        <w:rPr>
          <w:rFonts w:ascii="Arial" w:hAnsi="Arial" w:cs="Arial"/>
        </w:rPr>
        <w:t>A.</w:t>
      </w:r>
      <w:r w:rsidR="00195553" w:rsidRPr="00D35F65">
        <w:rPr>
          <w:rFonts w:ascii="Arial" w:hAnsi="Arial" w:cs="Arial"/>
        </w:rPr>
        <w:t>3)</w:t>
      </w:r>
      <w:r w:rsidR="00195553" w:rsidRPr="00195553">
        <w:rPr>
          <w:rFonts w:ascii="Arial" w:hAnsi="Arial" w:cs="Arial"/>
        </w:rPr>
        <w:t xml:space="preserve"> na medição dos componentes que estruturam o Indicador de Desempenho Estimado, para poder realizar sua comparação e obter o percentual de poupança mediante o índice energético.</w:t>
      </w:r>
    </w:p>
    <w:p w14:paraId="27A9D5F7" w14:textId="77777777" w:rsidR="00195553" w:rsidRDefault="00195553" w:rsidP="00B646CA">
      <w:pPr>
        <w:spacing w:after="120" w:line="276" w:lineRule="auto"/>
        <w:rPr>
          <w:rFonts w:ascii="Arial" w:hAnsi="Arial" w:cs="Arial"/>
        </w:rPr>
      </w:pPr>
    </w:p>
    <w:p w14:paraId="398219C8" w14:textId="77777777" w:rsidR="00B439B3" w:rsidRPr="008C3570" w:rsidRDefault="00CF5346" w:rsidP="00B439B3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IDE</m:t>
              </m:r>
            </m:e>
            <m:sub>
              <m:r>
                <w:rPr>
                  <w:rFonts w:ascii="Cambria Math" w:hAnsi="Cambria Math"/>
                </w:rPr>
                <m:t>Estimado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Consumo de Energia (kWh)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HP</m:t>
                  </m:r>
                </m:e>
                <m:sub>
                  <m:r>
                    <w:rPr>
                      <w:rFonts w:ascii="Cambria Math" w:hAnsi="Cambria Math"/>
                    </w:rPr>
                    <m:t>Saída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sub>
              </m:sSub>
            </m:den>
          </m:f>
        </m:oMath>
      </m:oMathPara>
    </w:p>
    <w:p w14:paraId="4F23D836" w14:textId="77777777" w:rsidR="00195553" w:rsidRPr="00195553" w:rsidRDefault="00195553" w:rsidP="00F2651B">
      <w:pPr>
        <w:spacing w:after="120"/>
        <w:jc w:val="center"/>
        <w:rPr>
          <w:rFonts w:ascii="Arial" w:hAnsi="Arial" w:cs="Arial"/>
        </w:rPr>
      </w:pPr>
    </w:p>
    <w:p w14:paraId="2D2A5F31" w14:textId="77777777" w:rsidR="00195553" w:rsidRPr="00195553" w:rsidRDefault="00195553" w:rsidP="00B646CA">
      <w:pPr>
        <w:spacing w:after="120" w:line="276" w:lineRule="auto"/>
        <w:rPr>
          <w:rFonts w:ascii="Arial" w:hAnsi="Arial" w:cs="Arial"/>
          <w:b/>
        </w:rPr>
      </w:pPr>
      <w:r w:rsidRPr="00195553">
        <w:rPr>
          <w:rFonts w:ascii="Arial" w:hAnsi="Arial" w:cs="Arial"/>
          <w:b/>
        </w:rPr>
        <w:t xml:space="preserve">Medição, </w:t>
      </w:r>
      <w:r w:rsidR="00B62D04" w:rsidRPr="00195553">
        <w:rPr>
          <w:rFonts w:ascii="Arial" w:hAnsi="Arial" w:cs="Arial"/>
          <w:b/>
        </w:rPr>
        <w:t>re</w:t>
      </w:r>
      <w:r w:rsidR="00B62D04">
        <w:rPr>
          <w:rFonts w:ascii="Arial" w:hAnsi="Arial" w:cs="Arial"/>
          <w:b/>
        </w:rPr>
        <w:t>lato</w:t>
      </w:r>
      <w:r w:rsidR="00B62D04" w:rsidRPr="00195553">
        <w:rPr>
          <w:rFonts w:ascii="Arial" w:hAnsi="Arial" w:cs="Arial"/>
          <w:b/>
        </w:rPr>
        <w:t xml:space="preserve"> </w:t>
      </w:r>
      <w:r w:rsidRPr="00195553">
        <w:rPr>
          <w:rFonts w:ascii="Arial" w:hAnsi="Arial" w:cs="Arial"/>
          <w:b/>
        </w:rPr>
        <w:t>e verificação</w:t>
      </w:r>
    </w:p>
    <w:p w14:paraId="4D92B0E5" w14:textId="77777777" w:rsidR="00195553" w:rsidRPr="00195553" w:rsidRDefault="00195553" w:rsidP="00B646CA">
      <w:pPr>
        <w:spacing w:after="120" w:line="276" w:lineRule="auto"/>
        <w:rPr>
          <w:rFonts w:ascii="Arial" w:hAnsi="Arial" w:cs="Arial"/>
        </w:rPr>
      </w:pPr>
      <w:r w:rsidRPr="00195553">
        <w:rPr>
          <w:rFonts w:ascii="Arial" w:hAnsi="Arial" w:cs="Arial"/>
        </w:rPr>
        <w:t>É essencial rastrear os dados que constroem os indicadores, para a geração do relatório de resultados e, da mesma maneira, realizar o registro com os mesmos parâmetros controlados</w:t>
      </w:r>
      <w:r w:rsidR="00B439B3">
        <w:rPr>
          <w:rFonts w:ascii="Arial" w:hAnsi="Arial" w:cs="Arial"/>
        </w:rPr>
        <w:t>.</w:t>
      </w:r>
    </w:p>
    <w:p w14:paraId="0F990FB8" w14:textId="77777777" w:rsidR="00195553" w:rsidRPr="00195553" w:rsidRDefault="00195553" w:rsidP="00B646CA">
      <w:pPr>
        <w:spacing w:after="120" w:line="276" w:lineRule="auto"/>
        <w:rPr>
          <w:rFonts w:ascii="Arial" w:hAnsi="Arial" w:cs="Arial"/>
        </w:rPr>
      </w:pPr>
    </w:p>
    <w:p w14:paraId="7DFCC71A" w14:textId="77777777" w:rsidR="00195553" w:rsidRPr="00195553" w:rsidRDefault="00195553" w:rsidP="00B646CA">
      <w:pPr>
        <w:spacing w:after="120" w:line="276" w:lineRule="auto"/>
        <w:rPr>
          <w:rFonts w:ascii="Arial" w:hAnsi="Arial" w:cs="Arial"/>
          <w:b/>
        </w:rPr>
      </w:pPr>
      <w:r w:rsidRPr="00195553">
        <w:rPr>
          <w:rFonts w:ascii="Arial" w:hAnsi="Arial" w:cs="Arial"/>
          <w:b/>
        </w:rPr>
        <w:t>Equipamentos especiais e outros equipamentos</w:t>
      </w:r>
    </w:p>
    <w:p w14:paraId="656F38AA" w14:textId="440B4A19" w:rsidR="0088117A" w:rsidRPr="00195553" w:rsidRDefault="00195553" w:rsidP="00B646CA">
      <w:pPr>
        <w:spacing w:after="120" w:line="276" w:lineRule="auto"/>
        <w:rPr>
          <w:rFonts w:cs="Arial"/>
        </w:rPr>
      </w:pPr>
      <w:r w:rsidRPr="00195553">
        <w:rPr>
          <w:rFonts w:ascii="Arial" w:hAnsi="Arial" w:cs="Arial"/>
        </w:rPr>
        <w:t xml:space="preserve">Tecnologia que não esteja considerada ou que não contenha os parâmetros descritos nesta </w:t>
      </w:r>
      <w:r w:rsidR="00A61562">
        <w:rPr>
          <w:rFonts w:ascii="Arial" w:hAnsi="Arial" w:cs="Arial"/>
        </w:rPr>
        <w:t xml:space="preserve">metodologia </w:t>
      </w:r>
      <w:r w:rsidRPr="00195553">
        <w:rPr>
          <w:rFonts w:ascii="Arial" w:hAnsi="Arial" w:cs="Arial"/>
        </w:rPr>
        <w:t xml:space="preserve">deve ser caracterizada com condições de medida e obter os mesmos componentes que constroem os indicadores de desempenho (IDE </w:t>
      </w:r>
      <w:r w:rsidRPr="00195553">
        <w:rPr>
          <w:rFonts w:ascii="Arial" w:hAnsi="Arial" w:cs="Arial"/>
          <w:vertAlign w:val="subscript"/>
        </w:rPr>
        <w:t xml:space="preserve">Base </w:t>
      </w:r>
      <w:r w:rsidRPr="00195553">
        <w:rPr>
          <w:rFonts w:ascii="Arial" w:hAnsi="Arial" w:cs="Arial"/>
        </w:rPr>
        <w:t xml:space="preserve">e IDE </w:t>
      </w:r>
      <w:r w:rsidRPr="00195553">
        <w:rPr>
          <w:rFonts w:ascii="Arial" w:hAnsi="Arial" w:cs="Arial"/>
          <w:vertAlign w:val="subscript"/>
        </w:rPr>
        <w:t>Estimado</w:t>
      </w:r>
      <w:r w:rsidRPr="00195553">
        <w:rPr>
          <w:rFonts w:ascii="Arial" w:hAnsi="Arial" w:cs="Arial"/>
        </w:rPr>
        <w:t>).</w:t>
      </w:r>
      <w:r w:rsidR="00835FD4" w:rsidRPr="00195553">
        <w:rPr>
          <w:rFonts w:cs="Arial"/>
        </w:rPr>
        <w:t xml:space="preserve"> </w:t>
      </w:r>
    </w:p>
    <w:p w14:paraId="76DDB449" w14:textId="77777777" w:rsidR="00195553" w:rsidRDefault="00195553" w:rsidP="00F2651B">
      <w:pPr>
        <w:pStyle w:val="Corpodetexto"/>
        <w:spacing w:after="120"/>
        <w:rPr>
          <w:rFonts w:cs="Arial"/>
        </w:rPr>
      </w:pPr>
    </w:p>
    <w:p w14:paraId="578C3511" w14:textId="77777777" w:rsidR="00D35F65" w:rsidRDefault="00D35F65" w:rsidP="00F2651B">
      <w:pPr>
        <w:pStyle w:val="Corpodetexto"/>
        <w:spacing w:after="120"/>
        <w:rPr>
          <w:rFonts w:cs="Arial"/>
        </w:rPr>
      </w:pPr>
    </w:p>
    <w:p w14:paraId="0433FDCA" w14:textId="497CE5E4" w:rsidR="00D35F65" w:rsidRPr="00195553" w:rsidRDefault="00D35F65" w:rsidP="00D35F65">
      <w:pPr>
        <w:pStyle w:val="Corpodetexto"/>
        <w:spacing w:after="120"/>
        <w:jc w:val="center"/>
        <w:rPr>
          <w:rFonts w:cs="Arial"/>
        </w:rPr>
      </w:pPr>
      <w:r>
        <w:rPr>
          <w:rFonts w:cs="Arial"/>
        </w:rPr>
        <w:t>________________</w:t>
      </w:r>
    </w:p>
    <w:sectPr w:rsidR="00D35F65" w:rsidRPr="00195553" w:rsidSect="00542F6C">
      <w:headerReference w:type="default" r:id="rId15"/>
      <w:type w:val="continuous"/>
      <w:pgSz w:w="11907" w:h="16840" w:code="9"/>
      <w:pgMar w:top="3119" w:right="1134" w:bottom="1276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AAE2" w14:textId="77777777" w:rsidR="00027CAA" w:rsidRDefault="00027CAA">
      <w:r>
        <w:separator/>
      </w:r>
    </w:p>
  </w:endnote>
  <w:endnote w:type="continuationSeparator" w:id="0">
    <w:p w14:paraId="2903D5AF" w14:textId="77777777" w:rsidR="00027CAA" w:rsidRDefault="00027CAA">
      <w:r>
        <w:continuationSeparator/>
      </w:r>
    </w:p>
  </w:endnote>
  <w:endnote w:type="continuationNotice" w:id="1">
    <w:p w14:paraId="357599EF" w14:textId="77777777" w:rsidR="00027CAA" w:rsidRDefault="00027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DB6D" w14:textId="77777777" w:rsidR="00027CAA" w:rsidRDefault="00027CAA" w:rsidP="00025181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ABNT – ASSOCIAÇÃO BRASILEIRA DE NORMAS TÉCNICAS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9E95" w14:textId="77777777" w:rsidR="00027CAA" w:rsidRDefault="00027CAA">
      <w:r>
        <w:separator/>
      </w:r>
    </w:p>
  </w:footnote>
  <w:footnote w:type="continuationSeparator" w:id="0">
    <w:p w14:paraId="3D03D6ED" w14:textId="77777777" w:rsidR="00027CAA" w:rsidRDefault="00027CAA">
      <w:r>
        <w:continuationSeparator/>
      </w:r>
    </w:p>
  </w:footnote>
  <w:footnote w:type="continuationNotice" w:id="1">
    <w:p w14:paraId="0E1C142F" w14:textId="77777777" w:rsidR="00027CAA" w:rsidRDefault="00027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F46B" w14:textId="77777777" w:rsidR="00027CAA" w:rsidRDefault="00027CAA" w:rsidP="00636433">
    <w:pPr>
      <w:pStyle w:val="Rodap"/>
      <w:spacing w:before="120"/>
      <w:ind w:left="-142"/>
      <w:rPr>
        <w:rFonts w:ascii="Courier" w:hAnsi="Courier"/>
        <w:sz w:val="16"/>
      </w:rPr>
    </w:pPr>
    <w:r w:rsidRPr="009540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5DA1" wp14:editId="6CF7D35C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60940F" w14:textId="77777777" w:rsidR="00027CAA" w:rsidRDefault="00027CAA" w:rsidP="00636433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>PG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-21.01</w:t>
                          </w:r>
                        </w:p>
                        <w:p w14:paraId="761CDA23" w14:textId="77777777" w:rsidR="00027CAA" w:rsidRPr="00625B98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4BE976FC" w14:textId="77777777" w:rsidR="00027CAA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 xml:space="preserve">Data: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Ago.2017</w:t>
                          </w:r>
                        </w:p>
                        <w:p w14:paraId="56868E91" w14:textId="77777777" w:rsidR="00027CAA" w:rsidRPr="00625B98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03183589" w14:textId="3F0B20ED" w:rsidR="00027CAA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Pág. N</w:t>
                          </w:r>
                          <w:r>
                            <w:rPr>
                              <w:rFonts w:ascii="Helvetica" w:hAnsi="Helvetica"/>
                              <w:sz w:val="22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CF5346">
                            <w:rPr>
                              <w:rFonts w:ascii="Arial" w:hAnsi="Arial"/>
                              <w:noProof/>
                              <w:sz w:val="22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/</w:t>
                          </w:r>
                          <w:r w:rsidRPr="0012330B">
                            <w:rPr>
                              <w:rFonts w:ascii="Arial" w:hAnsi="Arial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F5DA1" id="Rectangle 3" o:spid="_x0000_s1029" style="position:absolute;left:0;text-align:left;margin-left:366.1pt;margin-top:5.55pt;width:103.7pt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" filled="f" strokeweight="1pt">
              <v:textbox inset="1pt,1pt,1pt,1pt">
                <w:txbxContent>
                  <w:p w14:paraId="4A60940F" w14:textId="77777777" w:rsidR="00027CAA" w:rsidRDefault="00027CAA" w:rsidP="00636433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>PG</w:t>
                    </w:r>
                    <w:r>
                      <w:rPr>
                        <w:rFonts w:ascii="Arial" w:hAnsi="Arial"/>
                        <w:sz w:val="22"/>
                      </w:rPr>
                      <w:t>-21.01</w:t>
                    </w:r>
                  </w:p>
                  <w:p w14:paraId="761CDA23" w14:textId="77777777" w:rsidR="00027CAA" w:rsidRPr="00625B98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4BE976FC" w14:textId="77777777" w:rsidR="00027CAA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 xml:space="preserve">Data: </w:t>
                    </w:r>
                    <w:r>
                      <w:rPr>
                        <w:rFonts w:ascii="Arial" w:hAnsi="Arial"/>
                        <w:sz w:val="22"/>
                      </w:rPr>
                      <w:t>Ago.2017</w:t>
                    </w:r>
                  </w:p>
                  <w:p w14:paraId="56868E91" w14:textId="77777777" w:rsidR="00027CAA" w:rsidRPr="00625B98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03183589" w14:textId="3F0B20ED" w:rsidR="00027CAA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Pág. N</w:t>
                    </w:r>
                    <w:r>
                      <w:rPr>
                        <w:rFonts w:ascii="Helvetica" w:hAnsi="Helvetica"/>
                        <w:sz w:val="22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CF5346">
                      <w:rPr>
                        <w:rFonts w:ascii="Arial" w:hAnsi="Arial"/>
                        <w:noProof/>
                        <w:sz w:val="22"/>
                      </w:rPr>
                      <w:t>20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>
                      <w:rPr>
                        <w:rFonts w:ascii="Arial" w:hAnsi="Arial"/>
                        <w:sz w:val="22"/>
                      </w:rPr>
                      <w:t>/</w:t>
                    </w:r>
                    <w:r w:rsidRPr="0012330B">
                      <w:rPr>
                        <w:rFonts w:ascii="Arial" w:hAnsi="Arial"/>
                        <w:sz w:val="22"/>
                      </w:rPr>
                      <w:t>3</w:t>
                    </w:r>
                    <w:r>
                      <w:rPr>
                        <w:rFonts w:ascii="Arial" w:hAnsi="Arial"/>
                        <w:sz w:val="22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746395" wp14:editId="5E1D525F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381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1C3072" w14:textId="77777777" w:rsidR="00027CAA" w:rsidRPr="003D2E75" w:rsidRDefault="00027CAA" w:rsidP="00F2651B">
                          <w:pPr>
                            <w:pStyle w:val="Ttulo7"/>
                            <w:spacing w:before="360"/>
                            <w:ind w:left="567" w:right="561"/>
                            <w:rPr>
                              <w:rFonts w:cs="Arial"/>
                            </w:rPr>
                          </w:pPr>
                          <w:r w:rsidRPr="00567FAD">
                            <w:rPr>
                              <w:color w:val="000000"/>
                            </w:rPr>
                            <w:t xml:space="preserve"> </w:t>
                          </w:r>
                          <w:r w:rsidRPr="005004CA">
                            <w:rPr>
                              <w:color w:val="000000"/>
                            </w:rPr>
                            <w:t xml:space="preserve">Metodologia para estruturação de </w:t>
                          </w:r>
                          <w:r>
                            <w:rPr>
                              <w:color w:val="000000"/>
                            </w:rPr>
                            <w:t>p</w:t>
                          </w:r>
                          <w:r w:rsidRPr="005004CA">
                            <w:rPr>
                              <w:color w:val="000000"/>
                            </w:rPr>
                            <w:t>rocedimentos para validação de projetos de eficiência energética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46395" id="Rectangle 2" o:spid="_x0000_s1030" style="position:absolute;left:0;text-align:left;margin-left:74.9pt;margin-top:5.55pt;width:286.2pt;height: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" filled="f" strokeweight="1pt">
              <v:textbox inset="1pt,1pt,1pt,1pt">
                <w:txbxContent>
                  <w:p w14:paraId="3A1C3072" w14:textId="77777777" w:rsidR="00027CAA" w:rsidRPr="003D2E75" w:rsidRDefault="00027CAA" w:rsidP="00F2651B">
                    <w:pPr>
                      <w:pStyle w:val="Ttulo7"/>
                      <w:spacing w:before="360"/>
                      <w:ind w:left="567" w:right="561"/>
                      <w:rPr>
                        <w:rFonts w:cs="Arial"/>
                      </w:rPr>
                    </w:pPr>
                    <w:r w:rsidRPr="00567FAD">
                      <w:rPr>
                        <w:color w:val="000000"/>
                      </w:rPr>
                      <w:t xml:space="preserve"> </w:t>
                    </w:r>
                    <w:r w:rsidRPr="005004CA">
                      <w:rPr>
                        <w:color w:val="000000"/>
                      </w:rPr>
                      <w:t xml:space="preserve">Metodologia para estruturação de </w:t>
                    </w:r>
                    <w:r>
                      <w:rPr>
                        <w:color w:val="000000"/>
                      </w:rPr>
                      <w:t>p</w:t>
                    </w:r>
                    <w:r w:rsidRPr="005004CA">
                      <w:rPr>
                        <w:color w:val="000000"/>
                      </w:rPr>
                      <w:t>rocedimentos para validação de projetos de eficiência energética</w:t>
                    </w:r>
                  </w:p>
                </w:txbxContent>
              </v:textbox>
            </v:rect>
          </w:pict>
        </mc:Fallback>
      </mc:AlternateContent>
    </w:r>
    <w:r>
      <w:rPr>
        <w:rFonts w:ascii="Courier" w:hAnsi="Courier"/>
        <w:noProof/>
        <w:sz w:val="16"/>
      </w:rPr>
      <w:drawing>
        <wp:inline distT="0" distB="0" distL="0" distR="0" wp14:anchorId="25EE0179" wp14:editId="36BB3535">
          <wp:extent cx="952500" cy="1009650"/>
          <wp:effectExtent l="0" t="0" r="0" b="0"/>
          <wp:docPr id="17" name="Imagem 17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0B9E4" w14:textId="77777777" w:rsidR="00027CAA" w:rsidRPr="00F2651B" w:rsidRDefault="00027CAA" w:rsidP="00552DB4">
    <w:pPr>
      <w:pStyle w:val="Rodap"/>
      <w:ind w:left="1701"/>
      <w:jc w:val="center"/>
      <w:rPr>
        <w:rFonts w:ascii="Arial" w:hAnsi="Arial" w:cs="Arial"/>
        <w:b/>
        <w:color w:val="FF0000"/>
        <w:sz w:val="8"/>
        <w:szCs w:val="8"/>
      </w:rPr>
    </w:pPr>
  </w:p>
  <w:p w14:paraId="4CA80D9C" w14:textId="77777777" w:rsidR="00027CAA" w:rsidRDefault="00027CAA" w:rsidP="00552DB4">
    <w:pPr>
      <w:pStyle w:val="Rodap"/>
      <w:ind w:left="1701"/>
      <w:jc w:val="center"/>
      <w:rPr>
        <w:rFonts w:ascii="Courier" w:hAnsi="Courier"/>
        <w:sz w:val="16"/>
      </w:rPr>
    </w:pPr>
    <w:r>
      <w:rPr>
        <w:rFonts w:ascii="Arial" w:hAnsi="Arial" w:cs="Arial"/>
        <w:b/>
        <w:color w:val="FF0000"/>
        <w:sz w:val="16"/>
      </w:rPr>
      <w:t>A CÓ</w:t>
    </w:r>
    <w:r w:rsidRPr="00F70D2B">
      <w:rPr>
        <w:rFonts w:ascii="Arial" w:hAnsi="Arial" w:cs="Arial"/>
        <w:b/>
        <w:color w:val="FF0000"/>
        <w:sz w:val="16"/>
      </w:rPr>
      <w:t>PIA IMPRESSA DESTE DOCUMENTO É CONSIDERADA NÃO CONTROLADA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8356" w14:textId="77777777" w:rsidR="00027CAA" w:rsidRDefault="00027CAA" w:rsidP="00636433">
    <w:pPr>
      <w:pStyle w:val="Rodap"/>
      <w:spacing w:before="120"/>
      <w:ind w:left="-142"/>
      <w:rPr>
        <w:rFonts w:ascii="Courier" w:hAnsi="Courier"/>
        <w:sz w:val="16"/>
      </w:rPr>
    </w:pPr>
    <w:r w:rsidRPr="009540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4F936" wp14:editId="3F0966FB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784401" w14:textId="77777777" w:rsidR="00027CAA" w:rsidRDefault="00027CAA" w:rsidP="00636433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>PG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-21.01</w:t>
                          </w:r>
                        </w:p>
                        <w:p w14:paraId="34D5A8E4" w14:textId="77777777" w:rsidR="00027CAA" w:rsidRPr="00625B98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03BCF418" w14:textId="77777777" w:rsidR="00027CAA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 xml:space="preserve">Data: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Ago.2017</w:t>
                          </w:r>
                        </w:p>
                        <w:p w14:paraId="02ECF837" w14:textId="77777777" w:rsidR="00027CAA" w:rsidRPr="00625B98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57FB11FF" w14:textId="70CC8221" w:rsidR="00027CAA" w:rsidRDefault="00027CAA" w:rsidP="00636433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Pág. N</w:t>
                          </w:r>
                          <w:r>
                            <w:rPr>
                              <w:rFonts w:ascii="Helvetica" w:hAnsi="Helvetica"/>
                              <w:sz w:val="22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CF5346">
                            <w:rPr>
                              <w:rFonts w:ascii="Arial" w:hAnsi="Arial"/>
                              <w:noProof/>
                              <w:sz w:val="22"/>
                            </w:rPr>
                            <w:t>27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/</w:t>
                          </w:r>
                          <w:r w:rsidRPr="0012330B">
                            <w:rPr>
                              <w:rFonts w:ascii="Arial" w:hAnsi="Arial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4F936" id="_x0000_s1031" style="position:absolute;left:0;text-align:left;margin-left:366.1pt;margin-top:5.55pt;width:103.7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" filled="f" strokeweight="1pt">
              <v:textbox inset="1pt,1pt,1pt,1pt">
                <w:txbxContent>
                  <w:p w14:paraId="24784401" w14:textId="77777777" w:rsidR="00027CAA" w:rsidRDefault="00027CAA" w:rsidP="00636433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>PG</w:t>
                    </w:r>
                    <w:r>
                      <w:rPr>
                        <w:rFonts w:ascii="Arial" w:hAnsi="Arial"/>
                        <w:sz w:val="22"/>
                      </w:rPr>
                      <w:t>-21.01</w:t>
                    </w:r>
                  </w:p>
                  <w:p w14:paraId="34D5A8E4" w14:textId="77777777" w:rsidR="00027CAA" w:rsidRPr="00625B98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03BCF418" w14:textId="77777777" w:rsidR="00027CAA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 xml:space="preserve">Data: </w:t>
                    </w:r>
                    <w:r>
                      <w:rPr>
                        <w:rFonts w:ascii="Arial" w:hAnsi="Arial"/>
                        <w:sz w:val="22"/>
                      </w:rPr>
                      <w:t>Ago.2017</w:t>
                    </w:r>
                  </w:p>
                  <w:p w14:paraId="02ECF837" w14:textId="77777777" w:rsidR="00027CAA" w:rsidRPr="00625B98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57FB11FF" w14:textId="70CC8221" w:rsidR="00027CAA" w:rsidRDefault="00027CAA" w:rsidP="00636433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Pág. N</w:t>
                    </w:r>
                    <w:r>
                      <w:rPr>
                        <w:rFonts w:ascii="Helvetica" w:hAnsi="Helvetica"/>
                        <w:sz w:val="22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CF5346">
                      <w:rPr>
                        <w:rFonts w:ascii="Arial" w:hAnsi="Arial"/>
                        <w:noProof/>
                        <w:sz w:val="22"/>
                      </w:rPr>
                      <w:t>27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>
                      <w:rPr>
                        <w:rFonts w:ascii="Arial" w:hAnsi="Arial"/>
                        <w:sz w:val="22"/>
                      </w:rPr>
                      <w:t>/</w:t>
                    </w:r>
                    <w:r w:rsidRPr="0012330B">
                      <w:rPr>
                        <w:rFonts w:ascii="Arial" w:hAnsi="Arial"/>
                        <w:sz w:val="22"/>
                      </w:rPr>
                      <w:t>3</w:t>
                    </w:r>
                    <w:r>
                      <w:rPr>
                        <w:rFonts w:ascii="Arial" w:hAnsi="Arial"/>
                        <w:sz w:val="22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08745" wp14:editId="031244FA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381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909947" w14:textId="77777777" w:rsidR="00027CAA" w:rsidRPr="003D2E75" w:rsidRDefault="00027CAA" w:rsidP="00F2651B">
                          <w:pPr>
                            <w:pStyle w:val="Ttulo7"/>
                            <w:spacing w:before="360"/>
                            <w:ind w:left="567" w:right="561"/>
                            <w:rPr>
                              <w:rFonts w:cs="Arial"/>
                            </w:rPr>
                          </w:pPr>
                          <w:r w:rsidRPr="00567FAD">
                            <w:rPr>
                              <w:color w:val="000000"/>
                            </w:rPr>
                            <w:t xml:space="preserve"> </w:t>
                          </w:r>
                          <w:r w:rsidRPr="005004CA">
                            <w:rPr>
                              <w:color w:val="000000"/>
                            </w:rPr>
                            <w:t xml:space="preserve">Metodologia para estruturação de </w:t>
                          </w:r>
                          <w:r>
                            <w:rPr>
                              <w:color w:val="000000"/>
                            </w:rPr>
                            <w:t>p</w:t>
                          </w:r>
                          <w:r w:rsidRPr="005004CA">
                            <w:rPr>
                              <w:color w:val="000000"/>
                            </w:rPr>
                            <w:t>rocedimentos para validação de projetos de eficiência energética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08745" id="_x0000_s1032" style="position:absolute;left:0;text-align:left;margin-left:74.9pt;margin-top:5.55pt;width:286.2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" filled="f" strokeweight="1pt">
              <v:textbox inset="1pt,1pt,1pt,1pt">
                <w:txbxContent>
                  <w:p w14:paraId="32909947" w14:textId="77777777" w:rsidR="00035D86" w:rsidRPr="003D2E75" w:rsidRDefault="00035D86" w:rsidP="00F2651B">
                    <w:pPr>
                      <w:pStyle w:val="Ttulo7"/>
                      <w:spacing w:before="360"/>
                      <w:ind w:left="567" w:right="561"/>
                      <w:rPr>
                        <w:rFonts w:cs="Arial"/>
                      </w:rPr>
                    </w:pPr>
                    <w:r w:rsidRPr="00567FAD">
                      <w:rPr>
                        <w:color w:val="000000"/>
                      </w:rPr>
                      <w:t xml:space="preserve"> </w:t>
                    </w:r>
                    <w:r w:rsidRPr="005004CA">
                      <w:rPr>
                        <w:color w:val="000000"/>
                      </w:rPr>
                      <w:t xml:space="preserve">Metodologia para estruturação de </w:t>
                    </w:r>
                    <w:r>
                      <w:rPr>
                        <w:color w:val="000000"/>
                      </w:rPr>
                      <w:t>p</w:t>
                    </w:r>
                    <w:r w:rsidRPr="005004CA">
                      <w:rPr>
                        <w:color w:val="000000"/>
                      </w:rPr>
                      <w:t>rocedimentos para validação de projetos de eficiência energética</w:t>
                    </w:r>
                  </w:p>
                </w:txbxContent>
              </v:textbox>
            </v:rect>
          </w:pict>
        </mc:Fallback>
      </mc:AlternateContent>
    </w:r>
    <w:r>
      <w:rPr>
        <w:rFonts w:ascii="Courier" w:hAnsi="Courier"/>
        <w:noProof/>
        <w:sz w:val="16"/>
      </w:rPr>
      <w:drawing>
        <wp:inline distT="0" distB="0" distL="0" distR="0" wp14:anchorId="6EECD54D" wp14:editId="0EBFEACE">
          <wp:extent cx="952500" cy="1009650"/>
          <wp:effectExtent l="0" t="0" r="0" b="0"/>
          <wp:docPr id="22" name="Imagem 22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B3F54" w14:textId="77777777" w:rsidR="00027CAA" w:rsidRPr="00F2651B" w:rsidRDefault="00027CAA" w:rsidP="00552DB4">
    <w:pPr>
      <w:pStyle w:val="Rodap"/>
      <w:ind w:left="1701"/>
      <w:jc w:val="center"/>
      <w:rPr>
        <w:rFonts w:ascii="Arial" w:hAnsi="Arial" w:cs="Arial"/>
        <w:b/>
        <w:color w:val="FF0000"/>
        <w:sz w:val="8"/>
        <w:szCs w:val="8"/>
      </w:rPr>
    </w:pPr>
  </w:p>
  <w:p w14:paraId="5D493F1F" w14:textId="77777777" w:rsidR="00027CAA" w:rsidRDefault="00027CAA" w:rsidP="00552DB4">
    <w:pPr>
      <w:pStyle w:val="Rodap"/>
      <w:ind w:left="1701"/>
      <w:jc w:val="center"/>
      <w:rPr>
        <w:rFonts w:ascii="Courier" w:hAnsi="Courier"/>
        <w:sz w:val="16"/>
      </w:rPr>
    </w:pPr>
    <w:r>
      <w:rPr>
        <w:rFonts w:ascii="Arial" w:hAnsi="Arial" w:cs="Arial"/>
        <w:b/>
        <w:color w:val="FF0000"/>
        <w:sz w:val="16"/>
      </w:rPr>
      <w:t>A CÓ</w:t>
    </w:r>
    <w:r w:rsidRPr="00F70D2B">
      <w:rPr>
        <w:rFonts w:ascii="Arial" w:hAnsi="Arial" w:cs="Arial"/>
        <w:b/>
        <w:color w:val="FF0000"/>
        <w:sz w:val="16"/>
      </w:rPr>
      <w:t>PIA IMPRESSA DESTE DOCUMENTO É CONSIDERADA NÃO CONTROLADA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764"/>
    <w:multiLevelType w:val="hybridMultilevel"/>
    <w:tmpl w:val="758042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89A"/>
    <w:multiLevelType w:val="hybridMultilevel"/>
    <w:tmpl w:val="B88074E0"/>
    <w:lvl w:ilvl="0" w:tplc="30E047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06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CE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A1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CA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6CD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A7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A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4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46997"/>
    <w:multiLevelType w:val="hybridMultilevel"/>
    <w:tmpl w:val="642ECFB6"/>
    <w:lvl w:ilvl="0" w:tplc="A87C0DA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8E75C6"/>
    <w:multiLevelType w:val="hybridMultilevel"/>
    <w:tmpl w:val="1778D672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A60E00"/>
    <w:multiLevelType w:val="hybridMultilevel"/>
    <w:tmpl w:val="CBE6F0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7C13"/>
    <w:multiLevelType w:val="hybridMultilevel"/>
    <w:tmpl w:val="6470A2EA"/>
    <w:lvl w:ilvl="0" w:tplc="04160013">
      <w:start w:val="1"/>
      <w:numFmt w:val="upperRoman"/>
      <w:lvlText w:val="%1."/>
      <w:lvlJc w:val="righ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29A17D4"/>
    <w:multiLevelType w:val="hybridMultilevel"/>
    <w:tmpl w:val="4498C874"/>
    <w:lvl w:ilvl="0" w:tplc="AB1C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244C"/>
    <w:multiLevelType w:val="hybridMultilevel"/>
    <w:tmpl w:val="456CC1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40A3"/>
    <w:multiLevelType w:val="hybridMultilevel"/>
    <w:tmpl w:val="F7064966"/>
    <w:lvl w:ilvl="0" w:tplc="B0ECC91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0B57"/>
    <w:multiLevelType w:val="hybridMultilevel"/>
    <w:tmpl w:val="28CEE2A4"/>
    <w:lvl w:ilvl="0" w:tplc="3D321840">
      <w:start w:val="1"/>
      <w:numFmt w:val="decimal"/>
      <w:pStyle w:val="Number1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419E"/>
    <w:multiLevelType w:val="hybridMultilevel"/>
    <w:tmpl w:val="1E1A4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6C5A"/>
    <w:multiLevelType w:val="hybridMultilevel"/>
    <w:tmpl w:val="C10EBE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875"/>
    <w:multiLevelType w:val="hybridMultilevel"/>
    <w:tmpl w:val="33D0F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5C08"/>
    <w:multiLevelType w:val="hybridMultilevel"/>
    <w:tmpl w:val="D21C3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FC"/>
    <w:multiLevelType w:val="hybridMultilevel"/>
    <w:tmpl w:val="70FA8718"/>
    <w:lvl w:ilvl="0" w:tplc="22545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E1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A1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E7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2E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7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61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AF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5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BC1A8A"/>
    <w:multiLevelType w:val="multilevel"/>
    <w:tmpl w:val="BB125A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B4359E"/>
    <w:multiLevelType w:val="hybridMultilevel"/>
    <w:tmpl w:val="70169EFC"/>
    <w:lvl w:ilvl="0" w:tplc="BE962440">
      <w:start w:val="1"/>
      <w:numFmt w:val="bullet"/>
      <w:pStyle w:val="Bullet1R"/>
      <w:lvlText w:val=""/>
      <w:lvlJc w:val="left"/>
      <w:pPr>
        <w:ind w:left="1070" w:hanging="360"/>
      </w:pPr>
      <w:rPr>
        <w:rFonts w:ascii="Symbol" w:hAnsi="Symbol" w:hint="default"/>
        <w:color w:val="D60000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5258431A"/>
    <w:multiLevelType w:val="hybridMultilevel"/>
    <w:tmpl w:val="FDBE29D8"/>
    <w:lvl w:ilvl="0" w:tplc="CA465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0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4E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8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F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EF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23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8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0C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93145B"/>
    <w:multiLevelType w:val="hybridMultilevel"/>
    <w:tmpl w:val="1576C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805AE"/>
    <w:multiLevelType w:val="hybridMultilevel"/>
    <w:tmpl w:val="18304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21786"/>
    <w:multiLevelType w:val="hybridMultilevel"/>
    <w:tmpl w:val="AFD04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43E11"/>
    <w:multiLevelType w:val="hybridMultilevel"/>
    <w:tmpl w:val="6A689152"/>
    <w:lvl w:ilvl="0" w:tplc="3F0E764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53713"/>
    <w:multiLevelType w:val="hybridMultilevel"/>
    <w:tmpl w:val="C854E60C"/>
    <w:lvl w:ilvl="0" w:tplc="F79483E8">
      <w:start w:val="1"/>
      <w:numFmt w:val="lowerLetter"/>
      <w:pStyle w:val="Letter1"/>
      <w:lvlText w:val="(%1)"/>
      <w:lvlJc w:val="left"/>
      <w:pPr>
        <w:ind w:left="6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CB23C5C"/>
    <w:multiLevelType w:val="hybridMultilevel"/>
    <w:tmpl w:val="88DE2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F1EE5"/>
    <w:multiLevelType w:val="hybridMultilevel"/>
    <w:tmpl w:val="F5B253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6FE7"/>
    <w:multiLevelType w:val="hybridMultilevel"/>
    <w:tmpl w:val="79529B68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D47027"/>
    <w:multiLevelType w:val="hybridMultilevel"/>
    <w:tmpl w:val="C0EE0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5AF6"/>
    <w:multiLevelType w:val="hybridMultilevel"/>
    <w:tmpl w:val="BA26E2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25"/>
  </w:num>
  <w:num w:numId="13">
    <w:abstractNumId w:val="13"/>
  </w:num>
  <w:num w:numId="14">
    <w:abstractNumId w:val="23"/>
  </w:num>
  <w:num w:numId="15">
    <w:abstractNumId w:val="24"/>
  </w:num>
  <w:num w:numId="16">
    <w:abstractNumId w:val="27"/>
  </w:num>
  <w:num w:numId="17">
    <w:abstractNumId w:val="12"/>
  </w:num>
  <w:num w:numId="18">
    <w:abstractNumId w:val="19"/>
  </w:num>
  <w:num w:numId="19">
    <w:abstractNumId w:val="8"/>
  </w:num>
  <w:num w:numId="20">
    <w:abstractNumId w:val="26"/>
  </w:num>
  <w:num w:numId="21">
    <w:abstractNumId w:val="6"/>
  </w:num>
  <w:num w:numId="22">
    <w:abstractNumId w:val="11"/>
  </w:num>
  <w:num w:numId="23">
    <w:abstractNumId w:val="5"/>
  </w:num>
  <w:num w:numId="24">
    <w:abstractNumId w:val="18"/>
  </w:num>
  <w:num w:numId="25">
    <w:abstractNumId w:val="15"/>
  </w:num>
  <w:num w:numId="26">
    <w:abstractNumId w:val="14"/>
  </w:num>
  <w:num w:numId="27">
    <w:abstractNumId w:val="17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5"/>
    <w:rsid w:val="00000241"/>
    <w:rsid w:val="0000043B"/>
    <w:rsid w:val="00000DB3"/>
    <w:rsid w:val="00002161"/>
    <w:rsid w:val="000027D4"/>
    <w:rsid w:val="000028BB"/>
    <w:rsid w:val="00002989"/>
    <w:rsid w:val="00002A2C"/>
    <w:rsid w:val="00002A43"/>
    <w:rsid w:val="000043C7"/>
    <w:rsid w:val="00004C0E"/>
    <w:rsid w:val="00006590"/>
    <w:rsid w:val="00006A21"/>
    <w:rsid w:val="00006E70"/>
    <w:rsid w:val="0000717A"/>
    <w:rsid w:val="00007310"/>
    <w:rsid w:val="00010943"/>
    <w:rsid w:val="00010C91"/>
    <w:rsid w:val="00012E51"/>
    <w:rsid w:val="00013DCE"/>
    <w:rsid w:val="00015A15"/>
    <w:rsid w:val="00015B61"/>
    <w:rsid w:val="00016E37"/>
    <w:rsid w:val="0001749A"/>
    <w:rsid w:val="00017F7F"/>
    <w:rsid w:val="0002006F"/>
    <w:rsid w:val="00020BB0"/>
    <w:rsid w:val="00020BF3"/>
    <w:rsid w:val="00021139"/>
    <w:rsid w:val="00021AC5"/>
    <w:rsid w:val="000228FE"/>
    <w:rsid w:val="00022E70"/>
    <w:rsid w:val="00023B43"/>
    <w:rsid w:val="00024A9B"/>
    <w:rsid w:val="00024EC3"/>
    <w:rsid w:val="00025181"/>
    <w:rsid w:val="000255E3"/>
    <w:rsid w:val="00025B8C"/>
    <w:rsid w:val="00025D19"/>
    <w:rsid w:val="00026334"/>
    <w:rsid w:val="00027CAA"/>
    <w:rsid w:val="000304FC"/>
    <w:rsid w:val="0003087B"/>
    <w:rsid w:val="00030C7E"/>
    <w:rsid w:val="0003179C"/>
    <w:rsid w:val="00031DD8"/>
    <w:rsid w:val="0003301D"/>
    <w:rsid w:val="0003333C"/>
    <w:rsid w:val="000333D8"/>
    <w:rsid w:val="0003385E"/>
    <w:rsid w:val="00033CD5"/>
    <w:rsid w:val="000343A2"/>
    <w:rsid w:val="00035D86"/>
    <w:rsid w:val="00035F8A"/>
    <w:rsid w:val="00036D46"/>
    <w:rsid w:val="00037129"/>
    <w:rsid w:val="00037731"/>
    <w:rsid w:val="00037B80"/>
    <w:rsid w:val="00037F82"/>
    <w:rsid w:val="00040DAE"/>
    <w:rsid w:val="000419E2"/>
    <w:rsid w:val="00041E61"/>
    <w:rsid w:val="00042090"/>
    <w:rsid w:val="0004267D"/>
    <w:rsid w:val="000432F2"/>
    <w:rsid w:val="00043AAE"/>
    <w:rsid w:val="00043B49"/>
    <w:rsid w:val="000444B4"/>
    <w:rsid w:val="000459DB"/>
    <w:rsid w:val="000462EF"/>
    <w:rsid w:val="00047106"/>
    <w:rsid w:val="0004781F"/>
    <w:rsid w:val="00047E12"/>
    <w:rsid w:val="0005021D"/>
    <w:rsid w:val="0005315E"/>
    <w:rsid w:val="00053572"/>
    <w:rsid w:val="00054F6A"/>
    <w:rsid w:val="000553A6"/>
    <w:rsid w:val="00055C9F"/>
    <w:rsid w:val="000572C7"/>
    <w:rsid w:val="00061B43"/>
    <w:rsid w:val="00063276"/>
    <w:rsid w:val="000639E8"/>
    <w:rsid w:val="00063A2B"/>
    <w:rsid w:val="00064F40"/>
    <w:rsid w:val="00065DA0"/>
    <w:rsid w:val="00066282"/>
    <w:rsid w:val="00066427"/>
    <w:rsid w:val="00066B2B"/>
    <w:rsid w:val="00066FDB"/>
    <w:rsid w:val="00067B86"/>
    <w:rsid w:val="000712B7"/>
    <w:rsid w:val="00072651"/>
    <w:rsid w:val="0007300A"/>
    <w:rsid w:val="00073807"/>
    <w:rsid w:val="00074206"/>
    <w:rsid w:val="00074763"/>
    <w:rsid w:val="0007535A"/>
    <w:rsid w:val="000761EB"/>
    <w:rsid w:val="00076F10"/>
    <w:rsid w:val="000772AF"/>
    <w:rsid w:val="00077560"/>
    <w:rsid w:val="0007773A"/>
    <w:rsid w:val="0008000E"/>
    <w:rsid w:val="00081C41"/>
    <w:rsid w:val="00082FC8"/>
    <w:rsid w:val="0008615E"/>
    <w:rsid w:val="00090F4B"/>
    <w:rsid w:val="00090FE1"/>
    <w:rsid w:val="00091B62"/>
    <w:rsid w:val="00091BC1"/>
    <w:rsid w:val="00092BA1"/>
    <w:rsid w:val="00093049"/>
    <w:rsid w:val="00094290"/>
    <w:rsid w:val="000944C1"/>
    <w:rsid w:val="00095384"/>
    <w:rsid w:val="0009674A"/>
    <w:rsid w:val="000A05C8"/>
    <w:rsid w:val="000A0701"/>
    <w:rsid w:val="000A076E"/>
    <w:rsid w:val="000A3410"/>
    <w:rsid w:val="000A3DE6"/>
    <w:rsid w:val="000A5896"/>
    <w:rsid w:val="000A60AB"/>
    <w:rsid w:val="000A63D0"/>
    <w:rsid w:val="000A7087"/>
    <w:rsid w:val="000A71FF"/>
    <w:rsid w:val="000A75E3"/>
    <w:rsid w:val="000B0546"/>
    <w:rsid w:val="000B1702"/>
    <w:rsid w:val="000B19BE"/>
    <w:rsid w:val="000B2C44"/>
    <w:rsid w:val="000B2D4C"/>
    <w:rsid w:val="000B3481"/>
    <w:rsid w:val="000B4E6F"/>
    <w:rsid w:val="000B5B0A"/>
    <w:rsid w:val="000B67DC"/>
    <w:rsid w:val="000B75BA"/>
    <w:rsid w:val="000C0613"/>
    <w:rsid w:val="000C095E"/>
    <w:rsid w:val="000C0B1E"/>
    <w:rsid w:val="000C0FB5"/>
    <w:rsid w:val="000C0FC5"/>
    <w:rsid w:val="000C1351"/>
    <w:rsid w:val="000C2F73"/>
    <w:rsid w:val="000C4BD3"/>
    <w:rsid w:val="000C537A"/>
    <w:rsid w:val="000C6392"/>
    <w:rsid w:val="000C6FD6"/>
    <w:rsid w:val="000C73BD"/>
    <w:rsid w:val="000C7D0E"/>
    <w:rsid w:val="000D0408"/>
    <w:rsid w:val="000D0D36"/>
    <w:rsid w:val="000D158F"/>
    <w:rsid w:val="000D1C92"/>
    <w:rsid w:val="000D229F"/>
    <w:rsid w:val="000D232E"/>
    <w:rsid w:val="000D6A4C"/>
    <w:rsid w:val="000E0167"/>
    <w:rsid w:val="000E0365"/>
    <w:rsid w:val="000E05EF"/>
    <w:rsid w:val="000E0A4E"/>
    <w:rsid w:val="000E0DB7"/>
    <w:rsid w:val="000E0DD0"/>
    <w:rsid w:val="000E1087"/>
    <w:rsid w:val="000E1BC6"/>
    <w:rsid w:val="000E22DA"/>
    <w:rsid w:val="000E338D"/>
    <w:rsid w:val="000E3DE3"/>
    <w:rsid w:val="000E496F"/>
    <w:rsid w:val="000E5BC2"/>
    <w:rsid w:val="000E5E44"/>
    <w:rsid w:val="000E648D"/>
    <w:rsid w:val="000E69B8"/>
    <w:rsid w:val="000E7015"/>
    <w:rsid w:val="000E7745"/>
    <w:rsid w:val="000F0127"/>
    <w:rsid w:val="000F069E"/>
    <w:rsid w:val="000F0D95"/>
    <w:rsid w:val="000F2683"/>
    <w:rsid w:val="000F2AC3"/>
    <w:rsid w:val="000F3B87"/>
    <w:rsid w:val="000F3B89"/>
    <w:rsid w:val="000F4702"/>
    <w:rsid w:val="000F4B24"/>
    <w:rsid w:val="000F51E1"/>
    <w:rsid w:val="000F61B3"/>
    <w:rsid w:val="000F650C"/>
    <w:rsid w:val="000F6BAA"/>
    <w:rsid w:val="00100077"/>
    <w:rsid w:val="0010104B"/>
    <w:rsid w:val="001010C0"/>
    <w:rsid w:val="001026BD"/>
    <w:rsid w:val="0010321A"/>
    <w:rsid w:val="001037DF"/>
    <w:rsid w:val="00106CE2"/>
    <w:rsid w:val="00112BE0"/>
    <w:rsid w:val="00112C3B"/>
    <w:rsid w:val="0011324A"/>
    <w:rsid w:val="00113A3C"/>
    <w:rsid w:val="00113B93"/>
    <w:rsid w:val="00114391"/>
    <w:rsid w:val="00114E01"/>
    <w:rsid w:val="001155F0"/>
    <w:rsid w:val="00116EF1"/>
    <w:rsid w:val="00120474"/>
    <w:rsid w:val="001210F5"/>
    <w:rsid w:val="0012330B"/>
    <w:rsid w:val="00123E70"/>
    <w:rsid w:val="00123FC3"/>
    <w:rsid w:val="00124608"/>
    <w:rsid w:val="00125A8E"/>
    <w:rsid w:val="0012624D"/>
    <w:rsid w:val="00126328"/>
    <w:rsid w:val="0012764B"/>
    <w:rsid w:val="001279C9"/>
    <w:rsid w:val="00127E04"/>
    <w:rsid w:val="001302E0"/>
    <w:rsid w:val="001304AF"/>
    <w:rsid w:val="001314D5"/>
    <w:rsid w:val="00131618"/>
    <w:rsid w:val="00131E81"/>
    <w:rsid w:val="0013220B"/>
    <w:rsid w:val="0013377A"/>
    <w:rsid w:val="00134567"/>
    <w:rsid w:val="00134B09"/>
    <w:rsid w:val="00134FCF"/>
    <w:rsid w:val="0013582A"/>
    <w:rsid w:val="00136107"/>
    <w:rsid w:val="00136597"/>
    <w:rsid w:val="00136828"/>
    <w:rsid w:val="00137F6E"/>
    <w:rsid w:val="00140198"/>
    <w:rsid w:val="0014090A"/>
    <w:rsid w:val="00141187"/>
    <w:rsid w:val="0014290E"/>
    <w:rsid w:val="00142F28"/>
    <w:rsid w:val="0014309A"/>
    <w:rsid w:val="001433A2"/>
    <w:rsid w:val="00143FB5"/>
    <w:rsid w:val="001449EC"/>
    <w:rsid w:val="001452D9"/>
    <w:rsid w:val="00146C67"/>
    <w:rsid w:val="0014777D"/>
    <w:rsid w:val="00147F3D"/>
    <w:rsid w:val="001500ED"/>
    <w:rsid w:val="0015032E"/>
    <w:rsid w:val="0015262D"/>
    <w:rsid w:val="00154513"/>
    <w:rsid w:val="0015484C"/>
    <w:rsid w:val="0015587E"/>
    <w:rsid w:val="00155E0E"/>
    <w:rsid w:val="0015609B"/>
    <w:rsid w:val="001566BD"/>
    <w:rsid w:val="001567A8"/>
    <w:rsid w:val="00156859"/>
    <w:rsid w:val="00157C21"/>
    <w:rsid w:val="00160672"/>
    <w:rsid w:val="00160B48"/>
    <w:rsid w:val="00162A50"/>
    <w:rsid w:val="0016397F"/>
    <w:rsid w:val="00164084"/>
    <w:rsid w:val="0016523A"/>
    <w:rsid w:val="00165B19"/>
    <w:rsid w:val="00165F06"/>
    <w:rsid w:val="001668C4"/>
    <w:rsid w:val="001712F0"/>
    <w:rsid w:val="00171ADF"/>
    <w:rsid w:val="00171F6E"/>
    <w:rsid w:val="00172639"/>
    <w:rsid w:val="00172671"/>
    <w:rsid w:val="001729F7"/>
    <w:rsid w:val="001738E1"/>
    <w:rsid w:val="00173D44"/>
    <w:rsid w:val="001746C6"/>
    <w:rsid w:val="00174CA1"/>
    <w:rsid w:val="00174FF1"/>
    <w:rsid w:val="0017525F"/>
    <w:rsid w:val="00176225"/>
    <w:rsid w:val="00176D74"/>
    <w:rsid w:val="00180547"/>
    <w:rsid w:val="00180913"/>
    <w:rsid w:val="00182A8A"/>
    <w:rsid w:val="00182F02"/>
    <w:rsid w:val="001836A1"/>
    <w:rsid w:val="001848AB"/>
    <w:rsid w:val="00184FB5"/>
    <w:rsid w:val="00185101"/>
    <w:rsid w:val="00186574"/>
    <w:rsid w:val="001866B9"/>
    <w:rsid w:val="00186FB7"/>
    <w:rsid w:val="0018742C"/>
    <w:rsid w:val="00187A2C"/>
    <w:rsid w:val="001924A6"/>
    <w:rsid w:val="00192609"/>
    <w:rsid w:val="001928D6"/>
    <w:rsid w:val="00192F06"/>
    <w:rsid w:val="00193469"/>
    <w:rsid w:val="00194CB9"/>
    <w:rsid w:val="00195553"/>
    <w:rsid w:val="00195F3F"/>
    <w:rsid w:val="00195FAE"/>
    <w:rsid w:val="001963A8"/>
    <w:rsid w:val="0019665E"/>
    <w:rsid w:val="00196ACC"/>
    <w:rsid w:val="001A0ED4"/>
    <w:rsid w:val="001A229B"/>
    <w:rsid w:val="001A362A"/>
    <w:rsid w:val="001A3F69"/>
    <w:rsid w:val="001A43B1"/>
    <w:rsid w:val="001A656E"/>
    <w:rsid w:val="001A6688"/>
    <w:rsid w:val="001A6B29"/>
    <w:rsid w:val="001A6DEA"/>
    <w:rsid w:val="001A7A70"/>
    <w:rsid w:val="001B0164"/>
    <w:rsid w:val="001B0776"/>
    <w:rsid w:val="001B080F"/>
    <w:rsid w:val="001B0C80"/>
    <w:rsid w:val="001B12F8"/>
    <w:rsid w:val="001B14B3"/>
    <w:rsid w:val="001B1682"/>
    <w:rsid w:val="001B25F5"/>
    <w:rsid w:val="001B29A5"/>
    <w:rsid w:val="001B3CBB"/>
    <w:rsid w:val="001B4332"/>
    <w:rsid w:val="001B45F8"/>
    <w:rsid w:val="001B60A8"/>
    <w:rsid w:val="001B68FC"/>
    <w:rsid w:val="001B74F8"/>
    <w:rsid w:val="001B7590"/>
    <w:rsid w:val="001B7904"/>
    <w:rsid w:val="001C0D00"/>
    <w:rsid w:val="001C19A1"/>
    <w:rsid w:val="001C1F74"/>
    <w:rsid w:val="001C2928"/>
    <w:rsid w:val="001C349D"/>
    <w:rsid w:val="001C356C"/>
    <w:rsid w:val="001C38D8"/>
    <w:rsid w:val="001C3E12"/>
    <w:rsid w:val="001C4053"/>
    <w:rsid w:val="001C4663"/>
    <w:rsid w:val="001C472F"/>
    <w:rsid w:val="001C49EB"/>
    <w:rsid w:val="001C6847"/>
    <w:rsid w:val="001C6958"/>
    <w:rsid w:val="001C6E2E"/>
    <w:rsid w:val="001C7588"/>
    <w:rsid w:val="001D0110"/>
    <w:rsid w:val="001D1AE5"/>
    <w:rsid w:val="001D47E2"/>
    <w:rsid w:val="001D69C5"/>
    <w:rsid w:val="001D797F"/>
    <w:rsid w:val="001E0637"/>
    <w:rsid w:val="001E0735"/>
    <w:rsid w:val="001E0F21"/>
    <w:rsid w:val="001E118A"/>
    <w:rsid w:val="001E1D93"/>
    <w:rsid w:val="001E2D22"/>
    <w:rsid w:val="001E2DCA"/>
    <w:rsid w:val="001E32ED"/>
    <w:rsid w:val="001E4108"/>
    <w:rsid w:val="001E55C0"/>
    <w:rsid w:val="001E581D"/>
    <w:rsid w:val="001E5B4F"/>
    <w:rsid w:val="001E6ECE"/>
    <w:rsid w:val="001E7BDE"/>
    <w:rsid w:val="001F0435"/>
    <w:rsid w:val="001F04BB"/>
    <w:rsid w:val="001F1267"/>
    <w:rsid w:val="001F23F0"/>
    <w:rsid w:val="001F43D1"/>
    <w:rsid w:val="001F471C"/>
    <w:rsid w:val="001F484F"/>
    <w:rsid w:val="001F5F3A"/>
    <w:rsid w:val="001F65EE"/>
    <w:rsid w:val="001F6E95"/>
    <w:rsid w:val="001F7419"/>
    <w:rsid w:val="00200D6D"/>
    <w:rsid w:val="0020176C"/>
    <w:rsid w:val="00201F90"/>
    <w:rsid w:val="0020237B"/>
    <w:rsid w:val="0020313A"/>
    <w:rsid w:val="0020617B"/>
    <w:rsid w:val="00206BC6"/>
    <w:rsid w:val="0020792A"/>
    <w:rsid w:val="002127BF"/>
    <w:rsid w:val="00212C83"/>
    <w:rsid w:val="00213980"/>
    <w:rsid w:val="002141E9"/>
    <w:rsid w:val="0021423A"/>
    <w:rsid w:val="00214B16"/>
    <w:rsid w:val="00215564"/>
    <w:rsid w:val="002155E4"/>
    <w:rsid w:val="00216B6C"/>
    <w:rsid w:val="002205B8"/>
    <w:rsid w:val="0022074C"/>
    <w:rsid w:val="00220FAD"/>
    <w:rsid w:val="00221617"/>
    <w:rsid w:val="00222031"/>
    <w:rsid w:val="00222A7C"/>
    <w:rsid w:val="00223539"/>
    <w:rsid w:val="00225E6B"/>
    <w:rsid w:val="0022606E"/>
    <w:rsid w:val="002303E4"/>
    <w:rsid w:val="00230D9E"/>
    <w:rsid w:val="00231412"/>
    <w:rsid w:val="0023196D"/>
    <w:rsid w:val="00231C0D"/>
    <w:rsid w:val="00231CA2"/>
    <w:rsid w:val="00231D8C"/>
    <w:rsid w:val="00234E19"/>
    <w:rsid w:val="00235900"/>
    <w:rsid w:val="00236CDD"/>
    <w:rsid w:val="00236FCA"/>
    <w:rsid w:val="0023700A"/>
    <w:rsid w:val="00241C41"/>
    <w:rsid w:val="00242A05"/>
    <w:rsid w:val="002435B2"/>
    <w:rsid w:val="00244196"/>
    <w:rsid w:val="0024439C"/>
    <w:rsid w:val="00244D2F"/>
    <w:rsid w:val="002451F4"/>
    <w:rsid w:val="00245CA6"/>
    <w:rsid w:val="0024665C"/>
    <w:rsid w:val="002470AD"/>
    <w:rsid w:val="002479E4"/>
    <w:rsid w:val="002502B5"/>
    <w:rsid w:val="00250B65"/>
    <w:rsid w:val="00250C13"/>
    <w:rsid w:val="00250D96"/>
    <w:rsid w:val="0025130B"/>
    <w:rsid w:val="00252C17"/>
    <w:rsid w:val="002534DD"/>
    <w:rsid w:val="00253C17"/>
    <w:rsid w:val="00255132"/>
    <w:rsid w:val="002551E8"/>
    <w:rsid w:val="002552E7"/>
    <w:rsid w:val="00256A01"/>
    <w:rsid w:val="0025756A"/>
    <w:rsid w:val="002576BB"/>
    <w:rsid w:val="00257C5E"/>
    <w:rsid w:val="00257C73"/>
    <w:rsid w:val="00257D0F"/>
    <w:rsid w:val="00260AA3"/>
    <w:rsid w:val="00261D8A"/>
    <w:rsid w:val="00262DE6"/>
    <w:rsid w:val="00263731"/>
    <w:rsid w:val="00263755"/>
    <w:rsid w:val="00264150"/>
    <w:rsid w:val="00264C4C"/>
    <w:rsid w:val="00265DE0"/>
    <w:rsid w:val="00270E0D"/>
    <w:rsid w:val="002710DA"/>
    <w:rsid w:val="002723F1"/>
    <w:rsid w:val="00272BF1"/>
    <w:rsid w:val="00275583"/>
    <w:rsid w:val="00275D1A"/>
    <w:rsid w:val="00275E61"/>
    <w:rsid w:val="00276897"/>
    <w:rsid w:val="00276A7E"/>
    <w:rsid w:val="00281263"/>
    <w:rsid w:val="002814CA"/>
    <w:rsid w:val="00281FDC"/>
    <w:rsid w:val="0028393B"/>
    <w:rsid w:val="00283FEC"/>
    <w:rsid w:val="002841B8"/>
    <w:rsid w:val="002847BD"/>
    <w:rsid w:val="00284D19"/>
    <w:rsid w:val="002850BF"/>
    <w:rsid w:val="00285AC1"/>
    <w:rsid w:val="002903DD"/>
    <w:rsid w:val="00290F98"/>
    <w:rsid w:val="0029110E"/>
    <w:rsid w:val="00293200"/>
    <w:rsid w:val="0029344B"/>
    <w:rsid w:val="0029362D"/>
    <w:rsid w:val="00296EAE"/>
    <w:rsid w:val="002979D1"/>
    <w:rsid w:val="002A1334"/>
    <w:rsid w:val="002A2E46"/>
    <w:rsid w:val="002A3543"/>
    <w:rsid w:val="002A3F4F"/>
    <w:rsid w:val="002A4A7D"/>
    <w:rsid w:val="002A4CDF"/>
    <w:rsid w:val="002A5FF6"/>
    <w:rsid w:val="002A7366"/>
    <w:rsid w:val="002A747D"/>
    <w:rsid w:val="002B07D3"/>
    <w:rsid w:val="002B1980"/>
    <w:rsid w:val="002B2066"/>
    <w:rsid w:val="002B3190"/>
    <w:rsid w:val="002B3700"/>
    <w:rsid w:val="002B42C0"/>
    <w:rsid w:val="002B42F6"/>
    <w:rsid w:val="002B5724"/>
    <w:rsid w:val="002B5AD6"/>
    <w:rsid w:val="002B6E0A"/>
    <w:rsid w:val="002B6E9E"/>
    <w:rsid w:val="002B6F67"/>
    <w:rsid w:val="002B7D3B"/>
    <w:rsid w:val="002C073B"/>
    <w:rsid w:val="002C074A"/>
    <w:rsid w:val="002C0E7A"/>
    <w:rsid w:val="002C1C20"/>
    <w:rsid w:val="002C1D81"/>
    <w:rsid w:val="002C2D81"/>
    <w:rsid w:val="002C2EFA"/>
    <w:rsid w:val="002C2F38"/>
    <w:rsid w:val="002C37DF"/>
    <w:rsid w:val="002C4F12"/>
    <w:rsid w:val="002C5191"/>
    <w:rsid w:val="002C5B99"/>
    <w:rsid w:val="002C606B"/>
    <w:rsid w:val="002D02C8"/>
    <w:rsid w:val="002D1034"/>
    <w:rsid w:val="002D1638"/>
    <w:rsid w:val="002D74D8"/>
    <w:rsid w:val="002E04BB"/>
    <w:rsid w:val="002E247A"/>
    <w:rsid w:val="002E31F9"/>
    <w:rsid w:val="002E3C4E"/>
    <w:rsid w:val="002E45CE"/>
    <w:rsid w:val="002E45E6"/>
    <w:rsid w:val="002E78F8"/>
    <w:rsid w:val="002F06BB"/>
    <w:rsid w:val="002F0798"/>
    <w:rsid w:val="002F1B0C"/>
    <w:rsid w:val="002F212B"/>
    <w:rsid w:val="002F25D5"/>
    <w:rsid w:val="002F32C1"/>
    <w:rsid w:val="002F3408"/>
    <w:rsid w:val="002F3539"/>
    <w:rsid w:val="002F4338"/>
    <w:rsid w:val="002F4E0C"/>
    <w:rsid w:val="002F5227"/>
    <w:rsid w:val="002F5389"/>
    <w:rsid w:val="002F61ED"/>
    <w:rsid w:val="002F7587"/>
    <w:rsid w:val="002F79DB"/>
    <w:rsid w:val="002F7D19"/>
    <w:rsid w:val="00300F3A"/>
    <w:rsid w:val="00302CF4"/>
    <w:rsid w:val="00303028"/>
    <w:rsid w:val="0030312C"/>
    <w:rsid w:val="00303A34"/>
    <w:rsid w:val="003042C6"/>
    <w:rsid w:val="00304838"/>
    <w:rsid w:val="00305ED1"/>
    <w:rsid w:val="00306C7F"/>
    <w:rsid w:val="003076DD"/>
    <w:rsid w:val="00307994"/>
    <w:rsid w:val="00310931"/>
    <w:rsid w:val="00310A8B"/>
    <w:rsid w:val="00311078"/>
    <w:rsid w:val="00311363"/>
    <w:rsid w:val="003132FE"/>
    <w:rsid w:val="003137F8"/>
    <w:rsid w:val="00314504"/>
    <w:rsid w:val="00316685"/>
    <w:rsid w:val="00316ECC"/>
    <w:rsid w:val="003175A6"/>
    <w:rsid w:val="003205C5"/>
    <w:rsid w:val="003215A3"/>
    <w:rsid w:val="00321736"/>
    <w:rsid w:val="00321B26"/>
    <w:rsid w:val="0032243C"/>
    <w:rsid w:val="003232D0"/>
    <w:rsid w:val="0032395D"/>
    <w:rsid w:val="00323E1F"/>
    <w:rsid w:val="00324DAC"/>
    <w:rsid w:val="003267C3"/>
    <w:rsid w:val="00326D0B"/>
    <w:rsid w:val="00326EC2"/>
    <w:rsid w:val="00326F26"/>
    <w:rsid w:val="00327486"/>
    <w:rsid w:val="00330489"/>
    <w:rsid w:val="003334A1"/>
    <w:rsid w:val="00333CD5"/>
    <w:rsid w:val="00333EA3"/>
    <w:rsid w:val="003343D5"/>
    <w:rsid w:val="003344AE"/>
    <w:rsid w:val="00334A1D"/>
    <w:rsid w:val="00334CD4"/>
    <w:rsid w:val="00336E74"/>
    <w:rsid w:val="00337415"/>
    <w:rsid w:val="003375FE"/>
    <w:rsid w:val="00337E28"/>
    <w:rsid w:val="00341468"/>
    <w:rsid w:val="00341701"/>
    <w:rsid w:val="00341DED"/>
    <w:rsid w:val="00342000"/>
    <w:rsid w:val="00342688"/>
    <w:rsid w:val="00342EBC"/>
    <w:rsid w:val="00343880"/>
    <w:rsid w:val="00344B52"/>
    <w:rsid w:val="00344F7F"/>
    <w:rsid w:val="00345BC8"/>
    <w:rsid w:val="00345DA9"/>
    <w:rsid w:val="00346FA6"/>
    <w:rsid w:val="00350F7F"/>
    <w:rsid w:val="00351189"/>
    <w:rsid w:val="00351FE0"/>
    <w:rsid w:val="00352D13"/>
    <w:rsid w:val="00352FC2"/>
    <w:rsid w:val="00353399"/>
    <w:rsid w:val="00353543"/>
    <w:rsid w:val="00353DFB"/>
    <w:rsid w:val="0035407B"/>
    <w:rsid w:val="00354502"/>
    <w:rsid w:val="00354C27"/>
    <w:rsid w:val="00354CA5"/>
    <w:rsid w:val="00354D85"/>
    <w:rsid w:val="003553F8"/>
    <w:rsid w:val="00356F01"/>
    <w:rsid w:val="003605CD"/>
    <w:rsid w:val="00361255"/>
    <w:rsid w:val="0036190C"/>
    <w:rsid w:val="00361B9D"/>
    <w:rsid w:val="0036226E"/>
    <w:rsid w:val="00362EBA"/>
    <w:rsid w:val="00363FA9"/>
    <w:rsid w:val="00364801"/>
    <w:rsid w:val="0036503F"/>
    <w:rsid w:val="00365079"/>
    <w:rsid w:val="00365C45"/>
    <w:rsid w:val="00366199"/>
    <w:rsid w:val="00367487"/>
    <w:rsid w:val="003676F7"/>
    <w:rsid w:val="00370A78"/>
    <w:rsid w:val="00371BAD"/>
    <w:rsid w:val="00371BC9"/>
    <w:rsid w:val="00371DD7"/>
    <w:rsid w:val="003728A6"/>
    <w:rsid w:val="00373480"/>
    <w:rsid w:val="0037350B"/>
    <w:rsid w:val="00374CD5"/>
    <w:rsid w:val="00375116"/>
    <w:rsid w:val="00375D56"/>
    <w:rsid w:val="003762AD"/>
    <w:rsid w:val="0037632A"/>
    <w:rsid w:val="00377667"/>
    <w:rsid w:val="00377AC3"/>
    <w:rsid w:val="00377D9D"/>
    <w:rsid w:val="00380307"/>
    <w:rsid w:val="00380F55"/>
    <w:rsid w:val="00381576"/>
    <w:rsid w:val="0038192D"/>
    <w:rsid w:val="00383FBF"/>
    <w:rsid w:val="003863C5"/>
    <w:rsid w:val="00386ECF"/>
    <w:rsid w:val="00387080"/>
    <w:rsid w:val="003877F9"/>
    <w:rsid w:val="00390B55"/>
    <w:rsid w:val="003916CA"/>
    <w:rsid w:val="00392947"/>
    <w:rsid w:val="00393A91"/>
    <w:rsid w:val="00393AF7"/>
    <w:rsid w:val="00393CBD"/>
    <w:rsid w:val="00393EF1"/>
    <w:rsid w:val="003949EC"/>
    <w:rsid w:val="00394A39"/>
    <w:rsid w:val="00396857"/>
    <w:rsid w:val="00397C35"/>
    <w:rsid w:val="003A1530"/>
    <w:rsid w:val="003A16F4"/>
    <w:rsid w:val="003A2286"/>
    <w:rsid w:val="003A35E7"/>
    <w:rsid w:val="003A3683"/>
    <w:rsid w:val="003A4370"/>
    <w:rsid w:val="003A5CF5"/>
    <w:rsid w:val="003A749D"/>
    <w:rsid w:val="003A7948"/>
    <w:rsid w:val="003B0C34"/>
    <w:rsid w:val="003B2BD2"/>
    <w:rsid w:val="003B2CBC"/>
    <w:rsid w:val="003B3A99"/>
    <w:rsid w:val="003B3B37"/>
    <w:rsid w:val="003B599B"/>
    <w:rsid w:val="003B62B3"/>
    <w:rsid w:val="003B6481"/>
    <w:rsid w:val="003B78AA"/>
    <w:rsid w:val="003B7969"/>
    <w:rsid w:val="003B7D7D"/>
    <w:rsid w:val="003C070E"/>
    <w:rsid w:val="003C1FE1"/>
    <w:rsid w:val="003C2E9F"/>
    <w:rsid w:val="003C2FF4"/>
    <w:rsid w:val="003C3162"/>
    <w:rsid w:val="003C3296"/>
    <w:rsid w:val="003C4ED0"/>
    <w:rsid w:val="003C4EE8"/>
    <w:rsid w:val="003C5C8F"/>
    <w:rsid w:val="003D060E"/>
    <w:rsid w:val="003D10FB"/>
    <w:rsid w:val="003D2E75"/>
    <w:rsid w:val="003D3571"/>
    <w:rsid w:val="003D3EDC"/>
    <w:rsid w:val="003D3F9E"/>
    <w:rsid w:val="003D4C3A"/>
    <w:rsid w:val="003D512A"/>
    <w:rsid w:val="003D6E05"/>
    <w:rsid w:val="003D70CF"/>
    <w:rsid w:val="003D7BF5"/>
    <w:rsid w:val="003E044B"/>
    <w:rsid w:val="003E0BD2"/>
    <w:rsid w:val="003E2001"/>
    <w:rsid w:val="003E2A7A"/>
    <w:rsid w:val="003E34CD"/>
    <w:rsid w:val="003E44B9"/>
    <w:rsid w:val="003E4912"/>
    <w:rsid w:val="003E4F7C"/>
    <w:rsid w:val="003E56E0"/>
    <w:rsid w:val="003E5A5F"/>
    <w:rsid w:val="003E61D3"/>
    <w:rsid w:val="003E6787"/>
    <w:rsid w:val="003E682D"/>
    <w:rsid w:val="003E69A0"/>
    <w:rsid w:val="003E7512"/>
    <w:rsid w:val="003E7830"/>
    <w:rsid w:val="003E7E18"/>
    <w:rsid w:val="003E7EE0"/>
    <w:rsid w:val="003F0186"/>
    <w:rsid w:val="003F0294"/>
    <w:rsid w:val="003F0665"/>
    <w:rsid w:val="003F3498"/>
    <w:rsid w:val="003F3ECF"/>
    <w:rsid w:val="003F3F5D"/>
    <w:rsid w:val="003F5507"/>
    <w:rsid w:val="003F55CF"/>
    <w:rsid w:val="003F5F2D"/>
    <w:rsid w:val="003F64A3"/>
    <w:rsid w:val="003F689B"/>
    <w:rsid w:val="003F70AF"/>
    <w:rsid w:val="003F78D4"/>
    <w:rsid w:val="00400E4B"/>
    <w:rsid w:val="00400EE2"/>
    <w:rsid w:val="00401699"/>
    <w:rsid w:val="00402428"/>
    <w:rsid w:val="0040280A"/>
    <w:rsid w:val="004050E1"/>
    <w:rsid w:val="00405567"/>
    <w:rsid w:val="00405CD7"/>
    <w:rsid w:val="00405EE8"/>
    <w:rsid w:val="00406C6B"/>
    <w:rsid w:val="00410534"/>
    <w:rsid w:val="004106F0"/>
    <w:rsid w:val="00411400"/>
    <w:rsid w:val="00411600"/>
    <w:rsid w:val="0041185B"/>
    <w:rsid w:val="00412CE0"/>
    <w:rsid w:val="00413333"/>
    <w:rsid w:val="004136BE"/>
    <w:rsid w:val="0041382E"/>
    <w:rsid w:val="0041389A"/>
    <w:rsid w:val="00413903"/>
    <w:rsid w:val="00413ABE"/>
    <w:rsid w:val="00414155"/>
    <w:rsid w:val="004141A4"/>
    <w:rsid w:val="00415873"/>
    <w:rsid w:val="00416A32"/>
    <w:rsid w:val="00416FE5"/>
    <w:rsid w:val="00417368"/>
    <w:rsid w:val="00420154"/>
    <w:rsid w:val="00420863"/>
    <w:rsid w:val="004209A2"/>
    <w:rsid w:val="00420EE4"/>
    <w:rsid w:val="004221AC"/>
    <w:rsid w:val="00422461"/>
    <w:rsid w:val="004226E6"/>
    <w:rsid w:val="00422EE7"/>
    <w:rsid w:val="00423556"/>
    <w:rsid w:val="0042495C"/>
    <w:rsid w:val="0042550B"/>
    <w:rsid w:val="0042571D"/>
    <w:rsid w:val="0042573A"/>
    <w:rsid w:val="00425C62"/>
    <w:rsid w:val="00426267"/>
    <w:rsid w:val="004263F3"/>
    <w:rsid w:val="00427016"/>
    <w:rsid w:val="00427CF0"/>
    <w:rsid w:val="00427F6C"/>
    <w:rsid w:val="004306A8"/>
    <w:rsid w:val="00430A9F"/>
    <w:rsid w:val="00431D84"/>
    <w:rsid w:val="0043239D"/>
    <w:rsid w:val="00434067"/>
    <w:rsid w:val="00434FBC"/>
    <w:rsid w:val="004369E2"/>
    <w:rsid w:val="00436DCF"/>
    <w:rsid w:val="004371BF"/>
    <w:rsid w:val="00437D6F"/>
    <w:rsid w:val="00437F55"/>
    <w:rsid w:val="00440B7D"/>
    <w:rsid w:val="004412F1"/>
    <w:rsid w:val="00441FC9"/>
    <w:rsid w:val="004421E2"/>
    <w:rsid w:val="0044279A"/>
    <w:rsid w:val="00442D95"/>
    <w:rsid w:val="00443504"/>
    <w:rsid w:val="00444C3D"/>
    <w:rsid w:val="00444DC9"/>
    <w:rsid w:val="004455E5"/>
    <w:rsid w:val="00446166"/>
    <w:rsid w:val="004477DB"/>
    <w:rsid w:val="00447E55"/>
    <w:rsid w:val="00451064"/>
    <w:rsid w:val="00451204"/>
    <w:rsid w:val="0045257A"/>
    <w:rsid w:val="00452FD3"/>
    <w:rsid w:val="00453CEA"/>
    <w:rsid w:val="00454114"/>
    <w:rsid w:val="00454128"/>
    <w:rsid w:val="00456064"/>
    <w:rsid w:val="00456BB6"/>
    <w:rsid w:val="00464737"/>
    <w:rsid w:val="0046484E"/>
    <w:rsid w:val="004650F2"/>
    <w:rsid w:val="00465161"/>
    <w:rsid w:val="0046620B"/>
    <w:rsid w:val="00466378"/>
    <w:rsid w:val="00467C5A"/>
    <w:rsid w:val="00470354"/>
    <w:rsid w:val="0047117D"/>
    <w:rsid w:val="00471EA7"/>
    <w:rsid w:val="00472860"/>
    <w:rsid w:val="00473004"/>
    <w:rsid w:val="0047364C"/>
    <w:rsid w:val="004740E0"/>
    <w:rsid w:val="0047414B"/>
    <w:rsid w:val="004746B8"/>
    <w:rsid w:val="004751CD"/>
    <w:rsid w:val="004765AC"/>
    <w:rsid w:val="00476DFC"/>
    <w:rsid w:val="00476FE5"/>
    <w:rsid w:val="00477E4F"/>
    <w:rsid w:val="00480FFA"/>
    <w:rsid w:val="00482258"/>
    <w:rsid w:val="0048250D"/>
    <w:rsid w:val="00483B11"/>
    <w:rsid w:val="004845EE"/>
    <w:rsid w:val="00486506"/>
    <w:rsid w:val="004868F7"/>
    <w:rsid w:val="00487D12"/>
    <w:rsid w:val="00487F24"/>
    <w:rsid w:val="00490199"/>
    <w:rsid w:val="0049223A"/>
    <w:rsid w:val="004928BE"/>
    <w:rsid w:val="00492D11"/>
    <w:rsid w:val="00493863"/>
    <w:rsid w:val="00493A1B"/>
    <w:rsid w:val="00493D74"/>
    <w:rsid w:val="0049403B"/>
    <w:rsid w:val="00494383"/>
    <w:rsid w:val="004958A0"/>
    <w:rsid w:val="00496676"/>
    <w:rsid w:val="004966AD"/>
    <w:rsid w:val="004975FF"/>
    <w:rsid w:val="004979DD"/>
    <w:rsid w:val="004A23C3"/>
    <w:rsid w:val="004A2516"/>
    <w:rsid w:val="004A3DD1"/>
    <w:rsid w:val="004A6B05"/>
    <w:rsid w:val="004A7095"/>
    <w:rsid w:val="004A7358"/>
    <w:rsid w:val="004A7DA8"/>
    <w:rsid w:val="004B024E"/>
    <w:rsid w:val="004B1D6D"/>
    <w:rsid w:val="004B1EE6"/>
    <w:rsid w:val="004B22AC"/>
    <w:rsid w:val="004B276D"/>
    <w:rsid w:val="004B2942"/>
    <w:rsid w:val="004B379C"/>
    <w:rsid w:val="004B4E15"/>
    <w:rsid w:val="004B5C18"/>
    <w:rsid w:val="004B604A"/>
    <w:rsid w:val="004B6342"/>
    <w:rsid w:val="004B668E"/>
    <w:rsid w:val="004B6695"/>
    <w:rsid w:val="004B7F05"/>
    <w:rsid w:val="004C0F74"/>
    <w:rsid w:val="004C19F2"/>
    <w:rsid w:val="004C3450"/>
    <w:rsid w:val="004C3CB7"/>
    <w:rsid w:val="004C4955"/>
    <w:rsid w:val="004C5169"/>
    <w:rsid w:val="004C5507"/>
    <w:rsid w:val="004C61F8"/>
    <w:rsid w:val="004C67B7"/>
    <w:rsid w:val="004C6C6B"/>
    <w:rsid w:val="004C6C9B"/>
    <w:rsid w:val="004C7922"/>
    <w:rsid w:val="004D188F"/>
    <w:rsid w:val="004D1A6C"/>
    <w:rsid w:val="004D254D"/>
    <w:rsid w:val="004D4FF2"/>
    <w:rsid w:val="004D52B8"/>
    <w:rsid w:val="004D57DA"/>
    <w:rsid w:val="004D5B29"/>
    <w:rsid w:val="004D6DF2"/>
    <w:rsid w:val="004D78A6"/>
    <w:rsid w:val="004D7966"/>
    <w:rsid w:val="004D7EEA"/>
    <w:rsid w:val="004E015C"/>
    <w:rsid w:val="004E0B91"/>
    <w:rsid w:val="004E2478"/>
    <w:rsid w:val="004E260D"/>
    <w:rsid w:val="004E28C8"/>
    <w:rsid w:val="004E2C51"/>
    <w:rsid w:val="004E364A"/>
    <w:rsid w:val="004E3A81"/>
    <w:rsid w:val="004E3AF7"/>
    <w:rsid w:val="004E6385"/>
    <w:rsid w:val="004E6B99"/>
    <w:rsid w:val="004E6CA5"/>
    <w:rsid w:val="004E6FB6"/>
    <w:rsid w:val="004E767F"/>
    <w:rsid w:val="004E7EE0"/>
    <w:rsid w:val="004F0029"/>
    <w:rsid w:val="004F02D1"/>
    <w:rsid w:val="004F07AF"/>
    <w:rsid w:val="004F18D1"/>
    <w:rsid w:val="004F2D02"/>
    <w:rsid w:val="004F327B"/>
    <w:rsid w:val="004F336A"/>
    <w:rsid w:val="004F34D6"/>
    <w:rsid w:val="004F3F5F"/>
    <w:rsid w:val="004F4995"/>
    <w:rsid w:val="004F5E22"/>
    <w:rsid w:val="004F5F49"/>
    <w:rsid w:val="00500199"/>
    <w:rsid w:val="005004CA"/>
    <w:rsid w:val="00500542"/>
    <w:rsid w:val="0050059C"/>
    <w:rsid w:val="00501135"/>
    <w:rsid w:val="0050136C"/>
    <w:rsid w:val="00501588"/>
    <w:rsid w:val="00503832"/>
    <w:rsid w:val="00505A0A"/>
    <w:rsid w:val="00505B3B"/>
    <w:rsid w:val="00507E22"/>
    <w:rsid w:val="00507F7D"/>
    <w:rsid w:val="00510B3A"/>
    <w:rsid w:val="00510CD0"/>
    <w:rsid w:val="005118FF"/>
    <w:rsid w:val="005119BD"/>
    <w:rsid w:val="0051202E"/>
    <w:rsid w:val="0051495D"/>
    <w:rsid w:val="005149A5"/>
    <w:rsid w:val="00514AD2"/>
    <w:rsid w:val="00514CCB"/>
    <w:rsid w:val="00514E14"/>
    <w:rsid w:val="00515EF3"/>
    <w:rsid w:val="0051694D"/>
    <w:rsid w:val="005171E2"/>
    <w:rsid w:val="00517853"/>
    <w:rsid w:val="00520C1F"/>
    <w:rsid w:val="00520D93"/>
    <w:rsid w:val="0052110B"/>
    <w:rsid w:val="00521326"/>
    <w:rsid w:val="00522A1F"/>
    <w:rsid w:val="00522CFA"/>
    <w:rsid w:val="00522DA7"/>
    <w:rsid w:val="00522F3D"/>
    <w:rsid w:val="00524741"/>
    <w:rsid w:val="00525094"/>
    <w:rsid w:val="00525280"/>
    <w:rsid w:val="00525EF3"/>
    <w:rsid w:val="0052607E"/>
    <w:rsid w:val="00526B54"/>
    <w:rsid w:val="0052773A"/>
    <w:rsid w:val="00531B78"/>
    <w:rsid w:val="005332A7"/>
    <w:rsid w:val="005345F0"/>
    <w:rsid w:val="005346FA"/>
    <w:rsid w:val="00535E69"/>
    <w:rsid w:val="00536046"/>
    <w:rsid w:val="00536831"/>
    <w:rsid w:val="0054048F"/>
    <w:rsid w:val="00542F6C"/>
    <w:rsid w:val="005435BD"/>
    <w:rsid w:val="00543FE3"/>
    <w:rsid w:val="0054574C"/>
    <w:rsid w:val="00545951"/>
    <w:rsid w:val="00546315"/>
    <w:rsid w:val="0054668F"/>
    <w:rsid w:val="0055111D"/>
    <w:rsid w:val="00552CF1"/>
    <w:rsid w:val="00552DB4"/>
    <w:rsid w:val="0055305B"/>
    <w:rsid w:val="00553982"/>
    <w:rsid w:val="00553F8E"/>
    <w:rsid w:val="00554497"/>
    <w:rsid w:val="005552E1"/>
    <w:rsid w:val="0055672E"/>
    <w:rsid w:val="005568C2"/>
    <w:rsid w:val="00556AC4"/>
    <w:rsid w:val="00557118"/>
    <w:rsid w:val="005571C6"/>
    <w:rsid w:val="005572F6"/>
    <w:rsid w:val="005604E2"/>
    <w:rsid w:val="00560858"/>
    <w:rsid w:val="00560A1C"/>
    <w:rsid w:val="00560B0B"/>
    <w:rsid w:val="00561935"/>
    <w:rsid w:val="00561BAA"/>
    <w:rsid w:val="005627B2"/>
    <w:rsid w:val="005627FA"/>
    <w:rsid w:val="00563468"/>
    <w:rsid w:val="005641E6"/>
    <w:rsid w:val="005643BF"/>
    <w:rsid w:val="005647AD"/>
    <w:rsid w:val="00564F0E"/>
    <w:rsid w:val="00566995"/>
    <w:rsid w:val="00567A74"/>
    <w:rsid w:val="00567FAD"/>
    <w:rsid w:val="0057010A"/>
    <w:rsid w:val="005715F8"/>
    <w:rsid w:val="00572302"/>
    <w:rsid w:val="005726A8"/>
    <w:rsid w:val="005727FC"/>
    <w:rsid w:val="00572A0C"/>
    <w:rsid w:val="005735C8"/>
    <w:rsid w:val="0057468B"/>
    <w:rsid w:val="00574758"/>
    <w:rsid w:val="005749AD"/>
    <w:rsid w:val="005755D1"/>
    <w:rsid w:val="00576544"/>
    <w:rsid w:val="005777A6"/>
    <w:rsid w:val="00577CD6"/>
    <w:rsid w:val="00580080"/>
    <w:rsid w:val="0058012A"/>
    <w:rsid w:val="005805CF"/>
    <w:rsid w:val="005809CB"/>
    <w:rsid w:val="00581578"/>
    <w:rsid w:val="005820A1"/>
    <w:rsid w:val="00582CA7"/>
    <w:rsid w:val="00583BCB"/>
    <w:rsid w:val="00583CF9"/>
    <w:rsid w:val="0058421C"/>
    <w:rsid w:val="00584434"/>
    <w:rsid w:val="005847D3"/>
    <w:rsid w:val="00585DDC"/>
    <w:rsid w:val="005861E8"/>
    <w:rsid w:val="0058696C"/>
    <w:rsid w:val="005875C9"/>
    <w:rsid w:val="0059010D"/>
    <w:rsid w:val="00590B59"/>
    <w:rsid w:val="00590FED"/>
    <w:rsid w:val="0059127A"/>
    <w:rsid w:val="00594317"/>
    <w:rsid w:val="0059665D"/>
    <w:rsid w:val="005A080F"/>
    <w:rsid w:val="005A0BED"/>
    <w:rsid w:val="005A1FCA"/>
    <w:rsid w:val="005A2F0C"/>
    <w:rsid w:val="005A3B6F"/>
    <w:rsid w:val="005A46D8"/>
    <w:rsid w:val="005A5717"/>
    <w:rsid w:val="005A5BE8"/>
    <w:rsid w:val="005A6037"/>
    <w:rsid w:val="005A6134"/>
    <w:rsid w:val="005A6B7C"/>
    <w:rsid w:val="005B0A5B"/>
    <w:rsid w:val="005B1973"/>
    <w:rsid w:val="005B2A3E"/>
    <w:rsid w:val="005B40E1"/>
    <w:rsid w:val="005B414B"/>
    <w:rsid w:val="005B4996"/>
    <w:rsid w:val="005B5D17"/>
    <w:rsid w:val="005B78A2"/>
    <w:rsid w:val="005C0399"/>
    <w:rsid w:val="005C03FA"/>
    <w:rsid w:val="005C1896"/>
    <w:rsid w:val="005C248A"/>
    <w:rsid w:val="005C2B6F"/>
    <w:rsid w:val="005C2CA8"/>
    <w:rsid w:val="005C7455"/>
    <w:rsid w:val="005C7DCC"/>
    <w:rsid w:val="005C7E4A"/>
    <w:rsid w:val="005C7E5E"/>
    <w:rsid w:val="005D0390"/>
    <w:rsid w:val="005D0E49"/>
    <w:rsid w:val="005D15CD"/>
    <w:rsid w:val="005D1A33"/>
    <w:rsid w:val="005D2269"/>
    <w:rsid w:val="005D2485"/>
    <w:rsid w:val="005D39AD"/>
    <w:rsid w:val="005D4066"/>
    <w:rsid w:val="005D625F"/>
    <w:rsid w:val="005D673E"/>
    <w:rsid w:val="005D73BB"/>
    <w:rsid w:val="005E128E"/>
    <w:rsid w:val="005E4E99"/>
    <w:rsid w:val="005E6F51"/>
    <w:rsid w:val="005E7C23"/>
    <w:rsid w:val="005F07C2"/>
    <w:rsid w:val="005F0B2C"/>
    <w:rsid w:val="005F119D"/>
    <w:rsid w:val="005F1A2A"/>
    <w:rsid w:val="005F1CD5"/>
    <w:rsid w:val="005F3806"/>
    <w:rsid w:val="005F38BB"/>
    <w:rsid w:val="005F3B52"/>
    <w:rsid w:val="005F475E"/>
    <w:rsid w:val="005F4D3E"/>
    <w:rsid w:val="005F52C8"/>
    <w:rsid w:val="005F5501"/>
    <w:rsid w:val="005F648F"/>
    <w:rsid w:val="005F6D01"/>
    <w:rsid w:val="00600A7F"/>
    <w:rsid w:val="00600BBF"/>
    <w:rsid w:val="006018D4"/>
    <w:rsid w:val="00601964"/>
    <w:rsid w:val="00603732"/>
    <w:rsid w:val="00604F84"/>
    <w:rsid w:val="0060522B"/>
    <w:rsid w:val="00606041"/>
    <w:rsid w:val="00606B21"/>
    <w:rsid w:val="00607986"/>
    <w:rsid w:val="0061047D"/>
    <w:rsid w:val="0061069E"/>
    <w:rsid w:val="00612787"/>
    <w:rsid w:val="00612B38"/>
    <w:rsid w:val="00612CD2"/>
    <w:rsid w:val="00613597"/>
    <w:rsid w:val="00614B38"/>
    <w:rsid w:val="006156CE"/>
    <w:rsid w:val="006158FD"/>
    <w:rsid w:val="0061670F"/>
    <w:rsid w:val="00616F5F"/>
    <w:rsid w:val="0062039E"/>
    <w:rsid w:val="006223A4"/>
    <w:rsid w:val="00622E69"/>
    <w:rsid w:val="00624C87"/>
    <w:rsid w:val="006253A0"/>
    <w:rsid w:val="0062588F"/>
    <w:rsid w:val="00625928"/>
    <w:rsid w:val="00625B98"/>
    <w:rsid w:val="00626288"/>
    <w:rsid w:val="00626535"/>
    <w:rsid w:val="00627DD0"/>
    <w:rsid w:val="00630B09"/>
    <w:rsid w:val="00631816"/>
    <w:rsid w:val="00631B14"/>
    <w:rsid w:val="00633638"/>
    <w:rsid w:val="006337F8"/>
    <w:rsid w:val="00634055"/>
    <w:rsid w:val="00635C99"/>
    <w:rsid w:val="00636433"/>
    <w:rsid w:val="00636CD8"/>
    <w:rsid w:val="006370DF"/>
    <w:rsid w:val="006373C5"/>
    <w:rsid w:val="0063749C"/>
    <w:rsid w:val="006400B7"/>
    <w:rsid w:val="00640909"/>
    <w:rsid w:val="00640DA8"/>
    <w:rsid w:val="00641D8F"/>
    <w:rsid w:val="0064215E"/>
    <w:rsid w:val="0064268B"/>
    <w:rsid w:val="00643F7E"/>
    <w:rsid w:val="00644035"/>
    <w:rsid w:val="00645922"/>
    <w:rsid w:val="00645CC0"/>
    <w:rsid w:val="00646411"/>
    <w:rsid w:val="00646C0D"/>
    <w:rsid w:val="00647761"/>
    <w:rsid w:val="00650680"/>
    <w:rsid w:val="00652041"/>
    <w:rsid w:val="00653DFB"/>
    <w:rsid w:val="006548EA"/>
    <w:rsid w:val="006558D2"/>
    <w:rsid w:val="00655B6A"/>
    <w:rsid w:val="00657C25"/>
    <w:rsid w:val="00660864"/>
    <w:rsid w:val="00660B96"/>
    <w:rsid w:val="00663713"/>
    <w:rsid w:val="0066395F"/>
    <w:rsid w:val="00664DCA"/>
    <w:rsid w:val="00665D07"/>
    <w:rsid w:val="00667C4A"/>
    <w:rsid w:val="00670B41"/>
    <w:rsid w:val="00671587"/>
    <w:rsid w:val="00673764"/>
    <w:rsid w:val="00673D93"/>
    <w:rsid w:val="00673DB1"/>
    <w:rsid w:val="00674CEA"/>
    <w:rsid w:val="00674EAB"/>
    <w:rsid w:val="0067517B"/>
    <w:rsid w:val="0067575F"/>
    <w:rsid w:val="00675F3A"/>
    <w:rsid w:val="006767B3"/>
    <w:rsid w:val="00676DDC"/>
    <w:rsid w:val="0067758A"/>
    <w:rsid w:val="00680442"/>
    <w:rsid w:val="00680B2C"/>
    <w:rsid w:val="006818A3"/>
    <w:rsid w:val="00681908"/>
    <w:rsid w:val="006824CF"/>
    <w:rsid w:val="00682CDF"/>
    <w:rsid w:val="00682E01"/>
    <w:rsid w:val="006838B8"/>
    <w:rsid w:val="00684442"/>
    <w:rsid w:val="00684976"/>
    <w:rsid w:val="00684D9E"/>
    <w:rsid w:val="00685FF9"/>
    <w:rsid w:val="0068640A"/>
    <w:rsid w:val="00686862"/>
    <w:rsid w:val="00686947"/>
    <w:rsid w:val="00687178"/>
    <w:rsid w:val="0068728E"/>
    <w:rsid w:val="00687466"/>
    <w:rsid w:val="00687D98"/>
    <w:rsid w:val="00690B72"/>
    <w:rsid w:val="00690D47"/>
    <w:rsid w:val="006917B2"/>
    <w:rsid w:val="006939DA"/>
    <w:rsid w:val="00693EFB"/>
    <w:rsid w:val="00694091"/>
    <w:rsid w:val="0069529A"/>
    <w:rsid w:val="00696AE9"/>
    <w:rsid w:val="0069744B"/>
    <w:rsid w:val="00697524"/>
    <w:rsid w:val="006A0A07"/>
    <w:rsid w:val="006A10B5"/>
    <w:rsid w:val="006A1335"/>
    <w:rsid w:val="006A27CA"/>
    <w:rsid w:val="006A28AA"/>
    <w:rsid w:val="006A2B56"/>
    <w:rsid w:val="006A31A0"/>
    <w:rsid w:val="006A4B18"/>
    <w:rsid w:val="006A50A5"/>
    <w:rsid w:val="006A5E5F"/>
    <w:rsid w:val="006A62A0"/>
    <w:rsid w:val="006A6BB0"/>
    <w:rsid w:val="006A7174"/>
    <w:rsid w:val="006A7EF7"/>
    <w:rsid w:val="006B0A95"/>
    <w:rsid w:val="006B1489"/>
    <w:rsid w:val="006B2419"/>
    <w:rsid w:val="006B293C"/>
    <w:rsid w:val="006B33C0"/>
    <w:rsid w:val="006B401D"/>
    <w:rsid w:val="006B4566"/>
    <w:rsid w:val="006B48D8"/>
    <w:rsid w:val="006B5730"/>
    <w:rsid w:val="006B6CCA"/>
    <w:rsid w:val="006C03F2"/>
    <w:rsid w:val="006C0AB6"/>
    <w:rsid w:val="006C0B37"/>
    <w:rsid w:val="006C101A"/>
    <w:rsid w:val="006C13CF"/>
    <w:rsid w:val="006C52CB"/>
    <w:rsid w:val="006C6E83"/>
    <w:rsid w:val="006C77F2"/>
    <w:rsid w:val="006D03BC"/>
    <w:rsid w:val="006D23DB"/>
    <w:rsid w:val="006D2661"/>
    <w:rsid w:val="006D28D9"/>
    <w:rsid w:val="006D320F"/>
    <w:rsid w:val="006D42ED"/>
    <w:rsid w:val="006D4778"/>
    <w:rsid w:val="006D5B2B"/>
    <w:rsid w:val="006D5D68"/>
    <w:rsid w:val="006E009F"/>
    <w:rsid w:val="006E0475"/>
    <w:rsid w:val="006E4199"/>
    <w:rsid w:val="006E4438"/>
    <w:rsid w:val="006E4DCB"/>
    <w:rsid w:val="006E54A5"/>
    <w:rsid w:val="006E6B1E"/>
    <w:rsid w:val="006E796B"/>
    <w:rsid w:val="006F05A8"/>
    <w:rsid w:val="006F08C0"/>
    <w:rsid w:val="006F23A0"/>
    <w:rsid w:val="006F3492"/>
    <w:rsid w:val="006F34D4"/>
    <w:rsid w:val="006F505C"/>
    <w:rsid w:val="006F5125"/>
    <w:rsid w:val="006F57E8"/>
    <w:rsid w:val="006F58CC"/>
    <w:rsid w:val="006F6B8A"/>
    <w:rsid w:val="0070091F"/>
    <w:rsid w:val="00701DD1"/>
    <w:rsid w:val="007024C8"/>
    <w:rsid w:val="007035C9"/>
    <w:rsid w:val="007046A6"/>
    <w:rsid w:val="00704AD9"/>
    <w:rsid w:val="0070520C"/>
    <w:rsid w:val="00705356"/>
    <w:rsid w:val="007056A9"/>
    <w:rsid w:val="00706026"/>
    <w:rsid w:val="00706851"/>
    <w:rsid w:val="00706E3B"/>
    <w:rsid w:val="00707CE4"/>
    <w:rsid w:val="00710DEE"/>
    <w:rsid w:val="00713BBA"/>
    <w:rsid w:val="00714099"/>
    <w:rsid w:val="00714486"/>
    <w:rsid w:val="00716306"/>
    <w:rsid w:val="0072046A"/>
    <w:rsid w:val="007242F3"/>
    <w:rsid w:val="00724564"/>
    <w:rsid w:val="007248DA"/>
    <w:rsid w:val="00725346"/>
    <w:rsid w:val="00726700"/>
    <w:rsid w:val="0072683A"/>
    <w:rsid w:val="007279A1"/>
    <w:rsid w:val="00727EA4"/>
    <w:rsid w:val="007311CE"/>
    <w:rsid w:val="007328B5"/>
    <w:rsid w:val="00732B57"/>
    <w:rsid w:val="00732C32"/>
    <w:rsid w:val="00732D60"/>
    <w:rsid w:val="00732F01"/>
    <w:rsid w:val="0073465A"/>
    <w:rsid w:val="00735A8A"/>
    <w:rsid w:val="00735AE1"/>
    <w:rsid w:val="00736724"/>
    <w:rsid w:val="007371D9"/>
    <w:rsid w:val="00740DAB"/>
    <w:rsid w:val="00741079"/>
    <w:rsid w:val="0074152E"/>
    <w:rsid w:val="007416A0"/>
    <w:rsid w:val="007438BF"/>
    <w:rsid w:val="00743E0E"/>
    <w:rsid w:val="00745812"/>
    <w:rsid w:val="0074623C"/>
    <w:rsid w:val="00746624"/>
    <w:rsid w:val="00746834"/>
    <w:rsid w:val="00746C27"/>
    <w:rsid w:val="00750F91"/>
    <w:rsid w:val="0075184E"/>
    <w:rsid w:val="007519FF"/>
    <w:rsid w:val="00753249"/>
    <w:rsid w:val="0075349D"/>
    <w:rsid w:val="00753835"/>
    <w:rsid w:val="00754358"/>
    <w:rsid w:val="0075444E"/>
    <w:rsid w:val="00754CEA"/>
    <w:rsid w:val="00755A84"/>
    <w:rsid w:val="0075648E"/>
    <w:rsid w:val="00756AAC"/>
    <w:rsid w:val="00760326"/>
    <w:rsid w:val="0076104A"/>
    <w:rsid w:val="00762B66"/>
    <w:rsid w:val="00762E2F"/>
    <w:rsid w:val="00763C53"/>
    <w:rsid w:val="007640DA"/>
    <w:rsid w:val="007645F3"/>
    <w:rsid w:val="00764713"/>
    <w:rsid w:val="0076653D"/>
    <w:rsid w:val="007671E1"/>
    <w:rsid w:val="00767C60"/>
    <w:rsid w:val="00767FC0"/>
    <w:rsid w:val="00770026"/>
    <w:rsid w:val="007708ED"/>
    <w:rsid w:val="00771220"/>
    <w:rsid w:val="00771449"/>
    <w:rsid w:val="00771E4A"/>
    <w:rsid w:val="00772676"/>
    <w:rsid w:val="0077274C"/>
    <w:rsid w:val="0077289F"/>
    <w:rsid w:val="00772F81"/>
    <w:rsid w:val="007737E1"/>
    <w:rsid w:val="00773F2A"/>
    <w:rsid w:val="00774E5B"/>
    <w:rsid w:val="00774F4E"/>
    <w:rsid w:val="007756C8"/>
    <w:rsid w:val="00775E81"/>
    <w:rsid w:val="00775F26"/>
    <w:rsid w:val="007771DF"/>
    <w:rsid w:val="00777D2A"/>
    <w:rsid w:val="00777F46"/>
    <w:rsid w:val="00780167"/>
    <w:rsid w:val="0078024B"/>
    <w:rsid w:val="0078042C"/>
    <w:rsid w:val="00780C48"/>
    <w:rsid w:val="00781E4D"/>
    <w:rsid w:val="00782C2B"/>
    <w:rsid w:val="007844C2"/>
    <w:rsid w:val="00784A12"/>
    <w:rsid w:val="007859E9"/>
    <w:rsid w:val="00785D79"/>
    <w:rsid w:val="007876B0"/>
    <w:rsid w:val="00787E83"/>
    <w:rsid w:val="0079021A"/>
    <w:rsid w:val="00791098"/>
    <w:rsid w:val="00791323"/>
    <w:rsid w:val="007916D9"/>
    <w:rsid w:val="00791A2F"/>
    <w:rsid w:val="00791AB0"/>
    <w:rsid w:val="00791D36"/>
    <w:rsid w:val="00792A14"/>
    <w:rsid w:val="00792ACB"/>
    <w:rsid w:val="00792F4A"/>
    <w:rsid w:val="00793273"/>
    <w:rsid w:val="00794687"/>
    <w:rsid w:val="00794708"/>
    <w:rsid w:val="007963AE"/>
    <w:rsid w:val="007A039C"/>
    <w:rsid w:val="007A0471"/>
    <w:rsid w:val="007A1468"/>
    <w:rsid w:val="007A1CDA"/>
    <w:rsid w:val="007A1E56"/>
    <w:rsid w:val="007A2429"/>
    <w:rsid w:val="007A2582"/>
    <w:rsid w:val="007A3DED"/>
    <w:rsid w:val="007A3DF7"/>
    <w:rsid w:val="007A49F4"/>
    <w:rsid w:val="007B035A"/>
    <w:rsid w:val="007B05D0"/>
    <w:rsid w:val="007B08C4"/>
    <w:rsid w:val="007B1502"/>
    <w:rsid w:val="007B2416"/>
    <w:rsid w:val="007B4D04"/>
    <w:rsid w:val="007B4E9A"/>
    <w:rsid w:val="007B58A9"/>
    <w:rsid w:val="007B6135"/>
    <w:rsid w:val="007B64BF"/>
    <w:rsid w:val="007B6E47"/>
    <w:rsid w:val="007B75A6"/>
    <w:rsid w:val="007C15DB"/>
    <w:rsid w:val="007C19BC"/>
    <w:rsid w:val="007C331D"/>
    <w:rsid w:val="007C3DB0"/>
    <w:rsid w:val="007C421C"/>
    <w:rsid w:val="007C42FC"/>
    <w:rsid w:val="007C4B4F"/>
    <w:rsid w:val="007C4CA7"/>
    <w:rsid w:val="007C55BF"/>
    <w:rsid w:val="007C6CF3"/>
    <w:rsid w:val="007C74F0"/>
    <w:rsid w:val="007C77E1"/>
    <w:rsid w:val="007C7DBB"/>
    <w:rsid w:val="007D007A"/>
    <w:rsid w:val="007D1290"/>
    <w:rsid w:val="007D1AE0"/>
    <w:rsid w:val="007D202F"/>
    <w:rsid w:val="007D2A4C"/>
    <w:rsid w:val="007D3784"/>
    <w:rsid w:val="007D40A3"/>
    <w:rsid w:val="007D43B2"/>
    <w:rsid w:val="007D4809"/>
    <w:rsid w:val="007D49A4"/>
    <w:rsid w:val="007D64A3"/>
    <w:rsid w:val="007E0466"/>
    <w:rsid w:val="007E09EC"/>
    <w:rsid w:val="007E23D3"/>
    <w:rsid w:val="007E2FBF"/>
    <w:rsid w:val="007E3BA0"/>
    <w:rsid w:val="007E4B81"/>
    <w:rsid w:val="007E4D10"/>
    <w:rsid w:val="007E51EF"/>
    <w:rsid w:val="007E5966"/>
    <w:rsid w:val="007E68D0"/>
    <w:rsid w:val="007E7A4F"/>
    <w:rsid w:val="007F1FDE"/>
    <w:rsid w:val="007F2C9E"/>
    <w:rsid w:val="007F2DE2"/>
    <w:rsid w:val="007F412A"/>
    <w:rsid w:val="007F6651"/>
    <w:rsid w:val="007F6ADB"/>
    <w:rsid w:val="007F7213"/>
    <w:rsid w:val="007F79AE"/>
    <w:rsid w:val="00801956"/>
    <w:rsid w:val="0080333C"/>
    <w:rsid w:val="00804DB1"/>
    <w:rsid w:val="00806188"/>
    <w:rsid w:val="0080697A"/>
    <w:rsid w:val="008071DD"/>
    <w:rsid w:val="008074AB"/>
    <w:rsid w:val="0080784B"/>
    <w:rsid w:val="0081018B"/>
    <w:rsid w:val="00810966"/>
    <w:rsid w:val="008112A8"/>
    <w:rsid w:val="008112D4"/>
    <w:rsid w:val="00812FF4"/>
    <w:rsid w:val="008133E4"/>
    <w:rsid w:val="0081392D"/>
    <w:rsid w:val="0081406D"/>
    <w:rsid w:val="0081461A"/>
    <w:rsid w:val="008159A0"/>
    <w:rsid w:val="00815C00"/>
    <w:rsid w:val="008160EC"/>
    <w:rsid w:val="008168FF"/>
    <w:rsid w:val="00816931"/>
    <w:rsid w:val="008208AB"/>
    <w:rsid w:val="00821373"/>
    <w:rsid w:val="0082203C"/>
    <w:rsid w:val="00822AD3"/>
    <w:rsid w:val="00822CE5"/>
    <w:rsid w:val="00822EDE"/>
    <w:rsid w:val="008231A3"/>
    <w:rsid w:val="008233E4"/>
    <w:rsid w:val="00823AC0"/>
    <w:rsid w:val="00823CD0"/>
    <w:rsid w:val="00823DAC"/>
    <w:rsid w:val="00825789"/>
    <w:rsid w:val="00825BBD"/>
    <w:rsid w:val="00825FB0"/>
    <w:rsid w:val="008271B0"/>
    <w:rsid w:val="0082749B"/>
    <w:rsid w:val="00827838"/>
    <w:rsid w:val="0082798D"/>
    <w:rsid w:val="00827ADD"/>
    <w:rsid w:val="00827C3B"/>
    <w:rsid w:val="008309AF"/>
    <w:rsid w:val="00831FF0"/>
    <w:rsid w:val="00832A9C"/>
    <w:rsid w:val="00833EE4"/>
    <w:rsid w:val="0083480C"/>
    <w:rsid w:val="00834C78"/>
    <w:rsid w:val="008354D3"/>
    <w:rsid w:val="00835733"/>
    <w:rsid w:val="00835FD4"/>
    <w:rsid w:val="008370D5"/>
    <w:rsid w:val="00842578"/>
    <w:rsid w:val="00842669"/>
    <w:rsid w:val="00842B32"/>
    <w:rsid w:val="00844227"/>
    <w:rsid w:val="008444FD"/>
    <w:rsid w:val="00845205"/>
    <w:rsid w:val="00845EED"/>
    <w:rsid w:val="00845FE1"/>
    <w:rsid w:val="008461F4"/>
    <w:rsid w:val="00850042"/>
    <w:rsid w:val="008504B8"/>
    <w:rsid w:val="0085085F"/>
    <w:rsid w:val="00850D9D"/>
    <w:rsid w:val="00852236"/>
    <w:rsid w:val="00853DA3"/>
    <w:rsid w:val="00854487"/>
    <w:rsid w:val="0085455C"/>
    <w:rsid w:val="008557D8"/>
    <w:rsid w:val="0085613F"/>
    <w:rsid w:val="008561D6"/>
    <w:rsid w:val="00856887"/>
    <w:rsid w:val="00856D95"/>
    <w:rsid w:val="00856FB2"/>
    <w:rsid w:val="0085728E"/>
    <w:rsid w:val="0085799B"/>
    <w:rsid w:val="0086163F"/>
    <w:rsid w:val="00862198"/>
    <w:rsid w:val="00862354"/>
    <w:rsid w:val="008628E4"/>
    <w:rsid w:val="008640D9"/>
    <w:rsid w:val="0086490F"/>
    <w:rsid w:val="00864D27"/>
    <w:rsid w:val="0086575E"/>
    <w:rsid w:val="00866470"/>
    <w:rsid w:val="00867111"/>
    <w:rsid w:val="00867424"/>
    <w:rsid w:val="008704A8"/>
    <w:rsid w:val="0087064B"/>
    <w:rsid w:val="008711DB"/>
    <w:rsid w:val="008714F1"/>
    <w:rsid w:val="0087241F"/>
    <w:rsid w:val="00872ADD"/>
    <w:rsid w:val="00873867"/>
    <w:rsid w:val="008749FB"/>
    <w:rsid w:val="00875172"/>
    <w:rsid w:val="0087541B"/>
    <w:rsid w:val="008767B8"/>
    <w:rsid w:val="00876B55"/>
    <w:rsid w:val="008802BF"/>
    <w:rsid w:val="0088117A"/>
    <w:rsid w:val="008817E3"/>
    <w:rsid w:val="00881959"/>
    <w:rsid w:val="00882694"/>
    <w:rsid w:val="0088321A"/>
    <w:rsid w:val="008834CC"/>
    <w:rsid w:val="008835D6"/>
    <w:rsid w:val="00883E18"/>
    <w:rsid w:val="008842E0"/>
    <w:rsid w:val="00884EF4"/>
    <w:rsid w:val="00886465"/>
    <w:rsid w:val="008866CD"/>
    <w:rsid w:val="00887BDE"/>
    <w:rsid w:val="00891479"/>
    <w:rsid w:val="008919FD"/>
    <w:rsid w:val="00891BE3"/>
    <w:rsid w:val="00892145"/>
    <w:rsid w:val="00892D54"/>
    <w:rsid w:val="00893448"/>
    <w:rsid w:val="00893BE6"/>
    <w:rsid w:val="00894DBE"/>
    <w:rsid w:val="00895B43"/>
    <w:rsid w:val="00895C70"/>
    <w:rsid w:val="00897CCB"/>
    <w:rsid w:val="008A051D"/>
    <w:rsid w:val="008A0725"/>
    <w:rsid w:val="008A096C"/>
    <w:rsid w:val="008A13FC"/>
    <w:rsid w:val="008A1493"/>
    <w:rsid w:val="008A279B"/>
    <w:rsid w:val="008A2CB7"/>
    <w:rsid w:val="008A2E77"/>
    <w:rsid w:val="008A4B11"/>
    <w:rsid w:val="008A4DEC"/>
    <w:rsid w:val="008A6B31"/>
    <w:rsid w:val="008A73CB"/>
    <w:rsid w:val="008A7E2E"/>
    <w:rsid w:val="008B131C"/>
    <w:rsid w:val="008B1451"/>
    <w:rsid w:val="008B150F"/>
    <w:rsid w:val="008B1F48"/>
    <w:rsid w:val="008B3ACD"/>
    <w:rsid w:val="008B3EEC"/>
    <w:rsid w:val="008B4D4A"/>
    <w:rsid w:val="008B64CD"/>
    <w:rsid w:val="008B6C92"/>
    <w:rsid w:val="008B7D9F"/>
    <w:rsid w:val="008C1FA8"/>
    <w:rsid w:val="008C26EA"/>
    <w:rsid w:val="008C3570"/>
    <w:rsid w:val="008C3632"/>
    <w:rsid w:val="008C36B0"/>
    <w:rsid w:val="008C3F01"/>
    <w:rsid w:val="008C5258"/>
    <w:rsid w:val="008C54DB"/>
    <w:rsid w:val="008C5995"/>
    <w:rsid w:val="008C5D65"/>
    <w:rsid w:val="008C675C"/>
    <w:rsid w:val="008C761F"/>
    <w:rsid w:val="008C7B00"/>
    <w:rsid w:val="008D0962"/>
    <w:rsid w:val="008D14D4"/>
    <w:rsid w:val="008D1510"/>
    <w:rsid w:val="008D16D5"/>
    <w:rsid w:val="008D24B0"/>
    <w:rsid w:val="008D3850"/>
    <w:rsid w:val="008D3A42"/>
    <w:rsid w:val="008D46CC"/>
    <w:rsid w:val="008D53E5"/>
    <w:rsid w:val="008D5CC6"/>
    <w:rsid w:val="008D6124"/>
    <w:rsid w:val="008D6CD4"/>
    <w:rsid w:val="008D6DE7"/>
    <w:rsid w:val="008D7602"/>
    <w:rsid w:val="008D79B8"/>
    <w:rsid w:val="008D7B7A"/>
    <w:rsid w:val="008E1224"/>
    <w:rsid w:val="008E15A8"/>
    <w:rsid w:val="008E1AB0"/>
    <w:rsid w:val="008E2137"/>
    <w:rsid w:val="008E22D3"/>
    <w:rsid w:val="008E27F0"/>
    <w:rsid w:val="008E2FE7"/>
    <w:rsid w:val="008E343F"/>
    <w:rsid w:val="008E39EC"/>
    <w:rsid w:val="008E3D59"/>
    <w:rsid w:val="008E4332"/>
    <w:rsid w:val="008E5A1F"/>
    <w:rsid w:val="008E74D2"/>
    <w:rsid w:val="008E7775"/>
    <w:rsid w:val="008F1983"/>
    <w:rsid w:val="008F1DA6"/>
    <w:rsid w:val="008F1EB6"/>
    <w:rsid w:val="008F2CD7"/>
    <w:rsid w:val="008F396C"/>
    <w:rsid w:val="008F3F8F"/>
    <w:rsid w:val="008F548F"/>
    <w:rsid w:val="008F55BC"/>
    <w:rsid w:val="008F6482"/>
    <w:rsid w:val="008F6508"/>
    <w:rsid w:val="008F6B46"/>
    <w:rsid w:val="00900452"/>
    <w:rsid w:val="009011C6"/>
    <w:rsid w:val="00901C0A"/>
    <w:rsid w:val="00901F3D"/>
    <w:rsid w:val="00902CA9"/>
    <w:rsid w:val="009043C3"/>
    <w:rsid w:val="009044E5"/>
    <w:rsid w:val="00904649"/>
    <w:rsid w:val="009056E4"/>
    <w:rsid w:val="009073B1"/>
    <w:rsid w:val="00910A05"/>
    <w:rsid w:val="0091101F"/>
    <w:rsid w:val="0091235B"/>
    <w:rsid w:val="009142B5"/>
    <w:rsid w:val="00914763"/>
    <w:rsid w:val="00914DC3"/>
    <w:rsid w:val="009157A1"/>
    <w:rsid w:val="009179E2"/>
    <w:rsid w:val="00920A89"/>
    <w:rsid w:val="00921785"/>
    <w:rsid w:val="00922DA2"/>
    <w:rsid w:val="00924FE6"/>
    <w:rsid w:val="0092526B"/>
    <w:rsid w:val="00926618"/>
    <w:rsid w:val="00926F85"/>
    <w:rsid w:val="0092785B"/>
    <w:rsid w:val="00930792"/>
    <w:rsid w:val="00930D93"/>
    <w:rsid w:val="00931015"/>
    <w:rsid w:val="0093134F"/>
    <w:rsid w:val="009315E9"/>
    <w:rsid w:val="0093225F"/>
    <w:rsid w:val="009323F3"/>
    <w:rsid w:val="00932B15"/>
    <w:rsid w:val="00932B18"/>
    <w:rsid w:val="00933061"/>
    <w:rsid w:val="00933C32"/>
    <w:rsid w:val="009352E3"/>
    <w:rsid w:val="009365D6"/>
    <w:rsid w:val="00936BB5"/>
    <w:rsid w:val="009372F3"/>
    <w:rsid w:val="00940BBA"/>
    <w:rsid w:val="009413C7"/>
    <w:rsid w:val="00942338"/>
    <w:rsid w:val="00942604"/>
    <w:rsid w:val="00942B0C"/>
    <w:rsid w:val="0094429B"/>
    <w:rsid w:val="00944465"/>
    <w:rsid w:val="00945FC7"/>
    <w:rsid w:val="0094719C"/>
    <w:rsid w:val="00947B65"/>
    <w:rsid w:val="00947DB4"/>
    <w:rsid w:val="009505F8"/>
    <w:rsid w:val="00951268"/>
    <w:rsid w:val="009529EA"/>
    <w:rsid w:val="009532C3"/>
    <w:rsid w:val="0095401D"/>
    <w:rsid w:val="00955FC7"/>
    <w:rsid w:val="00957624"/>
    <w:rsid w:val="00960619"/>
    <w:rsid w:val="00960FB6"/>
    <w:rsid w:val="00961CEB"/>
    <w:rsid w:val="00961D5E"/>
    <w:rsid w:val="009660BB"/>
    <w:rsid w:val="009668A0"/>
    <w:rsid w:val="00966B2D"/>
    <w:rsid w:val="00967E9C"/>
    <w:rsid w:val="00967F90"/>
    <w:rsid w:val="00970047"/>
    <w:rsid w:val="009702BE"/>
    <w:rsid w:val="00970387"/>
    <w:rsid w:val="00970949"/>
    <w:rsid w:val="00970E3B"/>
    <w:rsid w:val="00971E63"/>
    <w:rsid w:val="0097274B"/>
    <w:rsid w:val="009737CC"/>
    <w:rsid w:val="00973AFD"/>
    <w:rsid w:val="00973D21"/>
    <w:rsid w:val="00973E99"/>
    <w:rsid w:val="0097443D"/>
    <w:rsid w:val="00974584"/>
    <w:rsid w:val="00974FB3"/>
    <w:rsid w:val="009753D1"/>
    <w:rsid w:val="00975513"/>
    <w:rsid w:val="00975853"/>
    <w:rsid w:val="00976068"/>
    <w:rsid w:val="009766EE"/>
    <w:rsid w:val="00976738"/>
    <w:rsid w:val="00976889"/>
    <w:rsid w:val="00976FA4"/>
    <w:rsid w:val="00976FD5"/>
    <w:rsid w:val="00976FDB"/>
    <w:rsid w:val="009772AA"/>
    <w:rsid w:val="0097745D"/>
    <w:rsid w:val="009804A8"/>
    <w:rsid w:val="009811FB"/>
    <w:rsid w:val="00981394"/>
    <w:rsid w:val="00982AD9"/>
    <w:rsid w:val="00983081"/>
    <w:rsid w:val="00983779"/>
    <w:rsid w:val="00986238"/>
    <w:rsid w:val="0099066A"/>
    <w:rsid w:val="00990E7A"/>
    <w:rsid w:val="00991EB2"/>
    <w:rsid w:val="009924F1"/>
    <w:rsid w:val="00992509"/>
    <w:rsid w:val="00992A15"/>
    <w:rsid w:val="00993CA4"/>
    <w:rsid w:val="009945F6"/>
    <w:rsid w:val="00994604"/>
    <w:rsid w:val="00995331"/>
    <w:rsid w:val="009974F5"/>
    <w:rsid w:val="00997BD2"/>
    <w:rsid w:val="009A0036"/>
    <w:rsid w:val="009A00D1"/>
    <w:rsid w:val="009A20C6"/>
    <w:rsid w:val="009A247A"/>
    <w:rsid w:val="009A272C"/>
    <w:rsid w:val="009A326E"/>
    <w:rsid w:val="009A37C1"/>
    <w:rsid w:val="009A39FD"/>
    <w:rsid w:val="009A3DF9"/>
    <w:rsid w:val="009A4804"/>
    <w:rsid w:val="009A49F7"/>
    <w:rsid w:val="009A4C66"/>
    <w:rsid w:val="009A4F10"/>
    <w:rsid w:val="009A57EA"/>
    <w:rsid w:val="009A5F9E"/>
    <w:rsid w:val="009A61B5"/>
    <w:rsid w:val="009A68DB"/>
    <w:rsid w:val="009A6CF0"/>
    <w:rsid w:val="009A798E"/>
    <w:rsid w:val="009B1694"/>
    <w:rsid w:val="009B1A2A"/>
    <w:rsid w:val="009B24FB"/>
    <w:rsid w:val="009B275F"/>
    <w:rsid w:val="009B42B7"/>
    <w:rsid w:val="009B447E"/>
    <w:rsid w:val="009B47E7"/>
    <w:rsid w:val="009B6361"/>
    <w:rsid w:val="009B7397"/>
    <w:rsid w:val="009B7BFE"/>
    <w:rsid w:val="009C084E"/>
    <w:rsid w:val="009C1258"/>
    <w:rsid w:val="009C2418"/>
    <w:rsid w:val="009C2642"/>
    <w:rsid w:val="009C286A"/>
    <w:rsid w:val="009C2880"/>
    <w:rsid w:val="009C2BA0"/>
    <w:rsid w:val="009C2E21"/>
    <w:rsid w:val="009C36BA"/>
    <w:rsid w:val="009C36CE"/>
    <w:rsid w:val="009C37AC"/>
    <w:rsid w:val="009C457C"/>
    <w:rsid w:val="009C4D9E"/>
    <w:rsid w:val="009C54F8"/>
    <w:rsid w:val="009C5C21"/>
    <w:rsid w:val="009C6096"/>
    <w:rsid w:val="009C6281"/>
    <w:rsid w:val="009D1538"/>
    <w:rsid w:val="009D18C1"/>
    <w:rsid w:val="009D1EFC"/>
    <w:rsid w:val="009D2192"/>
    <w:rsid w:val="009D3B2B"/>
    <w:rsid w:val="009D42BA"/>
    <w:rsid w:val="009D4A7D"/>
    <w:rsid w:val="009D531B"/>
    <w:rsid w:val="009D5582"/>
    <w:rsid w:val="009D608E"/>
    <w:rsid w:val="009D6641"/>
    <w:rsid w:val="009D6D11"/>
    <w:rsid w:val="009D7949"/>
    <w:rsid w:val="009D7C15"/>
    <w:rsid w:val="009D7E92"/>
    <w:rsid w:val="009E1396"/>
    <w:rsid w:val="009E225E"/>
    <w:rsid w:val="009E2316"/>
    <w:rsid w:val="009E2ECE"/>
    <w:rsid w:val="009E4D87"/>
    <w:rsid w:val="009E4F95"/>
    <w:rsid w:val="009F0648"/>
    <w:rsid w:val="009F17A6"/>
    <w:rsid w:val="009F25A6"/>
    <w:rsid w:val="009F2DAD"/>
    <w:rsid w:val="009F34EF"/>
    <w:rsid w:val="009F3A49"/>
    <w:rsid w:val="009F4380"/>
    <w:rsid w:val="009F4427"/>
    <w:rsid w:val="009F51F5"/>
    <w:rsid w:val="009F5521"/>
    <w:rsid w:val="009F55D3"/>
    <w:rsid w:val="009F56CA"/>
    <w:rsid w:val="009F6436"/>
    <w:rsid w:val="009F67E1"/>
    <w:rsid w:val="009F6BD1"/>
    <w:rsid w:val="00A00489"/>
    <w:rsid w:val="00A00891"/>
    <w:rsid w:val="00A00E9D"/>
    <w:rsid w:val="00A013BB"/>
    <w:rsid w:val="00A01CE2"/>
    <w:rsid w:val="00A01F16"/>
    <w:rsid w:val="00A02500"/>
    <w:rsid w:val="00A02621"/>
    <w:rsid w:val="00A02F50"/>
    <w:rsid w:val="00A04658"/>
    <w:rsid w:val="00A058B0"/>
    <w:rsid w:val="00A0625F"/>
    <w:rsid w:val="00A062E3"/>
    <w:rsid w:val="00A067D9"/>
    <w:rsid w:val="00A07C60"/>
    <w:rsid w:val="00A118C0"/>
    <w:rsid w:val="00A11942"/>
    <w:rsid w:val="00A13923"/>
    <w:rsid w:val="00A142B6"/>
    <w:rsid w:val="00A1437D"/>
    <w:rsid w:val="00A144AE"/>
    <w:rsid w:val="00A15418"/>
    <w:rsid w:val="00A15DAA"/>
    <w:rsid w:val="00A162B0"/>
    <w:rsid w:val="00A20D7D"/>
    <w:rsid w:val="00A21DD1"/>
    <w:rsid w:val="00A221A3"/>
    <w:rsid w:val="00A22334"/>
    <w:rsid w:val="00A224AD"/>
    <w:rsid w:val="00A2274B"/>
    <w:rsid w:val="00A22C93"/>
    <w:rsid w:val="00A22CAF"/>
    <w:rsid w:val="00A2392B"/>
    <w:rsid w:val="00A23A51"/>
    <w:rsid w:val="00A241A7"/>
    <w:rsid w:val="00A24CB1"/>
    <w:rsid w:val="00A24E48"/>
    <w:rsid w:val="00A263FD"/>
    <w:rsid w:val="00A2702E"/>
    <w:rsid w:val="00A279DC"/>
    <w:rsid w:val="00A30397"/>
    <w:rsid w:val="00A30814"/>
    <w:rsid w:val="00A310E4"/>
    <w:rsid w:val="00A3179E"/>
    <w:rsid w:val="00A32281"/>
    <w:rsid w:val="00A32885"/>
    <w:rsid w:val="00A333ED"/>
    <w:rsid w:val="00A33D9C"/>
    <w:rsid w:val="00A33EE5"/>
    <w:rsid w:val="00A340F0"/>
    <w:rsid w:val="00A3425D"/>
    <w:rsid w:val="00A35990"/>
    <w:rsid w:val="00A35A3C"/>
    <w:rsid w:val="00A36168"/>
    <w:rsid w:val="00A362CB"/>
    <w:rsid w:val="00A36B65"/>
    <w:rsid w:val="00A37949"/>
    <w:rsid w:val="00A37DBD"/>
    <w:rsid w:val="00A40369"/>
    <w:rsid w:val="00A40E7E"/>
    <w:rsid w:val="00A418EC"/>
    <w:rsid w:val="00A41AFE"/>
    <w:rsid w:val="00A42E2A"/>
    <w:rsid w:val="00A431A6"/>
    <w:rsid w:val="00A4394C"/>
    <w:rsid w:val="00A44FFD"/>
    <w:rsid w:val="00A45226"/>
    <w:rsid w:val="00A4654E"/>
    <w:rsid w:val="00A4739A"/>
    <w:rsid w:val="00A50373"/>
    <w:rsid w:val="00A50528"/>
    <w:rsid w:val="00A51EE5"/>
    <w:rsid w:val="00A52451"/>
    <w:rsid w:val="00A5275E"/>
    <w:rsid w:val="00A52EC3"/>
    <w:rsid w:val="00A53BCD"/>
    <w:rsid w:val="00A54041"/>
    <w:rsid w:val="00A55A67"/>
    <w:rsid w:val="00A56635"/>
    <w:rsid w:val="00A577F2"/>
    <w:rsid w:val="00A57EF1"/>
    <w:rsid w:val="00A605ED"/>
    <w:rsid w:val="00A614A2"/>
    <w:rsid w:val="00A61562"/>
    <w:rsid w:val="00A6267E"/>
    <w:rsid w:val="00A63B42"/>
    <w:rsid w:val="00A6407D"/>
    <w:rsid w:val="00A64924"/>
    <w:rsid w:val="00A64B20"/>
    <w:rsid w:val="00A64C5B"/>
    <w:rsid w:val="00A6573B"/>
    <w:rsid w:val="00A661C2"/>
    <w:rsid w:val="00A700D1"/>
    <w:rsid w:val="00A701B0"/>
    <w:rsid w:val="00A702FA"/>
    <w:rsid w:val="00A7132F"/>
    <w:rsid w:val="00A713A2"/>
    <w:rsid w:val="00A71747"/>
    <w:rsid w:val="00A723D2"/>
    <w:rsid w:val="00A72A17"/>
    <w:rsid w:val="00A73228"/>
    <w:rsid w:val="00A733A6"/>
    <w:rsid w:val="00A7370D"/>
    <w:rsid w:val="00A74389"/>
    <w:rsid w:val="00A76614"/>
    <w:rsid w:val="00A76B45"/>
    <w:rsid w:val="00A80313"/>
    <w:rsid w:val="00A8205C"/>
    <w:rsid w:val="00A829F7"/>
    <w:rsid w:val="00A83690"/>
    <w:rsid w:val="00A83D8B"/>
    <w:rsid w:val="00A84DB8"/>
    <w:rsid w:val="00A878FD"/>
    <w:rsid w:val="00A9196D"/>
    <w:rsid w:val="00A9249B"/>
    <w:rsid w:val="00A9381F"/>
    <w:rsid w:val="00A9394D"/>
    <w:rsid w:val="00A94112"/>
    <w:rsid w:val="00A94216"/>
    <w:rsid w:val="00A94675"/>
    <w:rsid w:val="00A9595E"/>
    <w:rsid w:val="00A95B38"/>
    <w:rsid w:val="00A969CF"/>
    <w:rsid w:val="00A97281"/>
    <w:rsid w:val="00A9750B"/>
    <w:rsid w:val="00A975BF"/>
    <w:rsid w:val="00A97D52"/>
    <w:rsid w:val="00AA2FE6"/>
    <w:rsid w:val="00AA355E"/>
    <w:rsid w:val="00AA3847"/>
    <w:rsid w:val="00AA437F"/>
    <w:rsid w:val="00AA45FC"/>
    <w:rsid w:val="00AA46E1"/>
    <w:rsid w:val="00AA4F94"/>
    <w:rsid w:val="00AA51F9"/>
    <w:rsid w:val="00AA5E25"/>
    <w:rsid w:val="00AA6CB8"/>
    <w:rsid w:val="00AB0DDA"/>
    <w:rsid w:val="00AB13F0"/>
    <w:rsid w:val="00AB1F1D"/>
    <w:rsid w:val="00AB2220"/>
    <w:rsid w:val="00AB3578"/>
    <w:rsid w:val="00AB45E4"/>
    <w:rsid w:val="00AB47C0"/>
    <w:rsid w:val="00AB4CE4"/>
    <w:rsid w:val="00AB4DD6"/>
    <w:rsid w:val="00AB50ED"/>
    <w:rsid w:val="00AB6324"/>
    <w:rsid w:val="00AB6380"/>
    <w:rsid w:val="00AB6A49"/>
    <w:rsid w:val="00AB6F76"/>
    <w:rsid w:val="00AB79F8"/>
    <w:rsid w:val="00AC0258"/>
    <w:rsid w:val="00AC04BF"/>
    <w:rsid w:val="00AC1DC8"/>
    <w:rsid w:val="00AC4413"/>
    <w:rsid w:val="00AC46A1"/>
    <w:rsid w:val="00AC4C4D"/>
    <w:rsid w:val="00AC5163"/>
    <w:rsid w:val="00AC52E0"/>
    <w:rsid w:val="00AC5E28"/>
    <w:rsid w:val="00AC5F8E"/>
    <w:rsid w:val="00AC7F41"/>
    <w:rsid w:val="00AD09B3"/>
    <w:rsid w:val="00AD0CBC"/>
    <w:rsid w:val="00AD0F79"/>
    <w:rsid w:val="00AD101C"/>
    <w:rsid w:val="00AD15EE"/>
    <w:rsid w:val="00AD16BA"/>
    <w:rsid w:val="00AD1983"/>
    <w:rsid w:val="00AD2756"/>
    <w:rsid w:val="00AD2890"/>
    <w:rsid w:val="00AD2CA5"/>
    <w:rsid w:val="00AD306E"/>
    <w:rsid w:val="00AD314F"/>
    <w:rsid w:val="00AD4A3D"/>
    <w:rsid w:val="00AD4EAA"/>
    <w:rsid w:val="00AD5D00"/>
    <w:rsid w:val="00AD69F7"/>
    <w:rsid w:val="00AD7856"/>
    <w:rsid w:val="00AD7A19"/>
    <w:rsid w:val="00AE0912"/>
    <w:rsid w:val="00AE1645"/>
    <w:rsid w:val="00AE3BF2"/>
    <w:rsid w:val="00AE42AE"/>
    <w:rsid w:val="00AE4B73"/>
    <w:rsid w:val="00AE4E86"/>
    <w:rsid w:val="00AE4FE5"/>
    <w:rsid w:val="00AE54AF"/>
    <w:rsid w:val="00AE5A60"/>
    <w:rsid w:val="00AE601D"/>
    <w:rsid w:val="00AE6437"/>
    <w:rsid w:val="00AE7854"/>
    <w:rsid w:val="00AF0F3A"/>
    <w:rsid w:val="00AF1081"/>
    <w:rsid w:val="00AF20DA"/>
    <w:rsid w:val="00AF20E6"/>
    <w:rsid w:val="00AF26D2"/>
    <w:rsid w:val="00AF299E"/>
    <w:rsid w:val="00AF2B76"/>
    <w:rsid w:val="00AF31DF"/>
    <w:rsid w:val="00AF35EE"/>
    <w:rsid w:val="00AF3A17"/>
    <w:rsid w:val="00AF4602"/>
    <w:rsid w:val="00AF46C2"/>
    <w:rsid w:val="00AF4E7E"/>
    <w:rsid w:val="00AF506F"/>
    <w:rsid w:val="00AF6D94"/>
    <w:rsid w:val="00AF6F0B"/>
    <w:rsid w:val="00AF7959"/>
    <w:rsid w:val="00AF7D4D"/>
    <w:rsid w:val="00AF7D81"/>
    <w:rsid w:val="00B001F3"/>
    <w:rsid w:val="00B01257"/>
    <w:rsid w:val="00B014D6"/>
    <w:rsid w:val="00B02107"/>
    <w:rsid w:val="00B024E9"/>
    <w:rsid w:val="00B02A08"/>
    <w:rsid w:val="00B02C6A"/>
    <w:rsid w:val="00B03AFE"/>
    <w:rsid w:val="00B04757"/>
    <w:rsid w:val="00B063E4"/>
    <w:rsid w:val="00B06B4E"/>
    <w:rsid w:val="00B11AF9"/>
    <w:rsid w:val="00B11FB8"/>
    <w:rsid w:val="00B12343"/>
    <w:rsid w:val="00B13ECC"/>
    <w:rsid w:val="00B14992"/>
    <w:rsid w:val="00B157AB"/>
    <w:rsid w:val="00B15967"/>
    <w:rsid w:val="00B16BB2"/>
    <w:rsid w:val="00B16CCB"/>
    <w:rsid w:val="00B17582"/>
    <w:rsid w:val="00B17C18"/>
    <w:rsid w:val="00B17E04"/>
    <w:rsid w:val="00B2066B"/>
    <w:rsid w:val="00B21596"/>
    <w:rsid w:val="00B2234B"/>
    <w:rsid w:val="00B2259E"/>
    <w:rsid w:val="00B22932"/>
    <w:rsid w:val="00B23303"/>
    <w:rsid w:val="00B24733"/>
    <w:rsid w:val="00B255A9"/>
    <w:rsid w:val="00B256F5"/>
    <w:rsid w:val="00B26102"/>
    <w:rsid w:val="00B277BF"/>
    <w:rsid w:val="00B277E0"/>
    <w:rsid w:val="00B30FF9"/>
    <w:rsid w:val="00B317C1"/>
    <w:rsid w:val="00B31B9F"/>
    <w:rsid w:val="00B32189"/>
    <w:rsid w:val="00B32FAB"/>
    <w:rsid w:val="00B3469B"/>
    <w:rsid w:val="00B346B0"/>
    <w:rsid w:val="00B3565F"/>
    <w:rsid w:val="00B35D76"/>
    <w:rsid w:val="00B36FBE"/>
    <w:rsid w:val="00B3745D"/>
    <w:rsid w:val="00B37C2F"/>
    <w:rsid w:val="00B4098F"/>
    <w:rsid w:val="00B41264"/>
    <w:rsid w:val="00B41E9D"/>
    <w:rsid w:val="00B42382"/>
    <w:rsid w:val="00B427EC"/>
    <w:rsid w:val="00B439B3"/>
    <w:rsid w:val="00B43F2F"/>
    <w:rsid w:val="00B4440B"/>
    <w:rsid w:val="00B4577F"/>
    <w:rsid w:val="00B476CF"/>
    <w:rsid w:val="00B47FCC"/>
    <w:rsid w:val="00B505A2"/>
    <w:rsid w:val="00B53270"/>
    <w:rsid w:val="00B564F9"/>
    <w:rsid w:val="00B56A70"/>
    <w:rsid w:val="00B56CEF"/>
    <w:rsid w:val="00B57345"/>
    <w:rsid w:val="00B5798A"/>
    <w:rsid w:val="00B60DBB"/>
    <w:rsid w:val="00B6151F"/>
    <w:rsid w:val="00B62628"/>
    <w:rsid w:val="00B62D04"/>
    <w:rsid w:val="00B64462"/>
    <w:rsid w:val="00B646CA"/>
    <w:rsid w:val="00B6582F"/>
    <w:rsid w:val="00B66055"/>
    <w:rsid w:val="00B6653A"/>
    <w:rsid w:val="00B70C57"/>
    <w:rsid w:val="00B711E2"/>
    <w:rsid w:val="00B72C76"/>
    <w:rsid w:val="00B72F0B"/>
    <w:rsid w:val="00B7386F"/>
    <w:rsid w:val="00B73E45"/>
    <w:rsid w:val="00B74393"/>
    <w:rsid w:val="00B745AE"/>
    <w:rsid w:val="00B747EF"/>
    <w:rsid w:val="00B74955"/>
    <w:rsid w:val="00B74B06"/>
    <w:rsid w:val="00B75073"/>
    <w:rsid w:val="00B75D6E"/>
    <w:rsid w:val="00B7640C"/>
    <w:rsid w:val="00B77C41"/>
    <w:rsid w:val="00B77CF2"/>
    <w:rsid w:val="00B80A2F"/>
    <w:rsid w:val="00B81DAA"/>
    <w:rsid w:val="00B825A5"/>
    <w:rsid w:val="00B8321B"/>
    <w:rsid w:val="00B84B6B"/>
    <w:rsid w:val="00B84E12"/>
    <w:rsid w:val="00B87514"/>
    <w:rsid w:val="00B87CA2"/>
    <w:rsid w:val="00B912F5"/>
    <w:rsid w:val="00B923B7"/>
    <w:rsid w:val="00B93378"/>
    <w:rsid w:val="00B939D8"/>
    <w:rsid w:val="00B9604C"/>
    <w:rsid w:val="00B97B7E"/>
    <w:rsid w:val="00B97BC6"/>
    <w:rsid w:val="00BA05AC"/>
    <w:rsid w:val="00BA0AD8"/>
    <w:rsid w:val="00BA1B41"/>
    <w:rsid w:val="00BA47C9"/>
    <w:rsid w:val="00BA4A17"/>
    <w:rsid w:val="00BA50A0"/>
    <w:rsid w:val="00BA598C"/>
    <w:rsid w:val="00BA70FD"/>
    <w:rsid w:val="00BA799A"/>
    <w:rsid w:val="00BA7DA6"/>
    <w:rsid w:val="00BB0184"/>
    <w:rsid w:val="00BB0876"/>
    <w:rsid w:val="00BB0D28"/>
    <w:rsid w:val="00BB0DAA"/>
    <w:rsid w:val="00BB12BA"/>
    <w:rsid w:val="00BB1C95"/>
    <w:rsid w:val="00BB1FCC"/>
    <w:rsid w:val="00BB2102"/>
    <w:rsid w:val="00BB2462"/>
    <w:rsid w:val="00BB2983"/>
    <w:rsid w:val="00BB36DA"/>
    <w:rsid w:val="00BB39F9"/>
    <w:rsid w:val="00BB7631"/>
    <w:rsid w:val="00BB7C6E"/>
    <w:rsid w:val="00BC006A"/>
    <w:rsid w:val="00BC04A1"/>
    <w:rsid w:val="00BC1F27"/>
    <w:rsid w:val="00BC35FF"/>
    <w:rsid w:val="00BC4D7A"/>
    <w:rsid w:val="00BC52C0"/>
    <w:rsid w:val="00BC5BF1"/>
    <w:rsid w:val="00BD1007"/>
    <w:rsid w:val="00BD11F8"/>
    <w:rsid w:val="00BD224B"/>
    <w:rsid w:val="00BD354B"/>
    <w:rsid w:val="00BD5A97"/>
    <w:rsid w:val="00BD63C0"/>
    <w:rsid w:val="00BD6496"/>
    <w:rsid w:val="00BD65FE"/>
    <w:rsid w:val="00BD674E"/>
    <w:rsid w:val="00BD6781"/>
    <w:rsid w:val="00BD70F1"/>
    <w:rsid w:val="00BD74B2"/>
    <w:rsid w:val="00BE008C"/>
    <w:rsid w:val="00BE08AA"/>
    <w:rsid w:val="00BE1C3A"/>
    <w:rsid w:val="00BE4046"/>
    <w:rsid w:val="00BE4914"/>
    <w:rsid w:val="00BE4DD4"/>
    <w:rsid w:val="00BE525F"/>
    <w:rsid w:val="00BE54C7"/>
    <w:rsid w:val="00BE671E"/>
    <w:rsid w:val="00BE6E71"/>
    <w:rsid w:val="00BE74C2"/>
    <w:rsid w:val="00BE7D4F"/>
    <w:rsid w:val="00BF14E4"/>
    <w:rsid w:val="00BF1CC2"/>
    <w:rsid w:val="00BF2FC5"/>
    <w:rsid w:val="00BF3E9C"/>
    <w:rsid w:val="00BF4006"/>
    <w:rsid w:val="00BF45BE"/>
    <w:rsid w:val="00BF4D1F"/>
    <w:rsid w:val="00BF4F56"/>
    <w:rsid w:val="00BF58E1"/>
    <w:rsid w:val="00BF6065"/>
    <w:rsid w:val="00BF64A3"/>
    <w:rsid w:val="00BF698D"/>
    <w:rsid w:val="00BF6A64"/>
    <w:rsid w:val="00BF7002"/>
    <w:rsid w:val="00C00EE9"/>
    <w:rsid w:val="00C01D23"/>
    <w:rsid w:val="00C02753"/>
    <w:rsid w:val="00C027B0"/>
    <w:rsid w:val="00C04882"/>
    <w:rsid w:val="00C05AAA"/>
    <w:rsid w:val="00C06121"/>
    <w:rsid w:val="00C0717E"/>
    <w:rsid w:val="00C10A8A"/>
    <w:rsid w:val="00C128D8"/>
    <w:rsid w:val="00C129B0"/>
    <w:rsid w:val="00C13B9E"/>
    <w:rsid w:val="00C15465"/>
    <w:rsid w:val="00C174CB"/>
    <w:rsid w:val="00C178A6"/>
    <w:rsid w:val="00C20B5B"/>
    <w:rsid w:val="00C20F0E"/>
    <w:rsid w:val="00C21898"/>
    <w:rsid w:val="00C21CF9"/>
    <w:rsid w:val="00C2251E"/>
    <w:rsid w:val="00C23B9F"/>
    <w:rsid w:val="00C23D18"/>
    <w:rsid w:val="00C2558E"/>
    <w:rsid w:val="00C27402"/>
    <w:rsid w:val="00C30170"/>
    <w:rsid w:val="00C305B6"/>
    <w:rsid w:val="00C31043"/>
    <w:rsid w:val="00C31344"/>
    <w:rsid w:val="00C31CFE"/>
    <w:rsid w:val="00C327E3"/>
    <w:rsid w:val="00C3379F"/>
    <w:rsid w:val="00C33823"/>
    <w:rsid w:val="00C34506"/>
    <w:rsid w:val="00C36287"/>
    <w:rsid w:val="00C36D46"/>
    <w:rsid w:val="00C373BE"/>
    <w:rsid w:val="00C37C29"/>
    <w:rsid w:val="00C4241C"/>
    <w:rsid w:val="00C43896"/>
    <w:rsid w:val="00C4397C"/>
    <w:rsid w:val="00C44932"/>
    <w:rsid w:val="00C449DC"/>
    <w:rsid w:val="00C45767"/>
    <w:rsid w:val="00C46962"/>
    <w:rsid w:val="00C47769"/>
    <w:rsid w:val="00C47C59"/>
    <w:rsid w:val="00C517E6"/>
    <w:rsid w:val="00C51844"/>
    <w:rsid w:val="00C52BC8"/>
    <w:rsid w:val="00C54008"/>
    <w:rsid w:val="00C543C0"/>
    <w:rsid w:val="00C54441"/>
    <w:rsid w:val="00C55087"/>
    <w:rsid w:val="00C56015"/>
    <w:rsid w:val="00C56255"/>
    <w:rsid w:val="00C57107"/>
    <w:rsid w:val="00C57342"/>
    <w:rsid w:val="00C573D0"/>
    <w:rsid w:val="00C601EF"/>
    <w:rsid w:val="00C617DB"/>
    <w:rsid w:val="00C61F3F"/>
    <w:rsid w:val="00C627E0"/>
    <w:rsid w:val="00C628E3"/>
    <w:rsid w:val="00C63A4A"/>
    <w:rsid w:val="00C63B2D"/>
    <w:rsid w:val="00C63C49"/>
    <w:rsid w:val="00C63D72"/>
    <w:rsid w:val="00C65D75"/>
    <w:rsid w:val="00C66C3B"/>
    <w:rsid w:val="00C6728F"/>
    <w:rsid w:val="00C70725"/>
    <w:rsid w:val="00C70C49"/>
    <w:rsid w:val="00C712CC"/>
    <w:rsid w:val="00C7172E"/>
    <w:rsid w:val="00C71BD8"/>
    <w:rsid w:val="00C7204E"/>
    <w:rsid w:val="00C72588"/>
    <w:rsid w:val="00C7311D"/>
    <w:rsid w:val="00C732B0"/>
    <w:rsid w:val="00C73B4E"/>
    <w:rsid w:val="00C744D9"/>
    <w:rsid w:val="00C74A09"/>
    <w:rsid w:val="00C74BA3"/>
    <w:rsid w:val="00C74E54"/>
    <w:rsid w:val="00C75903"/>
    <w:rsid w:val="00C76B0B"/>
    <w:rsid w:val="00C77227"/>
    <w:rsid w:val="00C77547"/>
    <w:rsid w:val="00C80578"/>
    <w:rsid w:val="00C812D5"/>
    <w:rsid w:val="00C82120"/>
    <w:rsid w:val="00C823F0"/>
    <w:rsid w:val="00C83253"/>
    <w:rsid w:val="00C8418F"/>
    <w:rsid w:val="00C84CBD"/>
    <w:rsid w:val="00C860F6"/>
    <w:rsid w:val="00C862B2"/>
    <w:rsid w:val="00C87097"/>
    <w:rsid w:val="00C87531"/>
    <w:rsid w:val="00C87786"/>
    <w:rsid w:val="00C90F80"/>
    <w:rsid w:val="00C91C64"/>
    <w:rsid w:val="00C91CB7"/>
    <w:rsid w:val="00C92184"/>
    <w:rsid w:val="00C9220C"/>
    <w:rsid w:val="00C92F0D"/>
    <w:rsid w:val="00C92F0E"/>
    <w:rsid w:val="00C93C5B"/>
    <w:rsid w:val="00C93E46"/>
    <w:rsid w:val="00C941E2"/>
    <w:rsid w:val="00C949D7"/>
    <w:rsid w:val="00C95252"/>
    <w:rsid w:val="00C953AD"/>
    <w:rsid w:val="00C95534"/>
    <w:rsid w:val="00C95FC4"/>
    <w:rsid w:val="00C95FDA"/>
    <w:rsid w:val="00C96819"/>
    <w:rsid w:val="00C97B35"/>
    <w:rsid w:val="00CA0215"/>
    <w:rsid w:val="00CA080E"/>
    <w:rsid w:val="00CA101B"/>
    <w:rsid w:val="00CA1603"/>
    <w:rsid w:val="00CA2B4C"/>
    <w:rsid w:val="00CA2DEE"/>
    <w:rsid w:val="00CA4343"/>
    <w:rsid w:val="00CA4620"/>
    <w:rsid w:val="00CA6363"/>
    <w:rsid w:val="00CA6D50"/>
    <w:rsid w:val="00CA7985"/>
    <w:rsid w:val="00CB08BD"/>
    <w:rsid w:val="00CB2ED1"/>
    <w:rsid w:val="00CB3462"/>
    <w:rsid w:val="00CB3568"/>
    <w:rsid w:val="00CB4272"/>
    <w:rsid w:val="00CB4785"/>
    <w:rsid w:val="00CB587A"/>
    <w:rsid w:val="00CB5C97"/>
    <w:rsid w:val="00CB6845"/>
    <w:rsid w:val="00CB7280"/>
    <w:rsid w:val="00CC006B"/>
    <w:rsid w:val="00CC0181"/>
    <w:rsid w:val="00CC2BE3"/>
    <w:rsid w:val="00CC555B"/>
    <w:rsid w:val="00CC7C17"/>
    <w:rsid w:val="00CC7E2A"/>
    <w:rsid w:val="00CD0B5E"/>
    <w:rsid w:val="00CD1CD7"/>
    <w:rsid w:val="00CD2BBC"/>
    <w:rsid w:val="00CD31F7"/>
    <w:rsid w:val="00CD4234"/>
    <w:rsid w:val="00CD4B09"/>
    <w:rsid w:val="00CD6AEC"/>
    <w:rsid w:val="00CD75EE"/>
    <w:rsid w:val="00CD7C06"/>
    <w:rsid w:val="00CE2E70"/>
    <w:rsid w:val="00CE2F4F"/>
    <w:rsid w:val="00CE3414"/>
    <w:rsid w:val="00CE470B"/>
    <w:rsid w:val="00CE58A0"/>
    <w:rsid w:val="00CE6B06"/>
    <w:rsid w:val="00CE72F7"/>
    <w:rsid w:val="00CE7F92"/>
    <w:rsid w:val="00CF0086"/>
    <w:rsid w:val="00CF19AC"/>
    <w:rsid w:val="00CF3802"/>
    <w:rsid w:val="00CF494E"/>
    <w:rsid w:val="00CF4C43"/>
    <w:rsid w:val="00CF5346"/>
    <w:rsid w:val="00CF58F6"/>
    <w:rsid w:val="00CF5B30"/>
    <w:rsid w:val="00CF5BC1"/>
    <w:rsid w:val="00CF64F0"/>
    <w:rsid w:val="00CF7114"/>
    <w:rsid w:val="00CF72F2"/>
    <w:rsid w:val="00D00672"/>
    <w:rsid w:val="00D01830"/>
    <w:rsid w:val="00D01B81"/>
    <w:rsid w:val="00D01CB3"/>
    <w:rsid w:val="00D02313"/>
    <w:rsid w:val="00D0423B"/>
    <w:rsid w:val="00D06E98"/>
    <w:rsid w:val="00D0748D"/>
    <w:rsid w:val="00D105A7"/>
    <w:rsid w:val="00D11A44"/>
    <w:rsid w:val="00D15047"/>
    <w:rsid w:val="00D15A2D"/>
    <w:rsid w:val="00D16236"/>
    <w:rsid w:val="00D16477"/>
    <w:rsid w:val="00D2132D"/>
    <w:rsid w:val="00D21C35"/>
    <w:rsid w:val="00D21D73"/>
    <w:rsid w:val="00D21DF4"/>
    <w:rsid w:val="00D227CE"/>
    <w:rsid w:val="00D242B4"/>
    <w:rsid w:val="00D253BB"/>
    <w:rsid w:val="00D25ED7"/>
    <w:rsid w:val="00D264A5"/>
    <w:rsid w:val="00D27150"/>
    <w:rsid w:val="00D274FA"/>
    <w:rsid w:val="00D27DFD"/>
    <w:rsid w:val="00D300F6"/>
    <w:rsid w:val="00D3075B"/>
    <w:rsid w:val="00D314A2"/>
    <w:rsid w:val="00D31599"/>
    <w:rsid w:val="00D32A96"/>
    <w:rsid w:val="00D335EA"/>
    <w:rsid w:val="00D33A5C"/>
    <w:rsid w:val="00D33A6A"/>
    <w:rsid w:val="00D344C5"/>
    <w:rsid w:val="00D348A6"/>
    <w:rsid w:val="00D34BE9"/>
    <w:rsid w:val="00D34FEE"/>
    <w:rsid w:val="00D3511C"/>
    <w:rsid w:val="00D35F65"/>
    <w:rsid w:val="00D421D3"/>
    <w:rsid w:val="00D4325E"/>
    <w:rsid w:val="00D43903"/>
    <w:rsid w:val="00D43D54"/>
    <w:rsid w:val="00D44DD5"/>
    <w:rsid w:val="00D45088"/>
    <w:rsid w:val="00D4530A"/>
    <w:rsid w:val="00D45692"/>
    <w:rsid w:val="00D46061"/>
    <w:rsid w:val="00D46328"/>
    <w:rsid w:val="00D46368"/>
    <w:rsid w:val="00D46549"/>
    <w:rsid w:val="00D46574"/>
    <w:rsid w:val="00D47E75"/>
    <w:rsid w:val="00D47F49"/>
    <w:rsid w:val="00D5143E"/>
    <w:rsid w:val="00D516BF"/>
    <w:rsid w:val="00D52CF7"/>
    <w:rsid w:val="00D53279"/>
    <w:rsid w:val="00D53D12"/>
    <w:rsid w:val="00D55746"/>
    <w:rsid w:val="00D56A48"/>
    <w:rsid w:val="00D57250"/>
    <w:rsid w:val="00D57B08"/>
    <w:rsid w:val="00D57DB0"/>
    <w:rsid w:val="00D60BBF"/>
    <w:rsid w:val="00D6116A"/>
    <w:rsid w:val="00D61D0B"/>
    <w:rsid w:val="00D61FF5"/>
    <w:rsid w:val="00D6228E"/>
    <w:rsid w:val="00D6234F"/>
    <w:rsid w:val="00D62747"/>
    <w:rsid w:val="00D6294E"/>
    <w:rsid w:val="00D63105"/>
    <w:rsid w:val="00D646ED"/>
    <w:rsid w:val="00D65D48"/>
    <w:rsid w:val="00D66161"/>
    <w:rsid w:val="00D67C84"/>
    <w:rsid w:val="00D7039F"/>
    <w:rsid w:val="00D70DC8"/>
    <w:rsid w:val="00D714DF"/>
    <w:rsid w:val="00D72214"/>
    <w:rsid w:val="00D74B31"/>
    <w:rsid w:val="00D74B63"/>
    <w:rsid w:val="00D74CA0"/>
    <w:rsid w:val="00D759F6"/>
    <w:rsid w:val="00D76601"/>
    <w:rsid w:val="00D76B6F"/>
    <w:rsid w:val="00D80E47"/>
    <w:rsid w:val="00D8193A"/>
    <w:rsid w:val="00D81F94"/>
    <w:rsid w:val="00D820E9"/>
    <w:rsid w:val="00D842B1"/>
    <w:rsid w:val="00D84A50"/>
    <w:rsid w:val="00D850DC"/>
    <w:rsid w:val="00D86070"/>
    <w:rsid w:val="00D8655E"/>
    <w:rsid w:val="00D86648"/>
    <w:rsid w:val="00D86A2F"/>
    <w:rsid w:val="00D874B8"/>
    <w:rsid w:val="00D874CB"/>
    <w:rsid w:val="00D87D53"/>
    <w:rsid w:val="00D87F23"/>
    <w:rsid w:val="00D90CDD"/>
    <w:rsid w:val="00D912A3"/>
    <w:rsid w:val="00D91B0D"/>
    <w:rsid w:val="00D92168"/>
    <w:rsid w:val="00D9251E"/>
    <w:rsid w:val="00D9293F"/>
    <w:rsid w:val="00D92BAE"/>
    <w:rsid w:val="00D92BB2"/>
    <w:rsid w:val="00D93F43"/>
    <w:rsid w:val="00D94B2D"/>
    <w:rsid w:val="00D95AC9"/>
    <w:rsid w:val="00D969B7"/>
    <w:rsid w:val="00DA0036"/>
    <w:rsid w:val="00DA1545"/>
    <w:rsid w:val="00DA2B89"/>
    <w:rsid w:val="00DA3A3D"/>
    <w:rsid w:val="00DA53D6"/>
    <w:rsid w:val="00DA650A"/>
    <w:rsid w:val="00DA6529"/>
    <w:rsid w:val="00DA685A"/>
    <w:rsid w:val="00DA6BBB"/>
    <w:rsid w:val="00DA7057"/>
    <w:rsid w:val="00DA7322"/>
    <w:rsid w:val="00DA744C"/>
    <w:rsid w:val="00DB2870"/>
    <w:rsid w:val="00DB2987"/>
    <w:rsid w:val="00DB365C"/>
    <w:rsid w:val="00DB4BE2"/>
    <w:rsid w:val="00DB58D9"/>
    <w:rsid w:val="00DB5D45"/>
    <w:rsid w:val="00DB6722"/>
    <w:rsid w:val="00DB7349"/>
    <w:rsid w:val="00DB74F2"/>
    <w:rsid w:val="00DB77FE"/>
    <w:rsid w:val="00DC0855"/>
    <w:rsid w:val="00DC3EB2"/>
    <w:rsid w:val="00DC3EC8"/>
    <w:rsid w:val="00DC4092"/>
    <w:rsid w:val="00DC449A"/>
    <w:rsid w:val="00DC4C70"/>
    <w:rsid w:val="00DC55F4"/>
    <w:rsid w:val="00DC68A7"/>
    <w:rsid w:val="00DC7034"/>
    <w:rsid w:val="00DC7090"/>
    <w:rsid w:val="00DC70D1"/>
    <w:rsid w:val="00DD0C98"/>
    <w:rsid w:val="00DD1B01"/>
    <w:rsid w:val="00DD1F6D"/>
    <w:rsid w:val="00DD2193"/>
    <w:rsid w:val="00DD28BE"/>
    <w:rsid w:val="00DD3496"/>
    <w:rsid w:val="00DD38B0"/>
    <w:rsid w:val="00DD3CBD"/>
    <w:rsid w:val="00DD428E"/>
    <w:rsid w:val="00DD496B"/>
    <w:rsid w:val="00DD52D2"/>
    <w:rsid w:val="00DD5319"/>
    <w:rsid w:val="00DD7736"/>
    <w:rsid w:val="00DD7B0E"/>
    <w:rsid w:val="00DE07DA"/>
    <w:rsid w:val="00DE368D"/>
    <w:rsid w:val="00DE3B76"/>
    <w:rsid w:val="00DE3F45"/>
    <w:rsid w:val="00DE522D"/>
    <w:rsid w:val="00DE77A4"/>
    <w:rsid w:val="00DF09B7"/>
    <w:rsid w:val="00DF0DCB"/>
    <w:rsid w:val="00DF1454"/>
    <w:rsid w:val="00DF1C1C"/>
    <w:rsid w:val="00DF2C6C"/>
    <w:rsid w:val="00DF3E1F"/>
    <w:rsid w:val="00DF3E8E"/>
    <w:rsid w:val="00DF3FFE"/>
    <w:rsid w:val="00DF413B"/>
    <w:rsid w:val="00DF5128"/>
    <w:rsid w:val="00DF5A6A"/>
    <w:rsid w:val="00DF67D0"/>
    <w:rsid w:val="00DF6D59"/>
    <w:rsid w:val="00DF7815"/>
    <w:rsid w:val="00DF783E"/>
    <w:rsid w:val="00DF787B"/>
    <w:rsid w:val="00DF7EB4"/>
    <w:rsid w:val="00E00835"/>
    <w:rsid w:val="00E00E9A"/>
    <w:rsid w:val="00E01577"/>
    <w:rsid w:val="00E01CE5"/>
    <w:rsid w:val="00E01E20"/>
    <w:rsid w:val="00E030AF"/>
    <w:rsid w:val="00E04B32"/>
    <w:rsid w:val="00E04D44"/>
    <w:rsid w:val="00E04DEE"/>
    <w:rsid w:val="00E052AF"/>
    <w:rsid w:val="00E0642D"/>
    <w:rsid w:val="00E06CF9"/>
    <w:rsid w:val="00E07A6D"/>
    <w:rsid w:val="00E1082E"/>
    <w:rsid w:val="00E10BDD"/>
    <w:rsid w:val="00E1163B"/>
    <w:rsid w:val="00E12021"/>
    <w:rsid w:val="00E12908"/>
    <w:rsid w:val="00E13653"/>
    <w:rsid w:val="00E153E5"/>
    <w:rsid w:val="00E170AD"/>
    <w:rsid w:val="00E17358"/>
    <w:rsid w:val="00E21122"/>
    <w:rsid w:val="00E2473B"/>
    <w:rsid w:val="00E27FCA"/>
    <w:rsid w:val="00E30EA3"/>
    <w:rsid w:val="00E314CA"/>
    <w:rsid w:val="00E329C0"/>
    <w:rsid w:val="00E34447"/>
    <w:rsid w:val="00E35424"/>
    <w:rsid w:val="00E35FBD"/>
    <w:rsid w:val="00E3673E"/>
    <w:rsid w:val="00E3782F"/>
    <w:rsid w:val="00E3792F"/>
    <w:rsid w:val="00E4042C"/>
    <w:rsid w:val="00E40C5F"/>
    <w:rsid w:val="00E4115B"/>
    <w:rsid w:val="00E41AC7"/>
    <w:rsid w:val="00E42CEA"/>
    <w:rsid w:val="00E43340"/>
    <w:rsid w:val="00E4381D"/>
    <w:rsid w:val="00E454D6"/>
    <w:rsid w:val="00E507E1"/>
    <w:rsid w:val="00E50B41"/>
    <w:rsid w:val="00E512F9"/>
    <w:rsid w:val="00E51989"/>
    <w:rsid w:val="00E51A9C"/>
    <w:rsid w:val="00E52202"/>
    <w:rsid w:val="00E52F3A"/>
    <w:rsid w:val="00E5412D"/>
    <w:rsid w:val="00E5475B"/>
    <w:rsid w:val="00E5596F"/>
    <w:rsid w:val="00E5620F"/>
    <w:rsid w:val="00E57716"/>
    <w:rsid w:val="00E603E8"/>
    <w:rsid w:val="00E60D12"/>
    <w:rsid w:val="00E61224"/>
    <w:rsid w:val="00E61413"/>
    <w:rsid w:val="00E6350B"/>
    <w:rsid w:val="00E656BA"/>
    <w:rsid w:val="00E66103"/>
    <w:rsid w:val="00E66967"/>
    <w:rsid w:val="00E67A21"/>
    <w:rsid w:val="00E700CE"/>
    <w:rsid w:val="00E70457"/>
    <w:rsid w:val="00E71896"/>
    <w:rsid w:val="00E7236A"/>
    <w:rsid w:val="00E72FC7"/>
    <w:rsid w:val="00E73769"/>
    <w:rsid w:val="00E73AF8"/>
    <w:rsid w:val="00E73E8F"/>
    <w:rsid w:val="00E75BBF"/>
    <w:rsid w:val="00E76C4B"/>
    <w:rsid w:val="00E76C5F"/>
    <w:rsid w:val="00E80261"/>
    <w:rsid w:val="00E80276"/>
    <w:rsid w:val="00E80768"/>
    <w:rsid w:val="00E80EB0"/>
    <w:rsid w:val="00E81514"/>
    <w:rsid w:val="00E83920"/>
    <w:rsid w:val="00E849A9"/>
    <w:rsid w:val="00E84F74"/>
    <w:rsid w:val="00E8539B"/>
    <w:rsid w:val="00E8594A"/>
    <w:rsid w:val="00E8607E"/>
    <w:rsid w:val="00E864D8"/>
    <w:rsid w:val="00E915DA"/>
    <w:rsid w:val="00E921DD"/>
    <w:rsid w:val="00E949AB"/>
    <w:rsid w:val="00E96CFA"/>
    <w:rsid w:val="00E97166"/>
    <w:rsid w:val="00E97725"/>
    <w:rsid w:val="00E97F54"/>
    <w:rsid w:val="00EA03F2"/>
    <w:rsid w:val="00EA055B"/>
    <w:rsid w:val="00EA1FFE"/>
    <w:rsid w:val="00EA3044"/>
    <w:rsid w:val="00EA3D2E"/>
    <w:rsid w:val="00EA48D4"/>
    <w:rsid w:val="00EA79CE"/>
    <w:rsid w:val="00EA7DC3"/>
    <w:rsid w:val="00EA7E90"/>
    <w:rsid w:val="00EB0FCC"/>
    <w:rsid w:val="00EB1E9B"/>
    <w:rsid w:val="00EB2013"/>
    <w:rsid w:val="00EB2411"/>
    <w:rsid w:val="00EB3092"/>
    <w:rsid w:val="00EB328E"/>
    <w:rsid w:val="00EB3D7B"/>
    <w:rsid w:val="00EB4C4F"/>
    <w:rsid w:val="00EB6061"/>
    <w:rsid w:val="00EB67AC"/>
    <w:rsid w:val="00EB6EC0"/>
    <w:rsid w:val="00EB6F4F"/>
    <w:rsid w:val="00EC05BB"/>
    <w:rsid w:val="00EC0D28"/>
    <w:rsid w:val="00EC1099"/>
    <w:rsid w:val="00EC2F96"/>
    <w:rsid w:val="00EC3369"/>
    <w:rsid w:val="00EC3478"/>
    <w:rsid w:val="00EC3A75"/>
    <w:rsid w:val="00EC55FF"/>
    <w:rsid w:val="00EC765A"/>
    <w:rsid w:val="00ED0569"/>
    <w:rsid w:val="00ED0FB3"/>
    <w:rsid w:val="00ED23F1"/>
    <w:rsid w:val="00ED2414"/>
    <w:rsid w:val="00ED45B0"/>
    <w:rsid w:val="00ED7182"/>
    <w:rsid w:val="00ED7A89"/>
    <w:rsid w:val="00EE011B"/>
    <w:rsid w:val="00EE08DE"/>
    <w:rsid w:val="00EE0E92"/>
    <w:rsid w:val="00EE10ED"/>
    <w:rsid w:val="00EE15AC"/>
    <w:rsid w:val="00EE166D"/>
    <w:rsid w:val="00EE2FBC"/>
    <w:rsid w:val="00EE3532"/>
    <w:rsid w:val="00EE4092"/>
    <w:rsid w:val="00EE50B9"/>
    <w:rsid w:val="00EE531B"/>
    <w:rsid w:val="00EE65F4"/>
    <w:rsid w:val="00EE79B6"/>
    <w:rsid w:val="00EF2EDD"/>
    <w:rsid w:val="00EF32FD"/>
    <w:rsid w:val="00EF34B8"/>
    <w:rsid w:val="00EF3568"/>
    <w:rsid w:val="00EF4834"/>
    <w:rsid w:val="00EF58C2"/>
    <w:rsid w:val="00EF5EE0"/>
    <w:rsid w:val="00EF668D"/>
    <w:rsid w:val="00EF6F5A"/>
    <w:rsid w:val="00EF7D28"/>
    <w:rsid w:val="00EF7F49"/>
    <w:rsid w:val="00F0084C"/>
    <w:rsid w:val="00F01A95"/>
    <w:rsid w:val="00F01C43"/>
    <w:rsid w:val="00F0482C"/>
    <w:rsid w:val="00F04A9E"/>
    <w:rsid w:val="00F0727F"/>
    <w:rsid w:val="00F07309"/>
    <w:rsid w:val="00F073FD"/>
    <w:rsid w:val="00F079B0"/>
    <w:rsid w:val="00F07EDA"/>
    <w:rsid w:val="00F10DE6"/>
    <w:rsid w:val="00F1238D"/>
    <w:rsid w:val="00F128B8"/>
    <w:rsid w:val="00F130BC"/>
    <w:rsid w:val="00F134A0"/>
    <w:rsid w:val="00F1551C"/>
    <w:rsid w:val="00F159B7"/>
    <w:rsid w:val="00F15C4C"/>
    <w:rsid w:val="00F16497"/>
    <w:rsid w:val="00F1699C"/>
    <w:rsid w:val="00F173A6"/>
    <w:rsid w:val="00F174EE"/>
    <w:rsid w:val="00F20133"/>
    <w:rsid w:val="00F202BF"/>
    <w:rsid w:val="00F22180"/>
    <w:rsid w:val="00F22C9B"/>
    <w:rsid w:val="00F2346F"/>
    <w:rsid w:val="00F24A0A"/>
    <w:rsid w:val="00F24A1E"/>
    <w:rsid w:val="00F2651B"/>
    <w:rsid w:val="00F26AC9"/>
    <w:rsid w:val="00F26D2D"/>
    <w:rsid w:val="00F270B1"/>
    <w:rsid w:val="00F273C5"/>
    <w:rsid w:val="00F27D19"/>
    <w:rsid w:val="00F27F8D"/>
    <w:rsid w:val="00F30254"/>
    <w:rsid w:val="00F305B1"/>
    <w:rsid w:val="00F30FE9"/>
    <w:rsid w:val="00F31422"/>
    <w:rsid w:val="00F328B3"/>
    <w:rsid w:val="00F33369"/>
    <w:rsid w:val="00F33429"/>
    <w:rsid w:val="00F350B5"/>
    <w:rsid w:val="00F35262"/>
    <w:rsid w:val="00F35867"/>
    <w:rsid w:val="00F368A4"/>
    <w:rsid w:val="00F3740A"/>
    <w:rsid w:val="00F37820"/>
    <w:rsid w:val="00F3789B"/>
    <w:rsid w:val="00F37A56"/>
    <w:rsid w:val="00F40C72"/>
    <w:rsid w:val="00F41634"/>
    <w:rsid w:val="00F41D74"/>
    <w:rsid w:val="00F4202A"/>
    <w:rsid w:val="00F424ED"/>
    <w:rsid w:val="00F43916"/>
    <w:rsid w:val="00F4522F"/>
    <w:rsid w:val="00F45536"/>
    <w:rsid w:val="00F45557"/>
    <w:rsid w:val="00F45E95"/>
    <w:rsid w:val="00F46079"/>
    <w:rsid w:val="00F464CE"/>
    <w:rsid w:val="00F474D3"/>
    <w:rsid w:val="00F51100"/>
    <w:rsid w:val="00F5184F"/>
    <w:rsid w:val="00F52B89"/>
    <w:rsid w:val="00F536E9"/>
    <w:rsid w:val="00F5381E"/>
    <w:rsid w:val="00F54A2B"/>
    <w:rsid w:val="00F54C37"/>
    <w:rsid w:val="00F56E5F"/>
    <w:rsid w:val="00F56FE3"/>
    <w:rsid w:val="00F6142B"/>
    <w:rsid w:val="00F619A1"/>
    <w:rsid w:val="00F61B0E"/>
    <w:rsid w:val="00F61BDB"/>
    <w:rsid w:val="00F62371"/>
    <w:rsid w:val="00F627B9"/>
    <w:rsid w:val="00F63236"/>
    <w:rsid w:val="00F6339C"/>
    <w:rsid w:val="00F63C01"/>
    <w:rsid w:val="00F63FDB"/>
    <w:rsid w:val="00F642D3"/>
    <w:rsid w:val="00F6445A"/>
    <w:rsid w:val="00F64DAC"/>
    <w:rsid w:val="00F65123"/>
    <w:rsid w:val="00F66CEF"/>
    <w:rsid w:val="00F671A3"/>
    <w:rsid w:val="00F70DFD"/>
    <w:rsid w:val="00F71048"/>
    <w:rsid w:val="00F7135C"/>
    <w:rsid w:val="00F71C9E"/>
    <w:rsid w:val="00F71E58"/>
    <w:rsid w:val="00F730AD"/>
    <w:rsid w:val="00F73EF1"/>
    <w:rsid w:val="00F73F6E"/>
    <w:rsid w:val="00F744B5"/>
    <w:rsid w:val="00F75BD1"/>
    <w:rsid w:val="00F75DC1"/>
    <w:rsid w:val="00F76B37"/>
    <w:rsid w:val="00F773E4"/>
    <w:rsid w:val="00F8055C"/>
    <w:rsid w:val="00F810DB"/>
    <w:rsid w:val="00F81AE4"/>
    <w:rsid w:val="00F81F9C"/>
    <w:rsid w:val="00F8260E"/>
    <w:rsid w:val="00F830DE"/>
    <w:rsid w:val="00F83E88"/>
    <w:rsid w:val="00F847F1"/>
    <w:rsid w:val="00F865EA"/>
    <w:rsid w:val="00F8697E"/>
    <w:rsid w:val="00F871A5"/>
    <w:rsid w:val="00F9009D"/>
    <w:rsid w:val="00F90927"/>
    <w:rsid w:val="00F92AA8"/>
    <w:rsid w:val="00F92D65"/>
    <w:rsid w:val="00F93D65"/>
    <w:rsid w:val="00F94B3F"/>
    <w:rsid w:val="00F95CCB"/>
    <w:rsid w:val="00F9618E"/>
    <w:rsid w:val="00F97C1C"/>
    <w:rsid w:val="00FA06B2"/>
    <w:rsid w:val="00FA1F92"/>
    <w:rsid w:val="00FA2AB6"/>
    <w:rsid w:val="00FA323F"/>
    <w:rsid w:val="00FA465B"/>
    <w:rsid w:val="00FA47A6"/>
    <w:rsid w:val="00FA520E"/>
    <w:rsid w:val="00FA6EC1"/>
    <w:rsid w:val="00FA7AE0"/>
    <w:rsid w:val="00FB022D"/>
    <w:rsid w:val="00FB0296"/>
    <w:rsid w:val="00FB17B5"/>
    <w:rsid w:val="00FB2248"/>
    <w:rsid w:val="00FB2A2E"/>
    <w:rsid w:val="00FB436A"/>
    <w:rsid w:val="00FB4862"/>
    <w:rsid w:val="00FB5764"/>
    <w:rsid w:val="00FB6233"/>
    <w:rsid w:val="00FB62DF"/>
    <w:rsid w:val="00FB6513"/>
    <w:rsid w:val="00FB67D3"/>
    <w:rsid w:val="00FB6E38"/>
    <w:rsid w:val="00FB7191"/>
    <w:rsid w:val="00FB7E35"/>
    <w:rsid w:val="00FC1762"/>
    <w:rsid w:val="00FC19D8"/>
    <w:rsid w:val="00FC43C5"/>
    <w:rsid w:val="00FC4ABF"/>
    <w:rsid w:val="00FC4CBC"/>
    <w:rsid w:val="00FC4DD4"/>
    <w:rsid w:val="00FC50D2"/>
    <w:rsid w:val="00FC514F"/>
    <w:rsid w:val="00FC5B51"/>
    <w:rsid w:val="00FC5C18"/>
    <w:rsid w:val="00FC61F2"/>
    <w:rsid w:val="00FD007F"/>
    <w:rsid w:val="00FD1B9A"/>
    <w:rsid w:val="00FD3778"/>
    <w:rsid w:val="00FD43E6"/>
    <w:rsid w:val="00FD4EA2"/>
    <w:rsid w:val="00FD5E0A"/>
    <w:rsid w:val="00FD66AE"/>
    <w:rsid w:val="00FD7387"/>
    <w:rsid w:val="00FE109C"/>
    <w:rsid w:val="00FE2083"/>
    <w:rsid w:val="00FE27A1"/>
    <w:rsid w:val="00FE287F"/>
    <w:rsid w:val="00FE29A2"/>
    <w:rsid w:val="00FE4626"/>
    <w:rsid w:val="00FE5362"/>
    <w:rsid w:val="00FE55FE"/>
    <w:rsid w:val="00FE578C"/>
    <w:rsid w:val="00FE5AC5"/>
    <w:rsid w:val="00FE625C"/>
    <w:rsid w:val="00FE76CE"/>
    <w:rsid w:val="00FE7892"/>
    <w:rsid w:val="00FF1B6B"/>
    <w:rsid w:val="00FF1D72"/>
    <w:rsid w:val="00FF22DB"/>
    <w:rsid w:val="00FF2518"/>
    <w:rsid w:val="00FF2CAB"/>
    <w:rsid w:val="00FF4445"/>
    <w:rsid w:val="00FF554F"/>
    <w:rsid w:val="00FF5F82"/>
    <w:rsid w:val="00FF615E"/>
    <w:rsid w:val="00FF6DCF"/>
    <w:rsid w:val="00FF7142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BBF90"/>
  <w15:docId w15:val="{E1BE6738-3B06-4EBB-B5CB-B4D4D6C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AF"/>
  </w:style>
  <w:style w:type="paragraph" w:styleId="Ttulo1">
    <w:name w:val="heading 1"/>
    <w:basedOn w:val="Normal"/>
    <w:next w:val="Normal"/>
    <w:qFormat/>
    <w:rsid w:val="00E030AF"/>
    <w:pPr>
      <w:keepNext/>
      <w:widowControl w:val="0"/>
      <w:tabs>
        <w:tab w:val="left" w:pos="284"/>
      </w:tabs>
      <w:spacing w:line="-24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030AF"/>
    <w:pPr>
      <w:keepNext/>
      <w:outlineLvl w:val="1"/>
    </w:pPr>
    <w:rPr>
      <w:rFonts w:ascii="Arial Black" w:hAnsi="Arial Black"/>
      <w:b/>
      <w:sz w:val="28"/>
    </w:rPr>
  </w:style>
  <w:style w:type="paragraph" w:styleId="Ttulo3">
    <w:name w:val="heading 3"/>
    <w:basedOn w:val="Normal"/>
    <w:next w:val="Normal"/>
    <w:qFormat/>
    <w:rsid w:val="00E030AF"/>
    <w:pPr>
      <w:keepNext/>
      <w:spacing w:line="-240" w:lineRule="auto"/>
      <w:jc w:val="both"/>
      <w:outlineLvl w:val="2"/>
    </w:pPr>
    <w:rPr>
      <w:rFonts w:ascii="Arial" w:hAnsi="Arial"/>
      <w:b/>
      <w:noProof/>
      <w:color w:val="000000"/>
      <w:sz w:val="16"/>
    </w:rPr>
  </w:style>
  <w:style w:type="paragraph" w:styleId="Ttulo4">
    <w:name w:val="heading 4"/>
    <w:basedOn w:val="Normal"/>
    <w:next w:val="Normal"/>
    <w:qFormat/>
    <w:rsid w:val="00E030AF"/>
    <w:pPr>
      <w:keepNext/>
      <w:tabs>
        <w:tab w:val="left" w:pos="144"/>
        <w:tab w:val="left" w:pos="288"/>
        <w:tab w:val="left" w:pos="432"/>
        <w:tab w:val="left" w:pos="576"/>
        <w:tab w:val="left" w:pos="720"/>
      </w:tabs>
      <w:spacing w:line="-240" w:lineRule="auto"/>
      <w:ind w:left="864" w:hanging="864"/>
      <w:jc w:val="both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rsid w:val="00E030AF"/>
    <w:pPr>
      <w:keepNext/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jc w:val="both"/>
      <w:outlineLvl w:val="4"/>
    </w:pPr>
    <w:rPr>
      <w:rFonts w:ascii="Arial" w:hAnsi="Arial"/>
      <w:b/>
      <w:bCs/>
      <w:color w:val="000000"/>
    </w:rPr>
  </w:style>
  <w:style w:type="paragraph" w:styleId="Ttulo6">
    <w:name w:val="heading 6"/>
    <w:basedOn w:val="Normal"/>
    <w:next w:val="Normal"/>
    <w:uiPriority w:val="9"/>
    <w:qFormat/>
    <w:rsid w:val="00E030AF"/>
    <w:pPr>
      <w:keepNext/>
      <w:jc w:val="center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har"/>
    <w:qFormat/>
    <w:rsid w:val="00E030AF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uiPriority w:val="9"/>
    <w:qFormat/>
    <w:rsid w:val="00E030AF"/>
    <w:pPr>
      <w:keepNext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E030AF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2">
    <w:name w:val="List 2"/>
    <w:basedOn w:val="Normal"/>
    <w:rsid w:val="00E030AF"/>
    <w:pPr>
      <w:ind w:left="566" w:hanging="283"/>
    </w:pPr>
  </w:style>
  <w:style w:type="paragraph" w:customStyle="1" w:styleId="Corpodetexto21">
    <w:name w:val="Corpo de texto 21"/>
    <w:basedOn w:val="Normal"/>
    <w:rsid w:val="00E030AF"/>
    <w:pPr>
      <w:widowControl w:val="0"/>
      <w:ind w:left="142" w:hanging="142"/>
      <w:jc w:val="both"/>
    </w:pPr>
    <w:rPr>
      <w:rFonts w:ascii="Arial" w:hAnsi="Arial"/>
      <w:sz w:val="18"/>
    </w:rPr>
  </w:style>
  <w:style w:type="paragraph" w:styleId="Recuodecorpodetexto">
    <w:name w:val="Body Text Indent"/>
    <w:basedOn w:val="Normal"/>
    <w:rsid w:val="00E030AF"/>
    <w:pPr>
      <w:ind w:left="2552" w:hanging="2552"/>
    </w:pPr>
    <w:rPr>
      <w:rFonts w:ascii="Arial" w:hAnsi="Arial"/>
    </w:rPr>
  </w:style>
  <w:style w:type="paragraph" w:styleId="Corpodetexto">
    <w:name w:val="Body Text"/>
    <w:basedOn w:val="Normal"/>
    <w:rsid w:val="00E030AF"/>
    <w:pPr>
      <w:tabs>
        <w:tab w:val="left" w:pos="284"/>
      </w:tabs>
      <w:jc w:val="both"/>
    </w:pPr>
    <w:rPr>
      <w:rFonts w:ascii="Arial" w:hAnsi="Arial"/>
    </w:rPr>
  </w:style>
  <w:style w:type="paragraph" w:styleId="Corpodetexto2">
    <w:name w:val="Body Text 2"/>
    <w:basedOn w:val="Normal"/>
    <w:rsid w:val="00E030AF"/>
    <w:pPr>
      <w:jc w:val="both"/>
    </w:pPr>
    <w:rPr>
      <w:rFonts w:ascii="Arial" w:hAnsi="Arial"/>
      <w:b/>
    </w:rPr>
  </w:style>
  <w:style w:type="paragraph" w:styleId="Rodap">
    <w:name w:val="footer"/>
    <w:basedOn w:val="Normal"/>
    <w:link w:val="RodapChar"/>
    <w:uiPriority w:val="99"/>
    <w:rsid w:val="00E030A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30AF"/>
  </w:style>
  <w:style w:type="paragraph" w:styleId="Cabealho">
    <w:name w:val="header"/>
    <w:basedOn w:val="Normal"/>
    <w:link w:val="CabealhoChar"/>
    <w:uiPriority w:val="99"/>
    <w:rsid w:val="00E030A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E030AF"/>
    <w:pPr>
      <w:ind w:left="567" w:hanging="283"/>
      <w:jc w:val="both"/>
    </w:pPr>
    <w:rPr>
      <w:rFonts w:ascii="Arial" w:hAnsi="Arial"/>
    </w:rPr>
  </w:style>
  <w:style w:type="paragraph" w:styleId="Recuodecorpodetexto3">
    <w:name w:val="Body Text Indent 3"/>
    <w:basedOn w:val="Normal"/>
    <w:rsid w:val="00E030AF"/>
    <w:pPr>
      <w:tabs>
        <w:tab w:val="left" w:pos="144"/>
        <w:tab w:val="left" w:pos="288"/>
      </w:tabs>
      <w:spacing w:line="-240" w:lineRule="auto"/>
      <w:ind w:left="709" w:hanging="284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E030AF"/>
    <w:pPr>
      <w:jc w:val="both"/>
    </w:pPr>
    <w:rPr>
      <w:rFonts w:ascii="Arial" w:hAnsi="Arial"/>
      <w:color w:val="FF0000"/>
      <w:lang w:val="x-none" w:eastAsia="x-none"/>
    </w:rPr>
  </w:style>
  <w:style w:type="paragraph" w:styleId="Lista">
    <w:name w:val="List"/>
    <w:basedOn w:val="Normal"/>
    <w:rsid w:val="00E030AF"/>
    <w:pPr>
      <w:ind w:left="283" w:hanging="283"/>
    </w:pPr>
    <w:rPr>
      <w:rFonts w:ascii="Arial" w:hAnsi="Arial"/>
    </w:rPr>
  </w:style>
  <w:style w:type="paragraph" w:styleId="Ttulo">
    <w:name w:val="Title"/>
    <w:basedOn w:val="Normal"/>
    <w:qFormat/>
    <w:rsid w:val="00E030AF"/>
    <w:pPr>
      <w:jc w:val="center"/>
    </w:pPr>
    <w:rPr>
      <w:rFonts w:ascii="Arial" w:hAnsi="Arial"/>
      <w:b/>
      <w:sz w:val="22"/>
    </w:rPr>
  </w:style>
  <w:style w:type="paragraph" w:customStyle="1" w:styleId="Default">
    <w:name w:val="Default"/>
    <w:rsid w:val="00E030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E030AF"/>
    <w:pPr>
      <w:spacing w:after="270"/>
    </w:pPr>
    <w:rPr>
      <w:color w:val="auto"/>
    </w:rPr>
  </w:style>
  <w:style w:type="paragraph" w:customStyle="1" w:styleId="CM2">
    <w:name w:val="CM2"/>
    <w:basedOn w:val="Default"/>
    <w:next w:val="Default"/>
    <w:rsid w:val="00E030AF"/>
    <w:pPr>
      <w:spacing w:line="276" w:lineRule="atLeast"/>
    </w:pPr>
    <w:rPr>
      <w:color w:val="auto"/>
    </w:rPr>
  </w:style>
  <w:style w:type="paragraph" w:styleId="Textodebalo">
    <w:name w:val="Balloon Text"/>
    <w:basedOn w:val="Normal"/>
    <w:semiHidden/>
    <w:rsid w:val="002B198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120474"/>
  </w:style>
  <w:style w:type="character" w:customStyle="1" w:styleId="TextodenotadefimChar">
    <w:name w:val="Texto de nota de fim Char"/>
    <w:basedOn w:val="Fontepargpadro"/>
    <w:link w:val="Textodenotadefim"/>
    <w:rsid w:val="00120474"/>
  </w:style>
  <w:style w:type="character" w:styleId="Refdenotadefim">
    <w:name w:val="endnote reference"/>
    <w:rsid w:val="00120474"/>
    <w:rPr>
      <w:vertAlign w:val="superscript"/>
    </w:rPr>
  </w:style>
  <w:style w:type="paragraph" w:styleId="Textodenotaderodap">
    <w:name w:val="footnote text"/>
    <w:aliases w:val="T1 Footnote Text"/>
    <w:basedOn w:val="Normal"/>
    <w:link w:val="TextodenotaderodapChar"/>
    <w:uiPriority w:val="99"/>
    <w:rsid w:val="00120474"/>
  </w:style>
  <w:style w:type="character" w:customStyle="1" w:styleId="TextodenotaderodapChar">
    <w:name w:val="Texto de nota de rodapé Char"/>
    <w:aliases w:val="T1 Footnote Text Char"/>
    <w:basedOn w:val="Fontepargpadro"/>
    <w:link w:val="Textodenotaderodap"/>
    <w:uiPriority w:val="99"/>
    <w:rsid w:val="00120474"/>
  </w:style>
  <w:style w:type="character" w:styleId="Refdenotaderodap">
    <w:name w:val="footnote reference"/>
    <w:uiPriority w:val="99"/>
    <w:rsid w:val="0012047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B06B4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B06B4E"/>
    <w:rPr>
      <w:rFonts w:ascii="Cambria" w:eastAsia="Times New Roman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552DB4"/>
  </w:style>
  <w:style w:type="character" w:styleId="Hyperlink">
    <w:name w:val="Hyperlink"/>
    <w:uiPriority w:val="99"/>
    <w:unhideWhenUsed/>
    <w:rsid w:val="003E7830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DC4C70"/>
  </w:style>
  <w:style w:type="character" w:customStyle="1" w:styleId="mediumtext1">
    <w:name w:val="medium_text1"/>
    <w:rsid w:val="00CC2BE3"/>
    <w:rPr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69744B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basedOn w:val="Fontepargpadro"/>
    <w:rsid w:val="00D45692"/>
  </w:style>
  <w:style w:type="character" w:customStyle="1" w:styleId="Corpodetexto3Char">
    <w:name w:val="Corpo de texto 3 Char"/>
    <w:link w:val="Corpodetexto3"/>
    <w:rsid w:val="00EE10ED"/>
    <w:rPr>
      <w:rFonts w:ascii="Arial" w:hAnsi="Arial"/>
      <w:color w:val="FF0000"/>
    </w:rPr>
  </w:style>
  <w:style w:type="character" w:styleId="HiperlinkVisitado">
    <w:name w:val="FollowedHyperlink"/>
    <w:rsid w:val="0007535A"/>
    <w:rPr>
      <w:color w:val="800080"/>
      <w:u w:val="single"/>
    </w:rPr>
  </w:style>
  <w:style w:type="character" w:styleId="Refdecomentrio">
    <w:name w:val="annotation reference"/>
    <w:uiPriority w:val="99"/>
    <w:rsid w:val="00526B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26B5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26B54"/>
  </w:style>
  <w:style w:type="paragraph" w:styleId="Assuntodocomentrio">
    <w:name w:val="annotation subject"/>
    <w:basedOn w:val="Textodecomentrio"/>
    <w:next w:val="Textodecomentrio"/>
    <w:link w:val="AssuntodocomentrioChar"/>
    <w:rsid w:val="00526B54"/>
    <w:rPr>
      <w:b/>
      <w:bCs/>
    </w:rPr>
  </w:style>
  <w:style w:type="character" w:customStyle="1" w:styleId="AssuntodocomentrioChar">
    <w:name w:val="Assunto do comentário Char"/>
    <w:link w:val="Assuntodocomentrio"/>
    <w:rsid w:val="00526B54"/>
    <w:rPr>
      <w:b/>
      <w:bCs/>
    </w:rPr>
  </w:style>
  <w:style w:type="paragraph" w:customStyle="1" w:styleId="NormalBH">
    <w:name w:val="Normal BH"/>
    <w:basedOn w:val="Normal"/>
    <w:link w:val="NormalBHChar"/>
    <w:qFormat/>
    <w:rsid w:val="009056E4"/>
    <w:pPr>
      <w:spacing w:before="60" w:after="200" w:line="276" w:lineRule="auto"/>
    </w:pPr>
    <w:rPr>
      <w:rFonts w:ascii="Tahoma" w:eastAsia="SimSun" w:hAnsi="Tahoma" w:cs="Tahoma"/>
      <w:w w:val="92"/>
      <w:sz w:val="22"/>
      <w:szCs w:val="24"/>
      <w:lang w:val="en-GB" w:eastAsia="en-US"/>
    </w:rPr>
  </w:style>
  <w:style w:type="character" w:customStyle="1" w:styleId="NormalBHChar">
    <w:name w:val="Normal BH Char"/>
    <w:link w:val="NormalBH"/>
    <w:rsid w:val="009056E4"/>
    <w:rPr>
      <w:rFonts w:ascii="Tahoma" w:eastAsia="SimSun" w:hAnsi="Tahoma" w:cs="Tahoma"/>
      <w:w w:val="92"/>
      <w:sz w:val="22"/>
      <w:szCs w:val="24"/>
      <w:lang w:val="en-GB" w:eastAsia="en-US"/>
    </w:rPr>
  </w:style>
  <w:style w:type="paragraph" w:customStyle="1" w:styleId="Bullet1">
    <w:name w:val="Bullet 1"/>
    <w:link w:val="Bullet1Char"/>
    <w:qFormat/>
    <w:rsid w:val="009056E4"/>
    <w:pPr>
      <w:numPr>
        <w:numId w:val="1"/>
      </w:numPr>
      <w:spacing w:line="264" w:lineRule="auto"/>
    </w:pPr>
    <w:rPr>
      <w:rFonts w:ascii="Tahoma" w:eastAsia="SimSun" w:hAnsi="Tahoma"/>
      <w:w w:val="92"/>
      <w:sz w:val="22"/>
      <w:szCs w:val="22"/>
      <w:lang w:val="en-GB" w:eastAsia="en-US" w:bidi="en-US"/>
    </w:rPr>
  </w:style>
  <w:style w:type="character" w:customStyle="1" w:styleId="Bullet1Char">
    <w:name w:val="Bullet 1 Char"/>
    <w:link w:val="Bullet1"/>
    <w:rsid w:val="009056E4"/>
    <w:rPr>
      <w:rFonts w:ascii="Tahoma" w:eastAsia="SimSun" w:hAnsi="Tahoma"/>
      <w:w w:val="92"/>
      <w:sz w:val="22"/>
      <w:szCs w:val="22"/>
      <w:lang w:val="en-GB" w:eastAsia="en-US" w:bidi="en-US"/>
    </w:rPr>
  </w:style>
  <w:style w:type="paragraph" w:customStyle="1" w:styleId="NormalP">
    <w:name w:val="Normal P"/>
    <w:basedOn w:val="Normal"/>
    <w:link w:val="NormalPChar"/>
    <w:qFormat/>
    <w:rsid w:val="009056E4"/>
    <w:pPr>
      <w:spacing w:before="20" w:after="20"/>
    </w:pPr>
    <w:rPr>
      <w:rFonts w:ascii="Tahoma" w:eastAsia="SimSun" w:hAnsi="Tahoma" w:cs="Tahoma"/>
      <w:color w:val="7030A0"/>
      <w:w w:val="92"/>
      <w:szCs w:val="24"/>
      <w:lang w:val="en-GB" w:eastAsia="en-US"/>
    </w:rPr>
  </w:style>
  <w:style w:type="character" w:customStyle="1" w:styleId="NormalPChar">
    <w:name w:val="Normal P Char"/>
    <w:link w:val="NormalP"/>
    <w:rsid w:val="009056E4"/>
    <w:rPr>
      <w:rFonts w:ascii="Tahoma" w:eastAsia="SimSun" w:hAnsi="Tahoma" w:cs="Tahoma"/>
      <w:color w:val="7030A0"/>
      <w:w w:val="92"/>
      <w:szCs w:val="24"/>
      <w:lang w:val="en-GB" w:eastAsia="en-US"/>
    </w:rPr>
  </w:style>
  <w:style w:type="paragraph" w:customStyle="1" w:styleId="NormalR">
    <w:name w:val="Normal R"/>
    <w:basedOn w:val="Normal"/>
    <w:link w:val="NormalRChar"/>
    <w:qFormat/>
    <w:rsid w:val="008A6B31"/>
    <w:pPr>
      <w:spacing w:after="200"/>
    </w:pPr>
    <w:rPr>
      <w:rFonts w:ascii="Tahoma" w:eastAsia="Calibri" w:hAnsi="Tahoma" w:cs="Tahoma"/>
      <w:color w:val="D60000"/>
      <w:w w:val="92"/>
      <w:sz w:val="22"/>
      <w:szCs w:val="24"/>
      <w:lang w:val="en-GB" w:eastAsia="en-US"/>
    </w:rPr>
  </w:style>
  <w:style w:type="character" w:customStyle="1" w:styleId="NormalRChar">
    <w:name w:val="Normal R Char"/>
    <w:link w:val="NormalR"/>
    <w:rsid w:val="008A6B31"/>
    <w:rPr>
      <w:rFonts w:ascii="Tahoma" w:eastAsia="Calibri" w:hAnsi="Tahoma" w:cs="Tahoma"/>
      <w:color w:val="D60000"/>
      <w:w w:val="92"/>
      <w:sz w:val="22"/>
      <w:szCs w:val="24"/>
      <w:lang w:val="en-GB" w:eastAsia="en-US"/>
    </w:rPr>
  </w:style>
  <w:style w:type="paragraph" w:customStyle="1" w:styleId="IfR">
    <w:name w:val="If R"/>
    <w:basedOn w:val="Normal"/>
    <w:link w:val="IfRChar"/>
    <w:qFormat/>
    <w:rsid w:val="008A6B31"/>
    <w:pPr>
      <w:spacing w:before="60" w:after="200"/>
    </w:pPr>
    <w:rPr>
      <w:rFonts w:ascii="Tahoma" w:eastAsia="Calibri" w:hAnsi="Tahoma" w:cs="Tahoma"/>
      <w:noProof/>
      <w:color w:val="D60000"/>
      <w:w w:val="90"/>
      <w:sz w:val="18"/>
      <w:szCs w:val="24"/>
      <w:lang w:val="en-GB" w:eastAsia="en-US"/>
    </w:rPr>
  </w:style>
  <w:style w:type="paragraph" w:customStyle="1" w:styleId="If">
    <w:name w:val="If"/>
    <w:basedOn w:val="NormalBH"/>
    <w:link w:val="IfChar"/>
    <w:qFormat/>
    <w:rsid w:val="008A6B31"/>
    <w:rPr>
      <w:noProof/>
      <w:w w:val="90"/>
      <w:sz w:val="18"/>
    </w:rPr>
  </w:style>
  <w:style w:type="character" w:customStyle="1" w:styleId="IfRChar">
    <w:name w:val="If R Char"/>
    <w:link w:val="IfR"/>
    <w:rsid w:val="008A6B31"/>
    <w:rPr>
      <w:rFonts w:ascii="Tahoma" w:eastAsia="Calibri" w:hAnsi="Tahoma" w:cs="Tahoma"/>
      <w:noProof/>
      <w:color w:val="D60000"/>
      <w:w w:val="90"/>
      <w:sz w:val="18"/>
      <w:szCs w:val="24"/>
      <w:lang w:val="en-GB" w:eastAsia="en-US"/>
    </w:rPr>
  </w:style>
  <w:style w:type="character" w:customStyle="1" w:styleId="IfChar">
    <w:name w:val="If Char"/>
    <w:link w:val="If"/>
    <w:rsid w:val="008A6B31"/>
    <w:rPr>
      <w:rFonts w:ascii="Tahoma" w:eastAsia="SimSun" w:hAnsi="Tahoma" w:cs="Tahoma"/>
      <w:noProof/>
      <w:w w:val="90"/>
      <w:sz w:val="18"/>
      <w:szCs w:val="24"/>
      <w:lang w:val="en-GB" w:eastAsia="en-US"/>
    </w:rPr>
  </w:style>
  <w:style w:type="paragraph" w:customStyle="1" w:styleId="NormalRBH">
    <w:name w:val="Normal R BH"/>
    <w:basedOn w:val="NormalBH"/>
    <w:link w:val="NormalRBHChar"/>
    <w:qFormat/>
    <w:rsid w:val="00BD74B2"/>
    <w:pPr>
      <w:spacing w:line="240" w:lineRule="auto"/>
    </w:pPr>
    <w:rPr>
      <w:rFonts w:eastAsia="Calibri"/>
      <w:color w:val="D60000"/>
    </w:rPr>
  </w:style>
  <w:style w:type="character" w:customStyle="1" w:styleId="NormalRBHChar">
    <w:name w:val="Normal R BH Char"/>
    <w:link w:val="NormalRBH"/>
    <w:rsid w:val="00BD74B2"/>
    <w:rPr>
      <w:rFonts w:ascii="Tahoma" w:eastAsia="Calibri" w:hAnsi="Tahoma" w:cs="Tahoma"/>
      <w:color w:val="D60000"/>
      <w:w w:val="92"/>
      <w:sz w:val="22"/>
      <w:szCs w:val="24"/>
      <w:lang w:val="en-GB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2B7D3B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2B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 10"/>
    <w:basedOn w:val="Normal"/>
    <w:link w:val="Table10Char"/>
    <w:qFormat/>
    <w:rsid w:val="002B7D3B"/>
    <w:pPr>
      <w:spacing w:after="200"/>
      <w:jc w:val="right"/>
    </w:pPr>
    <w:rPr>
      <w:rFonts w:ascii="Tahoma" w:eastAsia="Calibri" w:hAnsi="Tahoma" w:cs="Tahoma"/>
      <w:w w:val="92"/>
      <w:szCs w:val="22"/>
      <w:lang w:val="en-GB" w:eastAsia="en-US"/>
    </w:rPr>
  </w:style>
  <w:style w:type="character" w:customStyle="1" w:styleId="Table10Char">
    <w:name w:val="Table 10 Char"/>
    <w:link w:val="Table10"/>
    <w:rsid w:val="002B7D3B"/>
    <w:rPr>
      <w:rFonts w:ascii="Tahoma" w:eastAsia="Calibri" w:hAnsi="Tahoma" w:cs="Tahoma"/>
      <w:w w:val="92"/>
      <w:szCs w:val="22"/>
      <w:lang w:val="en-GB" w:eastAsia="en-US"/>
    </w:rPr>
  </w:style>
  <w:style w:type="paragraph" w:customStyle="1" w:styleId="NormBold">
    <w:name w:val="Norm Bold"/>
    <w:link w:val="NormBoldChar"/>
    <w:qFormat/>
    <w:rsid w:val="009D1EFC"/>
    <w:pPr>
      <w:spacing w:before="180" w:line="276" w:lineRule="auto"/>
    </w:pPr>
    <w:rPr>
      <w:rFonts w:ascii="Tahoma" w:hAnsi="Tahoma"/>
      <w:b/>
      <w:color w:val="000000"/>
      <w:w w:val="92"/>
      <w:sz w:val="22"/>
      <w:szCs w:val="24"/>
      <w:lang w:val="en-GB" w:eastAsia="en-GB"/>
    </w:rPr>
  </w:style>
  <w:style w:type="character" w:customStyle="1" w:styleId="NormBoldChar">
    <w:name w:val="Norm Bold Char"/>
    <w:link w:val="NormBold"/>
    <w:rsid w:val="009D1EFC"/>
    <w:rPr>
      <w:rFonts w:ascii="Tahoma" w:hAnsi="Tahoma"/>
      <w:b/>
      <w:color w:val="000000"/>
      <w:w w:val="92"/>
      <w:sz w:val="22"/>
      <w:szCs w:val="24"/>
      <w:lang w:val="en-GB" w:eastAsia="en-GB"/>
    </w:rPr>
  </w:style>
  <w:style w:type="table" w:customStyle="1" w:styleId="Tabelacomgrade2">
    <w:name w:val="Tabela com grade2"/>
    <w:basedOn w:val="Tabelanormal"/>
    <w:next w:val="Tabelacomgrade"/>
    <w:uiPriority w:val="39"/>
    <w:rsid w:val="009D1EF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omment">
    <w:name w:val="Small comment"/>
    <w:basedOn w:val="Normal"/>
    <w:link w:val="SmallcommentChar"/>
    <w:qFormat/>
    <w:rsid w:val="00B2234B"/>
    <w:pPr>
      <w:spacing w:before="10" w:after="10"/>
    </w:pPr>
    <w:rPr>
      <w:rFonts w:ascii="Tahoma" w:eastAsia="Calibri" w:hAnsi="Tahoma" w:cs="HelveticaNeue-Bold"/>
      <w:color w:val="7030A0"/>
      <w:w w:val="92"/>
      <w:sz w:val="18"/>
      <w:szCs w:val="18"/>
      <w:lang w:val="en-GB" w:eastAsia="en-US"/>
    </w:rPr>
  </w:style>
  <w:style w:type="character" w:customStyle="1" w:styleId="SmallcommentChar">
    <w:name w:val="Small comment Char"/>
    <w:link w:val="Smallcomment"/>
    <w:rsid w:val="00B2234B"/>
    <w:rPr>
      <w:rFonts w:ascii="Tahoma" w:eastAsia="Calibri" w:hAnsi="Tahoma" w:cs="HelveticaNeue-Bold"/>
      <w:color w:val="7030A0"/>
      <w:w w:val="92"/>
      <w:sz w:val="18"/>
      <w:szCs w:val="18"/>
      <w:lang w:val="en-GB" w:eastAsia="en-US"/>
    </w:rPr>
  </w:style>
  <w:style w:type="paragraph" w:customStyle="1" w:styleId="Bullet1R">
    <w:name w:val="Bullet 1 R"/>
    <w:link w:val="Bullet1RChar"/>
    <w:qFormat/>
    <w:rsid w:val="003F78D4"/>
    <w:pPr>
      <w:numPr>
        <w:numId w:val="2"/>
      </w:numPr>
      <w:spacing w:line="264" w:lineRule="auto"/>
      <w:ind w:left="568" w:hanging="284"/>
    </w:pPr>
    <w:rPr>
      <w:rFonts w:ascii="Tahoma" w:eastAsia="Calibri" w:hAnsi="Tahoma"/>
      <w:color w:val="D60000"/>
      <w:w w:val="92"/>
      <w:sz w:val="22"/>
      <w:szCs w:val="22"/>
      <w:lang w:val="en-GB" w:eastAsia="en-US" w:bidi="en-US"/>
    </w:rPr>
  </w:style>
  <w:style w:type="character" w:customStyle="1" w:styleId="Bullet1RChar">
    <w:name w:val="Bullet 1 R Char"/>
    <w:link w:val="Bullet1R"/>
    <w:rsid w:val="003F78D4"/>
    <w:rPr>
      <w:rFonts w:ascii="Tahoma" w:eastAsia="Calibri" w:hAnsi="Tahoma"/>
      <w:color w:val="D60000"/>
      <w:w w:val="92"/>
      <w:sz w:val="22"/>
      <w:szCs w:val="22"/>
      <w:lang w:val="en-GB" w:eastAsia="en-US" w:bidi="en-US"/>
    </w:rPr>
  </w:style>
  <w:style w:type="paragraph" w:customStyle="1" w:styleId="Table10B">
    <w:name w:val="Table 10B"/>
    <w:basedOn w:val="Table10"/>
    <w:link w:val="Table10BChar"/>
    <w:qFormat/>
    <w:rsid w:val="0081461A"/>
    <w:pPr>
      <w:jc w:val="center"/>
    </w:pPr>
    <w:rPr>
      <w:b/>
    </w:rPr>
  </w:style>
  <w:style w:type="character" w:customStyle="1" w:styleId="Table10BChar">
    <w:name w:val="Table 10B Char"/>
    <w:link w:val="Table10B"/>
    <w:rsid w:val="0081461A"/>
    <w:rPr>
      <w:rFonts w:ascii="Tahoma" w:eastAsia="Calibri" w:hAnsi="Tahoma" w:cs="Tahoma"/>
      <w:b/>
      <w:w w:val="92"/>
      <w:szCs w:val="22"/>
      <w:lang w:val="en-GB" w:eastAsia="en-US"/>
    </w:rPr>
  </w:style>
  <w:style w:type="paragraph" w:customStyle="1" w:styleId="Figure">
    <w:name w:val="Figure"/>
    <w:link w:val="FigureChar"/>
    <w:qFormat/>
    <w:rsid w:val="004D6DF2"/>
    <w:pPr>
      <w:spacing w:after="120" w:line="276" w:lineRule="auto"/>
      <w:ind w:left="1559" w:hanging="1559"/>
    </w:pPr>
    <w:rPr>
      <w:rFonts w:ascii="Tahoma" w:eastAsia="SimSun" w:hAnsi="Tahoma" w:cs="Tahoma"/>
      <w:b/>
      <w:bCs/>
      <w:color w:val="4F81BD"/>
      <w:w w:val="92"/>
      <w:szCs w:val="19"/>
      <w:lang w:val="en-GB" w:eastAsia="en-US"/>
    </w:rPr>
  </w:style>
  <w:style w:type="character" w:customStyle="1" w:styleId="FigureChar">
    <w:name w:val="Figure Char"/>
    <w:link w:val="Figure"/>
    <w:rsid w:val="004D6DF2"/>
    <w:rPr>
      <w:rFonts w:ascii="Tahoma" w:eastAsia="SimSun" w:hAnsi="Tahoma" w:cs="Tahoma"/>
      <w:b/>
      <w:bCs/>
      <w:color w:val="4F81BD"/>
      <w:w w:val="92"/>
      <w:szCs w:val="19"/>
      <w:lang w:val="en-GB" w:eastAsia="en-US"/>
    </w:rPr>
  </w:style>
  <w:style w:type="paragraph" w:customStyle="1" w:styleId="Spacer">
    <w:name w:val="Spacer"/>
    <w:link w:val="SpacerChar"/>
    <w:qFormat/>
    <w:rsid w:val="005C7455"/>
    <w:rPr>
      <w:rFonts w:ascii="Verdana" w:eastAsia="Calibri" w:hAnsi="Verdana"/>
      <w:sz w:val="6"/>
      <w:szCs w:val="6"/>
      <w:lang w:val="en-GB" w:eastAsia="en-US"/>
    </w:rPr>
  </w:style>
  <w:style w:type="character" w:customStyle="1" w:styleId="SpacerChar">
    <w:name w:val="Spacer Char"/>
    <w:link w:val="Spacer"/>
    <w:rsid w:val="005C7455"/>
    <w:rPr>
      <w:rFonts w:ascii="Verdana" w:eastAsia="Calibri" w:hAnsi="Verdana"/>
      <w:sz w:val="6"/>
      <w:szCs w:val="6"/>
      <w:lang w:val="en-GB" w:eastAsia="en-US"/>
    </w:rPr>
  </w:style>
  <w:style w:type="paragraph" w:customStyle="1" w:styleId="Bullet2">
    <w:name w:val="Bullet 2"/>
    <w:link w:val="Bullet2Char1"/>
    <w:qFormat/>
    <w:rsid w:val="005C7455"/>
    <w:pPr>
      <w:spacing w:line="276" w:lineRule="auto"/>
    </w:pPr>
    <w:rPr>
      <w:rFonts w:ascii="Tahoma" w:eastAsia="Calibri" w:hAnsi="Tahoma"/>
      <w:w w:val="92"/>
      <w:sz w:val="22"/>
      <w:szCs w:val="22"/>
      <w:lang w:val="en-GB" w:eastAsia="en-US"/>
    </w:rPr>
  </w:style>
  <w:style w:type="paragraph" w:customStyle="1" w:styleId="Underline">
    <w:name w:val="Underline"/>
    <w:link w:val="UnderlineChar"/>
    <w:qFormat/>
    <w:rsid w:val="005C7455"/>
    <w:pPr>
      <w:spacing w:after="60" w:line="276" w:lineRule="auto"/>
    </w:pPr>
    <w:rPr>
      <w:rFonts w:ascii="Tahoma" w:eastAsia="Calibri" w:hAnsi="Tahoma" w:cs="Tahoma"/>
      <w:w w:val="92"/>
      <w:sz w:val="22"/>
      <w:szCs w:val="24"/>
      <w:u w:val="single"/>
      <w:lang w:val="en-GB" w:eastAsia="en-US"/>
    </w:rPr>
  </w:style>
  <w:style w:type="character" w:customStyle="1" w:styleId="UnderlineChar">
    <w:name w:val="Underline Char"/>
    <w:link w:val="Underline"/>
    <w:rsid w:val="005C7455"/>
    <w:rPr>
      <w:rFonts w:ascii="Tahoma" w:eastAsia="Calibri" w:hAnsi="Tahoma" w:cs="Tahoma"/>
      <w:w w:val="92"/>
      <w:sz w:val="22"/>
      <w:szCs w:val="24"/>
      <w:u w:val="single"/>
      <w:lang w:val="en-GB" w:eastAsia="en-US"/>
    </w:rPr>
  </w:style>
  <w:style w:type="paragraph" w:customStyle="1" w:styleId="Letter1">
    <w:name w:val="Letter 1"/>
    <w:link w:val="Letter1Char"/>
    <w:qFormat/>
    <w:rsid w:val="005C7455"/>
    <w:pPr>
      <w:numPr>
        <w:numId w:val="3"/>
      </w:numPr>
      <w:spacing w:line="276" w:lineRule="auto"/>
      <w:ind w:left="850" w:hanging="425"/>
    </w:pPr>
    <w:rPr>
      <w:rFonts w:ascii="Tahoma" w:eastAsia="SimSun" w:hAnsi="Tahoma"/>
      <w:w w:val="92"/>
      <w:sz w:val="22"/>
      <w:szCs w:val="22"/>
      <w:lang w:val="en-GB" w:eastAsia="en-US"/>
    </w:rPr>
  </w:style>
  <w:style w:type="character" w:customStyle="1" w:styleId="Letter1Char">
    <w:name w:val="Letter 1 Char"/>
    <w:link w:val="Letter1"/>
    <w:rsid w:val="005C7455"/>
    <w:rPr>
      <w:rFonts w:ascii="Tahoma" w:eastAsia="SimSun" w:hAnsi="Tahoma"/>
      <w:w w:val="92"/>
      <w:sz w:val="22"/>
      <w:szCs w:val="22"/>
      <w:lang w:val="en-GB" w:eastAsia="en-US"/>
    </w:rPr>
  </w:style>
  <w:style w:type="paragraph" w:customStyle="1" w:styleId="Bullet2P">
    <w:name w:val="Bullet 2 P"/>
    <w:basedOn w:val="Bullet2"/>
    <w:link w:val="Bullet2PChar"/>
    <w:qFormat/>
    <w:rsid w:val="005C7455"/>
    <w:pPr>
      <w:spacing w:line="240" w:lineRule="auto"/>
    </w:pPr>
    <w:rPr>
      <w:color w:val="7030A0"/>
      <w:sz w:val="20"/>
    </w:rPr>
  </w:style>
  <w:style w:type="character" w:customStyle="1" w:styleId="Bullet2PChar">
    <w:name w:val="Bullet 2 P Char"/>
    <w:link w:val="Bullet2P"/>
    <w:rsid w:val="005C7455"/>
    <w:rPr>
      <w:rFonts w:ascii="Tahoma" w:eastAsia="Calibri" w:hAnsi="Tahoma"/>
      <w:color w:val="7030A0"/>
      <w:w w:val="92"/>
      <w:szCs w:val="22"/>
      <w:lang w:val="en-GB" w:eastAsia="en-US"/>
    </w:rPr>
  </w:style>
  <w:style w:type="character" w:customStyle="1" w:styleId="Bullet2Char1">
    <w:name w:val="Bullet 2 Char1"/>
    <w:link w:val="Bullet2"/>
    <w:rsid w:val="000572C7"/>
    <w:rPr>
      <w:rFonts w:ascii="Tahoma" w:eastAsia="Calibri" w:hAnsi="Tahoma"/>
      <w:w w:val="92"/>
      <w:sz w:val="22"/>
      <w:szCs w:val="22"/>
      <w:lang w:val="en-GB" w:eastAsia="en-US"/>
    </w:rPr>
  </w:style>
  <w:style w:type="paragraph" w:customStyle="1" w:styleId="Number1">
    <w:name w:val="Number 1"/>
    <w:link w:val="Number1Char"/>
    <w:qFormat/>
    <w:rsid w:val="000572C7"/>
    <w:pPr>
      <w:numPr>
        <w:numId w:val="4"/>
      </w:numPr>
      <w:spacing w:line="276" w:lineRule="auto"/>
    </w:pPr>
    <w:rPr>
      <w:rFonts w:ascii="Tahoma" w:eastAsia="SimSun" w:hAnsi="Tahoma"/>
      <w:w w:val="92"/>
      <w:sz w:val="22"/>
      <w:szCs w:val="22"/>
      <w:lang w:val="en-GB" w:eastAsia="en-US"/>
    </w:rPr>
  </w:style>
  <w:style w:type="character" w:customStyle="1" w:styleId="Number1Char">
    <w:name w:val="Number 1 Char"/>
    <w:link w:val="Number1"/>
    <w:rsid w:val="000572C7"/>
    <w:rPr>
      <w:rFonts w:ascii="Tahoma" w:eastAsia="SimSun" w:hAnsi="Tahoma"/>
      <w:w w:val="92"/>
      <w:sz w:val="22"/>
      <w:szCs w:val="22"/>
      <w:lang w:val="en-GB" w:eastAsia="en-US"/>
    </w:rPr>
  </w:style>
  <w:style w:type="paragraph" w:customStyle="1" w:styleId="Italic">
    <w:name w:val="Italic"/>
    <w:basedOn w:val="Normal"/>
    <w:link w:val="ItalicChar"/>
    <w:qFormat/>
    <w:rsid w:val="009505F8"/>
    <w:pPr>
      <w:spacing w:line="264" w:lineRule="auto"/>
      <w:contextualSpacing/>
    </w:pPr>
    <w:rPr>
      <w:rFonts w:ascii="Tahoma" w:eastAsia="SimSun" w:hAnsi="Tahoma"/>
      <w:i/>
      <w:w w:val="92"/>
      <w:sz w:val="22"/>
      <w:szCs w:val="22"/>
      <w:lang w:val="en-GB" w:eastAsia="en-US" w:bidi="en-US"/>
    </w:rPr>
  </w:style>
  <w:style w:type="character" w:customStyle="1" w:styleId="ItalicChar">
    <w:name w:val="Italic Char"/>
    <w:link w:val="Italic"/>
    <w:rsid w:val="009505F8"/>
    <w:rPr>
      <w:rFonts w:ascii="Tahoma" w:eastAsia="SimSun" w:hAnsi="Tahoma"/>
      <w:i/>
      <w:w w:val="92"/>
      <w:sz w:val="22"/>
      <w:szCs w:val="22"/>
      <w:lang w:val="en-GB" w:eastAsia="en-US" w:bidi="en-US"/>
    </w:rPr>
  </w:style>
  <w:style w:type="paragraph" w:customStyle="1" w:styleId="Cross-ref">
    <w:name w:val="Cross-ref"/>
    <w:basedOn w:val="Normal"/>
    <w:link w:val="Cross-refChar"/>
    <w:qFormat/>
    <w:rsid w:val="009505F8"/>
    <w:pPr>
      <w:autoSpaceDE w:val="0"/>
      <w:autoSpaceDN w:val="0"/>
      <w:adjustRightInd w:val="0"/>
      <w:spacing w:before="120" w:after="200"/>
    </w:pPr>
    <w:rPr>
      <w:rFonts w:ascii="Calibri" w:eastAsia="Calibri" w:hAnsi="Calibri" w:cs="HelveticaNeue-Bold"/>
      <w:color w:val="365F91"/>
      <w:u w:val="single"/>
      <w:lang w:val="en-GB" w:eastAsia="en-US"/>
    </w:rPr>
  </w:style>
  <w:style w:type="character" w:customStyle="1" w:styleId="Cross-refChar">
    <w:name w:val="Cross-ref Char"/>
    <w:link w:val="Cross-ref"/>
    <w:rsid w:val="009505F8"/>
    <w:rPr>
      <w:rFonts w:ascii="Calibri" w:eastAsia="Calibri" w:hAnsi="Calibri" w:cs="HelveticaNeue-Bold"/>
      <w:color w:val="365F91"/>
      <w:u w:val="single"/>
      <w:lang w:val="en-GB" w:eastAsia="en-US"/>
    </w:rPr>
  </w:style>
  <w:style w:type="character" w:customStyle="1" w:styleId="Ttulo7Char">
    <w:name w:val="Título 7 Char"/>
    <w:link w:val="Ttulo7"/>
    <w:rsid w:val="00D33A5C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016E37"/>
  </w:style>
  <w:style w:type="paragraph" w:styleId="PargrafodaLista">
    <w:name w:val="List Paragraph"/>
    <w:basedOn w:val="Normal"/>
    <w:link w:val="PargrafodaListaChar"/>
    <w:uiPriority w:val="34"/>
    <w:qFormat/>
    <w:rsid w:val="00F9009D"/>
    <w:pPr>
      <w:spacing w:after="120"/>
      <w:ind w:left="720"/>
      <w:contextualSpacing/>
    </w:pPr>
    <w:rPr>
      <w:rFonts w:ascii="Calibri" w:eastAsia="MS ??" w:hAnsi="Calibri" w:cs="Cambria"/>
      <w:sz w:val="24"/>
      <w:szCs w:val="24"/>
      <w:lang w:val="en-US" w:eastAsia="de-DE"/>
    </w:rPr>
  </w:style>
  <w:style w:type="character" w:customStyle="1" w:styleId="PargrafodaListaChar">
    <w:name w:val="Parágrafo da Lista Char"/>
    <w:link w:val="PargrafodaLista"/>
    <w:uiPriority w:val="34"/>
    <w:rsid w:val="00F9009D"/>
    <w:rPr>
      <w:rFonts w:ascii="Calibri" w:eastAsia="MS ??" w:hAnsi="Calibri" w:cs="Cambria"/>
      <w:sz w:val="24"/>
      <w:szCs w:val="24"/>
      <w:lang w:val="en-US" w:eastAsia="de-DE"/>
    </w:rPr>
  </w:style>
  <w:style w:type="paragraph" w:customStyle="1" w:styleId="SECOHeading2">
    <w:name w:val="SECO Heading 2"/>
    <w:basedOn w:val="Normal"/>
    <w:autoRedefine/>
    <w:uiPriority w:val="99"/>
    <w:rsid w:val="00AD09B3"/>
    <w:pPr>
      <w:tabs>
        <w:tab w:val="left" w:pos="426"/>
      </w:tabs>
      <w:ind w:left="142" w:hanging="142"/>
    </w:pPr>
    <w:rPr>
      <w:rFonts w:ascii="Calibri" w:eastAsia="MS ??" w:hAnsi="Calibri" w:cs="Calibri"/>
      <w:b/>
      <w:sz w:val="24"/>
      <w:szCs w:val="24"/>
      <w:lang w:val="en-US" w:eastAsia="de-DE"/>
    </w:rPr>
  </w:style>
  <w:style w:type="table" w:customStyle="1" w:styleId="Tabelacomgrade3">
    <w:name w:val="Tabela com grade3"/>
    <w:basedOn w:val="Tabelanormal"/>
    <w:next w:val="Tabelacomgrade"/>
    <w:uiPriority w:val="39"/>
    <w:rsid w:val="000E0167"/>
    <w:rPr>
      <w:rFonts w:ascii="Cambria" w:eastAsia="MS ??" w:hAnsi="Cambria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95553"/>
    <w:pPr>
      <w:spacing w:after="200"/>
    </w:pPr>
    <w:rPr>
      <w:rFonts w:ascii="Calibri" w:eastAsia="MS ??" w:hAnsi="Calibri" w:cs="Cambria"/>
      <w:bCs/>
      <w:i/>
      <w:sz w:val="24"/>
      <w:szCs w:val="18"/>
      <w:lang w:val="en-US" w:eastAsia="de-DE"/>
    </w:rPr>
  </w:style>
  <w:style w:type="table" w:customStyle="1" w:styleId="Tabelacomgrade4">
    <w:name w:val="Tabela com grade4"/>
    <w:basedOn w:val="Tabelanormal"/>
    <w:next w:val="Tabelacomgrade"/>
    <w:uiPriority w:val="39"/>
    <w:rsid w:val="00510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6EA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online.com.br/sustentabilidad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9FAB-0703-4BF9-94FA-CB68BA70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37</Pages>
  <Words>11870</Words>
  <Characters>67619</Characters>
  <Application>Microsoft Office Word</Application>
  <DocSecurity>0</DocSecurity>
  <Lines>563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--</Company>
  <LinksUpToDate>false</LinksUpToDate>
  <CharactersWithSpaces>79331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http://www.abntonline.com.br/sustentabilidade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ABNT - RIO</dc:creator>
  <cp:lastModifiedBy>Renata Menezes</cp:lastModifiedBy>
  <cp:revision>5</cp:revision>
  <cp:lastPrinted>2016-04-05T01:47:00Z</cp:lastPrinted>
  <dcterms:created xsi:type="dcterms:W3CDTF">2018-01-22T13:29:00Z</dcterms:created>
  <dcterms:modified xsi:type="dcterms:W3CDTF">2018-01-24T19:12:00Z</dcterms:modified>
</cp:coreProperties>
</file>